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39363" w14:textId="2E81E6D5" w:rsidR="0027775E" w:rsidRPr="00371E96" w:rsidRDefault="00CE4212" w:rsidP="0027775E">
      <w:pPr>
        <w:widowControl/>
        <w:ind w:left="3540"/>
        <w:rPr>
          <w:rFonts w:ascii="Times New Roman" w:eastAsia="Calibri" w:hAnsi="Times New Roman"/>
          <w:sz w:val="32"/>
          <w:szCs w:val="32"/>
        </w:rPr>
      </w:pPr>
      <w:r>
        <w:rPr>
          <w:rFonts w:ascii="Times New Roman" w:hAnsi="Times New Roman"/>
          <w:noProof/>
          <w:sz w:val="28"/>
          <w:szCs w:val="28"/>
          <w:lang w:val="en-US"/>
        </w:rPr>
        <w:drawing>
          <wp:anchor distT="0" distB="0" distL="114300" distR="114300" simplePos="0" relativeHeight="251663360" behindDoc="1" locked="0" layoutInCell="1" allowOverlap="1" wp14:anchorId="69DB94A2" wp14:editId="48814428">
            <wp:simplePos x="0" y="0"/>
            <wp:positionH relativeFrom="column">
              <wp:posOffset>282575</wp:posOffset>
            </wp:positionH>
            <wp:positionV relativeFrom="paragraph">
              <wp:posOffset>-354330</wp:posOffset>
            </wp:positionV>
            <wp:extent cx="1123950" cy="887095"/>
            <wp:effectExtent l="0" t="0" r="0" b="8255"/>
            <wp:wrapThrough wrapText="bothSides">
              <wp:wrapPolygon edited="0">
                <wp:start x="0" y="0"/>
                <wp:lineTo x="0" y="21337"/>
                <wp:lineTo x="21234" y="21337"/>
                <wp:lineTo x="21234" y="0"/>
                <wp:lineTo x="0" y="0"/>
              </wp:wrapPolygon>
            </wp:wrapThrough>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91249">
        <w:rPr>
          <w:rFonts w:ascii="Times New Roman" w:eastAsia="Arial Unicode MS" w:hAnsi="Times New Roman"/>
          <w:b/>
          <w:noProof/>
          <w:color w:val="000000"/>
          <w:sz w:val="28"/>
          <w:szCs w:val="28"/>
          <w:lang w:val="en-US"/>
        </w:rPr>
        <w:drawing>
          <wp:anchor distT="0" distB="0" distL="114300" distR="114300" simplePos="0" relativeHeight="251661312" behindDoc="1" locked="0" layoutInCell="1" allowOverlap="1" wp14:anchorId="3EFFCA39" wp14:editId="75FDBF0D">
            <wp:simplePos x="0" y="0"/>
            <wp:positionH relativeFrom="column">
              <wp:posOffset>281940</wp:posOffset>
            </wp:positionH>
            <wp:positionV relativeFrom="paragraph">
              <wp:posOffset>-400685</wp:posOffset>
            </wp:positionV>
            <wp:extent cx="1123950" cy="887095"/>
            <wp:effectExtent l="0" t="0" r="0" b="8255"/>
            <wp:wrapThrough wrapText="bothSides">
              <wp:wrapPolygon edited="0">
                <wp:start x="0" y="0"/>
                <wp:lineTo x="0" y="21337"/>
                <wp:lineTo x="21234" y="21337"/>
                <wp:lineTo x="21234" y="0"/>
                <wp:lineTo x="0" y="0"/>
              </wp:wrapPolygon>
            </wp:wrapThrough>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91249">
        <w:rPr>
          <w:rFonts w:ascii="Times New Roman" w:eastAsia="Arial Unicode MS" w:hAnsi="Times New Roman"/>
          <w:b/>
          <w:color w:val="000000"/>
          <w:sz w:val="28"/>
          <w:szCs w:val="28"/>
          <w:lang w:eastAsia="bg-BG" w:bidi="bg-BG"/>
        </w:rPr>
        <w:t xml:space="preserve">     </w:t>
      </w:r>
      <w:r w:rsidR="0027775E">
        <w:rPr>
          <w:rFonts w:ascii="Times New Roman" w:eastAsia="Calibri" w:hAnsi="Times New Roman"/>
          <w:sz w:val="32"/>
          <w:szCs w:val="32"/>
        </w:rPr>
        <w:t xml:space="preserve">  </w:t>
      </w:r>
      <w:r w:rsidR="0027775E" w:rsidRPr="00371E96">
        <w:rPr>
          <w:rFonts w:ascii="Times New Roman" w:eastAsia="Calibri" w:hAnsi="Times New Roman"/>
          <w:sz w:val="32"/>
          <w:szCs w:val="32"/>
        </w:rPr>
        <w:t>РЕПУБЛИКА БЪЛГАРИЯ</w:t>
      </w:r>
    </w:p>
    <w:p w14:paraId="3BBA347A" w14:textId="77777777" w:rsidR="0027775E" w:rsidRPr="00371E96" w:rsidRDefault="0027775E" w:rsidP="0027775E">
      <w:pPr>
        <w:widowControl/>
        <w:ind w:left="2835" w:firstLine="284"/>
        <w:rPr>
          <w:rFonts w:ascii="Times New Roman" w:eastAsia="Calibri" w:hAnsi="Times New Roman"/>
          <w:b/>
          <w:sz w:val="32"/>
          <w:szCs w:val="32"/>
        </w:rPr>
      </w:pPr>
      <w:r w:rsidRPr="00371E96">
        <w:rPr>
          <w:rFonts w:ascii="Times New Roman" w:eastAsia="Calibri" w:hAnsi="Times New Roman"/>
          <w:b/>
          <w:sz w:val="32"/>
          <w:szCs w:val="32"/>
        </w:rPr>
        <w:t>РАЙОНЕН СЪД – СИЛИСТРА</w:t>
      </w:r>
    </w:p>
    <w:p w14:paraId="717BFB5E" w14:textId="77777777" w:rsidR="0027775E" w:rsidRPr="00371E96" w:rsidRDefault="0027775E" w:rsidP="0027775E">
      <w:pPr>
        <w:widowControl/>
        <w:jc w:val="center"/>
        <w:rPr>
          <w:rFonts w:ascii="ExcelciorCyr" w:hAnsi="ExcelciorCyr"/>
          <w:sz w:val="18"/>
          <w:szCs w:val="28"/>
          <w:lang w:eastAsia="bg-BG"/>
        </w:rPr>
      </w:pPr>
    </w:p>
    <w:p w14:paraId="3C673731" w14:textId="77777777" w:rsidR="0027775E" w:rsidRPr="00371E96" w:rsidRDefault="0027775E" w:rsidP="0027775E">
      <w:pPr>
        <w:widowControl/>
        <w:pBdr>
          <w:top w:val="thinThickSmallGap" w:sz="24" w:space="1" w:color="auto"/>
        </w:pBdr>
        <w:jc w:val="center"/>
        <w:rPr>
          <w:rFonts w:ascii="Times New Roman" w:hAnsi="Times New Roman"/>
          <w:sz w:val="20"/>
          <w:lang w:eastAsia="bg-BG"/>
        </w:rPr>
      </w:pPr>
    </w:p>
    <w:p w14:paraId="5EBD17F5" w14:textId="77777777" w:rsidR="0027775E" w:rsidRPr="00566599" w:rsidRDefault="0027775E" w:rsidP="0027775E">
      <w:pPr>
        <w:pStyle w:val="a3"/>
        <w:widowControl/>
        <w:tabs>
          <w:tab w:val="clear" w:pos="4320"/>
          <w:tab w:val="clear" w:pos="8640"/>
        </w:tabs>
        <w:ind w:firstLine="709"/>
        <w:jc w:val="center"/>
        <w:rPr>
          <w:rFonts w:ascii="Times New Roman" w:hAnsi="Times New Roman"/>
          <w:sz w:val="48"/>
        </w:rPr>
      </w:pPr>
    </w:p>
    <w:p w14:paraId="174D04F2" w14:textId="77777777" w:rsidR="0027775E" w:rsidRPr="00566599" w:rsidRDefault="0027775E" w:rsidP="0027775E">
      <w:pPr>
        <w:pStyle w:val="a3"/>
        <w:widowControl/>
        <w:tabs>
          <w:tab w:val="clear" w:pos="4320"/>
          <w:tab w:val="clear" w:pos="8640"/>
        </w:tabs>
        <w:ind w:firstLine="709"/>
        <w:jc w:val="center"/>
        <w:rPr>
          <w:rFonts w:ascii="Times New Roman" w:hAnsi="Times New Roman"/>
          <w:sz w:val="48"/>
        </w:rPr>
      </w:pPr>
    </w:p>
    <w:p w14:paraId="00C383D2" w14:textId="77777777" w:rsidR="0027775E" w:rsidRPr="00566599" w:rsidRDefault="0027775E" w:rsidP="0027775E">
      <w:pPr>
        <w:pStyle w:val="a3"/>
        <w:widowControl/>
        <w:tabs>
          <w:tab w:val="clear" w:pos="4320"/>
          <w:tab w:val="clear" w:pos="8640"/>
        </w:tabs>
        <w:ind w:firstLine="709"/>
        <w:jc w:val="center"/>
        <w:rPr>
          <w:rFonts w:ascii="Times New Roman" w:hAnsi="Times New Roman"/>
          <w:sz w:val="48"/>
        </w:rPr>
      </w:pPr>
    </w:p>
    <w:p w14:paraId="67A4C2D6" w14:textId="77777777" w:rsidR="0027775E" w:rsidRPr="00566599" w:rsidRDefault="0027775E" w:rsidP="0027775E">
      <w:pPr>
        <w:pStyle w:val="a3"/>
        <w:widowControl/>
        <w:tabs>
          <w:tab w:val="clear" w:pos="4320"/>
          <w:tab w:val="clear" w:pos="8640"/>
        </w:tabs>
        <w:ind w:firstLine="709"/>
        <w:jc w:val="center"/>
        <w:rPr>
          <w:rFonts w:ascii="Times New Roman" w:hAnsi="Times New Roman"/>
          <w:sz w:val="48"/>
        </w:rPr>
      </w:pPr>
    </w:p>
    <w:p w14:paraId="36D38ABF" w14:textId="77777777" w:rsidR="0027775E" w:rsidRPr="00566599" w:rsidRDefault="0027775E" w:rsidP="0027775E">
      <w:pPr>
        <w:pStyle w:val="a3"/>
        <w:widowControl/>
        <w:tabs>
          <w:tab w:val="clear" w:pos="4320"/>
          <w:tab w:val="clear" w:pos="8640"/>
        </w:tabs>
        <w:ind w:firstLine="709"/>
        <w:jc w:val="center"/>
        <w:rPr>
          <w:rFonts w:ascii="Times New Roman" w:hAnsi="Times New Roman"/>
          <w:sz w:val="48"/>
        </w:rPr>
      </w:pPr>
    </w:p>
    <w:p w14:paraId="6C7EA21E" w14:textId="77777777" w:rsidR="0027775E" w:rsidRPr="00566599" w:rsidRDefault="0027775E" w:rsidP="0027775E">
      <w:pPr>
        <w:pStyle w:val="a3"/>
        <w:widowControl/>
        <w:tabs>
          <w:tab w:val="clear" w:pos="4320"/>
          <w:tab w:val="clear" w:pos="8640"/>
        </w:tabs>
        <w:ind w:firstLine="709"/>
        <w:jc w:val="center"/>
        <w:rPr>
          <w:rFonts w:ascii="Times New Roman" w:hAnsi="Times New Roman"/>
          <w:sz w:val="48"/>
        </w:rPr>
      </w:pPr>
    </w:p>
    <w:p w14:paraId="511E45D8" w14:textId="77777777" w:rsidR="0027775E" w:rsidRPr="00371E96" w:rsidRDefault="0027775E" w:rsidP="0027775E">
      <w:pPr>
        <w:pStyle w:val="a3"/>
        <w:widowControl/>
        <w:tabs>
          <w:tab w:val="clear" w:pos="4320"/>
          <w:tab w:val="clear" w:pos="8640"/>
        </w:tabs>
        <w:jc w:val="center"/>
        <w:rPr>
          <w:rFonts w:ascii="Times New Roman" w:hAnsi="Times New Roman"/>
          <w:sz w:val="52"/>
          <w:szCs w:val="52"/>
          <w:u w:val="single"/>
        </w:rPr>
      </w:pPr>
      <w:r w:rsidRPr="00371E96">
        <w:rPr>
          <w:rFonts w:ascii="Times New Roman" w:hAnsi="Times New Roman"/>
          <w:sz w:val="52"/>
          <w:szCs w:val="52"/>
          <w:u w:val="single"/>
        </w:rPr>
        <w:t>Г О Д И Ш Е Н  Д О К Л А Д</w:t>
      </w:r>
    </w:p>
    <w:p w14:paraId="116A4D82" w14:textId="77777777" w:rsidR="0027775E" w:rsidRPr="00566599" w:rsidRDefault="0027775E" w:rsidP="0027775E">
      <w:pPr>
        <w:ind w:firstLine="709"/>
        <w:jc w:val="center"/>
        <w:rPr>
          <w:rFonts w:ascii="Times New Roman" w:hAnsi="Times New Roman"/>
          <w:sz w:val="28"/>
        </w:rPr>
      </w:pPr>
    </w:p>
    <w:p w14:paraId="362C2621" w14:textId="77777777" w:rsidR="0027775E" w:rsidRPr="00566599" w:rsidRDefault="0027775E" w:rsidP="0027775E">
      <w:pPr>
        <w:ind w:firstLine="709"/>
        <w:jc w:val="center"/>
        <w:rPr>
          <w:rFonts w:ascii="Times New Roman" w:hAnsi="Times New Roman"/>
          <w:sz w:val="28"/>
        </w:rPr>
      </w:pPr>
    </w:p>
    <w:p w14:paraId="56BF98C7" w14:textId="77777777" w:rsidR="0027775E" w:rsidRPr="00566599" w:rsidRDefault="0027775E" w:rsidP="0027775E">
      <w:pPr>
        <w:ind w:firstLine="709"/>
        <w:jc w:val="center"/>
        <w:rPr>
          <w:rFonts w:ascii="Times New Roman" w:hAnsi="Times New Roman"/>
          <w:sz w:val="28"/>
        </w:rPr>
      </w:pPr>
    </w:p>
    <w:p w14:paraId="0F54ED80" w14:textId="77777777" w:rsidR="0027775E" w:rsidRPr="00566599" w:rsidRDefault="0027775E" w:rsidP="0027775E">
      <w:pPr>
        <w:ind w:firstLine="709"/>
        <w:jc w:val="center"/>
        <w:rPr>
          <w:rFonts w:ascii="Times New Roman" w:hAnsi="Times New Roman"/>
          <w:sz w:val="28"/>
        </w:rPr>
      </w:pPr>
    </w:p>
    <w:p w14:paraId="48280DDC" w14:textId="77777777" w:rsidR="0027775E" w:rsidRPr="00566599" w:rsidRDefault="0027775E" w:rsidP="0027775E">
      <w:pPr>
        <w:jc w:val="center"/>
        <w:rPr>
          <w:rFonts w:ascii="Times New Roman" w:hAnsi="Times New Roman"/>
          <w:sz w:val="36"/>
        </w:rPr>
      </w:pPr>
      <w:r w:rsidRPr="00566599">
        <w:rPr>
          <w:rFonts w:ascii="Times New Roman" w:hAnsi="Times New Roman"/>
          <w:sz w:val="36"/>
        </w:rPr>
        <w:t>ЗА  ДЕЙНОСТТА</w:t>
      </w:r>
    </w:p>
    <w:p w14:paraId="43A879E7" w14:textId="77777777" w:rsidR="0027775E" w:rsidRPr="00566599" w:rsidRDefault="0027775E" w:rsidP="0027775E">
      <w:pPr>
        <w:jc w:val="center"/>
        <w:rPr>
          <w:rFonts w:ascii="Times New Roman" w:hAnsi="Times New Roman"/>
          <w:sz w:val="36"/>
        </w:rPr>
      </w:pPr>
    </w:p>
    <w:p w14:paraId="3159699C" w14:textId="77777777" w:rsidR="0027775E" w:rsidRPr="00566599" w:rsidRDefault="0027775E" w:rsidP="0027775E">
      <w:pPr>
        <w:jc w:val="center"/>
        <w:rPr>
          <w:rFonts w:ascii="Times New Roman" w:hAnsi="Times New Roman"/>
          <w:sz w:val="36"/>
        </w:rPr>
      </w:pPr>
      <w:r w:rsidRPr="00566599">
        <w:rPr>
          <w:rFonts w:ascii="Times New Roman" w:hAnsi="Times New Roman"/>
          <w:sz w:val="36"/>
        </w:rPr>
        <w:t>НА  РАЙОНЕН  СЪД</w:t>
      </w:r>
      <w:r w:rsidRPr="00566599">
        <w:rPr>
          <w:rFonts w:ascii="Times New Roman" w:hAnsi="Times New Roman"/>
          <w:sz w:val="36"/>
          <w:lang w:val="en-US"/>
        </w:rPr>
        <w:t xml:space="preserve"> </w:t>
      </w:r>
      <w:r>
        <w:rPr>
          <w:rFonts w:ascii="Times New Roman" w:hAnsi="Times New Roman"/>
          <w:sz w:val="36"/>
        </w:rPr>
        <w:t xml:space="preserve">- </w:t>
      </w:r>
      <w:r w:rsidRPr="00566599">
        <w:rPr>
          <w:rFonts w:ascii="Times New Roman" w:hAnsi="Times New Roman"/>
          <w:sz w:val="36"/>
          <w:lang w:val="en-US"/>
        </w:rPr>
        <w:t>СИЛИСТРА</w:t>
      </w:r>
    </w:p>
    <w:p w14:paraId="4E356594" w14:textId="77777777" w:rsidR="0027775E" w:rsidRPr="00566599" w:rsidRDefault="0027775E" w:rsidP="0027775E">
      <w:pPr>
        <w:jc w:val="center"/>
        <w:rPr>
          <w:rFonts w:ascii="Times New Roman" w:hAnsi="Times New Roman"/>
          <w:sz w:val="36"/>
        </w:rPr>
      </w:pPr>
    </w:p>
    <w:p w14:paraId="7186CBC9" w14:textId="203DB65B" w:rsidR="0027775E" w:rsidRPr="00695CE0" w:rsidRDefault="0027775E" w:rsidP="0027775E">
      <w:pPr>
        <w:jc w:val="center"/>
        <w:rPr>
          <w:rFonts w:ascii="Times New Roman" w:hAnsi="Times New Roman"/>
          <w:b/>
          <w:sz w:val="48"/>
          <w:szCs w:val="48"/>
        </w:rPr>
      </w:pPr>
      <w:r w:rsidRPr="00695CE0">
        <w:rPr>
          <w:rFonts w:ascii="Times New Roman" w:hAnsi="Times New Roman"/>
          <w:b/>
          <w:sz w:val="48"/>
          <w:szCs w:val="48"/>
        </w:rPr>
        <w:t>ПРЕЗ  20</w:t>
      </w:r>
      <w:r w:rsidRPr="00695CE0">
        <w:rPr>
          <w:rFonts w:ascii="Times New Roman" w:hAnsi="Times New Roman"/>
          <w:b/>
          <w:sz w:val="48"/>
          <w:szCs w:val="48"/>
          <w:lang w:val="en-US"/>
        </w:rPr>
        <w:t>2</w:t>
      </w:r>
      <w:r w:rsidR="003E56DE">
        <w:rPr>
          <w:rFonts w:ascii="Times New Roman" w:hAnsi="Times New Roman"/>
          <w:b/>
          <w:sz w:val="48"/>
          <w:szCs w:val="48"/>
        </w:rPr>
        <w:t>5</w:t>
      </w:r>
      <w:r w:rsidRPr="00695CE0">
        <w:rPr>
          <w:rFonts w:ascii="Times New Roman" w:hAnsi="Times New Roman"/>
          <w:b/>
          <w:sz w:val="48"/>
          <w:szCs w:val="48"/>
        </w:rPr>
        <w:t xml:space="preserve">  ГОДИНА</w:t>
      </w:r>
    </w:p>
    <w:p w14:paraId="5B44C2DF" w14:textId="77777777" w:rsidR="0027775E" w:rsidRPr="00566599" w:rsidRDefault="0027775E" w:rsidP="0027775E">
      <w:pPr>
        <w:pStyle w:val="Default"/>
        <w:ind w:firstLine="709"/>
        <w:rPr>
          <w:rFonts w:ascii="Times New Roman" w:hAnsi="Times New Roman" w:cs="Times New Roman"/>
          <w:b/>
          <w:bCs/>
          <w:sz w:val="28"/>
          <w:szCs w:val="28"/>
        </w:rPr>
      </w:pPr>
    </w:p>
    <w:p w14:paraId="77F4D1BB" w14:textId="77777777" w:rsidR="0027775E" w:rsidRPr="00566599" w:rsidRDefault="0027775E" w:rsidP="0027775E">
      <w:pPr>
        <w:pStyle w:val="Default"/>
        <w:ind w:firstLine="709"/>
        <w:rPr>
          <w:rFonts w:ascii="Times New Roman" w:hAnsi="Times New Roman" w:cs="Times New Roman"/>
          <w:b/>
          <w:bCs/>
          <w:sz w:val="28"/>
          <w:szCs w:val="28"/>
        </w:rPr>
      </w:pPr>
    </w:p>
    <w:p w14:paraId="061EE248" w14:textId="77777777" w:rsidR="0027775E" w:rsidRPr="00566599" w:rsidRDefault="0027775E" w:rsidP="0027775E">
      <w:pPr>
        <w:pStyle w:val="Default"/>
        <w:ind w:firstLine="709"/>
        <w:rPr>
          <w:rFonts w:ascii="Times New Roman" w:hAnsi="Times New Roman" w:cs="Times New Roman"/>
          <w:b/>
          <w:bCs/>
          <w:sz w:val="28"/>
          <w:szCs w:val="28"/>
        </w:rPr>
      </w:pPr>
    </w:p>
    <w:p w14:paraId="061FD39F" w14:textId="0F95B669" w:rsidR="00091249" w:rsidRPr="00566599" w:rsidRDefault="00091249" w:rsidP="0027775E">
      <w:pPr>
        <w:ind w:firstLine="709"/>
        <w:rPr>
          <w:rFonts w:ascii="Times New Roman" w:hAnsi="Times New Roman"/>
          <w:b/>
          <w:bCs/>
          <w:sz w:val="28"/>
          <w:szCs w:val="28"/>
        </w:rPr>
      </w:pPr>
    </w:p>
    <w:p w14:paraId="0E062CE4" w14:textId="77777777" w:rsidR="00091249" w:rsidRPr="00566599" w:rsidRDefault="00091249" w:rsidP="0027775E">
      <w:pPr>
        <w:pStyle w:val="Default"/>
        <w:ind w:firstLine="709"/>
        <w:rPr>
          <w:rFonts w:ascii="Times New Roman" w:hAnsi="Times New Roman" w:cs="Times New Roman"/>
          <w:b/>
          <w:bCs/>
          <w:sz w:val="28"/>
          <w:szCs w:val="28"/>
        </w:rPr>
      </w:pPr>
    </w:p>
    <w:p w14:paraId="1DF4EE2A" w14:textId="77777777" w:rsidR="00091249" w:rsidRPr="00566599" w:rsidRDefault="00091249" w:rsidP="0027775E">
      <w:pPr>
        <w:pStyle w:val="Default"/>
        <w:ind w:firstLine="709"/>
        <w:rPr>
          <w:rFonts w:ascii="Times New Roman" w:hAnsi="Times New Roman" w:cs="Times New Roman"/>
          <w:b/>
          <w:bCs/>
          <w:sz w:val="28"/>
          <w:szCs w:val="28"/>
        </w:rPr>
      </w:pPr>
    </w:p>
    <w:p w14:paraId="586171BC" w14:textId="77777777" w:rsidR="00091249" w:rsidRPr="00566599" w:rsidRDefault="00091249" w:rsidP="0027775E">
      <w:pPr>
        <w:pStyle w:val="Default"/>
        <w:ind w:firstLine="709"/>
        <w:rPr>
          <w:rFonts w:ascii="Times New Roman" w:hAnsi="Times New Roman" w:cs="Times New Roman"/>
          <w:b/>
          <w:bCs/>
          <w:sz w:val="28"/>
          <w:szCs w:val="28"/>
        </w:rPr>
      </w:pPr>
    </w:p>
    <w:p w14:paraId="2D552725" w14:textId="77777777" w:rsidR="00091249" w:rsidRPr="00566599" w:rsidRDefault="00091249" w:rsidP="0027775E">
      <w:pPr>
        <w:pStyle w:val="Default"/>
        <w:ind w:firstLine="709"/>
        <w:rPr>
          <w:rFonts w:ascii="Times New Roman" w:hAnsi="Times New Roman" w:cs="Times New Roman"/>
          <w:b/>
          <w:bCs/>
          <w:sz w:val="28"/>
          <w:szCs w:val="28"/>
        </w:rPr>
      </w:pPr>
    </w:p>
    <w:p w14:paraId="36CB74DC" w14:textId="77777777" w:rsidR="00091249" w:rsidRPr="00566599" w:rsidRDefault="00091249" w:rsidP="0027775E">
      <w:pPr>
        <w:pStyle w:val="Default"/>
        <w:ind w:firstLine="709"/>
        <w:rPr>
          <w:rFonts w:ascii="Times New Roman" w:hAnsi="Times New Roman" w:cs="Times New Roman"/>
          <w:b/>
          <w:bCs/>
          <w:sz w:val="28"/>
          <w:szCs w:val="28"/>
        </w:rPr>
      </w:pPr>
    </w:p>
    <w:p w14:paraId="364EDB2A" w14:textId="77777777" w:rsidR="00091249" w:rsidRPr="00566599" w:rsidRDefault="00091249" w:rsidP="0027775E">
      <w:pPr>
        <w:pStyle w:val="Default"/>
        <w:ind w:firstLine="709"/>
        <w:rPr>
          <w:rFonts w:ascii="Times New Roman" w:hAnsi="Times New Roman" w:cs="Times New Roman"/>
          <w:b/>
          <w:bCs/>
          <w:sz w:val="28"/>
          <w:szCs w:val="28"/>
        </w:rPr>
      </w:pPr>
    </w:p>
    <w:p w14:paraId="0A3A996D" w14:textId="77777777" w:rsidR="00091249" w:rsidRPr="00566599" w:rsidRDefault="00091249" w:rsidP="0027775E">
      <w:pPr>
        <w:pStyle w:val="Default"/>
        <w:ind w:firstLine="709"/>
        <w:rPr>
          <w:rFonts w:ascii="Times New Roman" w:hAnsi="Times New Roman" w:cs="Times New Roman"/>
          <w:b/>
          <w:bCs/>
          <w:sz w:val="28"/>
          <w:szCs w:val="28"/>
        </w:rPr>
      </w:pPr>
    </w:p>
    <w:p w14:paraId="051CA2CC" w14:textId="77777777" w:rsidR="00AB6617" w:rsidRDefault="00AB6617" w:rsidP="0027775E">
      <w:pPr>
        <w:pStyle w:val="Default"/>
        <w:ind w:firstLine="709"/>
        <w:jc w:val="center"/>
        <w:rPr>
          <w:rFonts w:ascii="Times New Roman" w:hAnsi="Times New Roman" w:cs="Times New Roman"/>
          <w:b/>
          <w:bCs/>
          <w:sz w:val="36"/>
          <w:szCs w:val="36"/>
        </w:rPr>
      </w:pPr>
    </w:p>
    <w:p w14:paraId="048739A8" w14:textId="77777777" w:rsidR="0027775E" w:rsidRDefault="0027775E" w:rsidP="0027775E">
      <w:pPr>
        <w:widowControl/>
        <w:spacing w:after="200" w:line="276" w:lineRule="auto"/>
        <w:rPr>
          <w:rFonts w:ascii="Times New Roman" w:hAnsi="Times New Roman"/>
          <w:b/>
          <w:bCs/>
          <w:color w:val="000000"/>
          <w:sz w:val="36"/>
          <w:szCs w:val="36"/>
          <w:lang w:eastAsia="bg-BG"/>
        </w:rPr>
      </w:pPr>
      <w:r>
        <w:rPr>
          <w:rFonts w:ascii="Times New Roman" w:hAnsi="Times New Roman"/>
          <w:b/>
          <w:bCs/>
          <w:sz w:val="36"/>
          <w:szCs w:val="36"/>
        </w:rPr>
        <w:br w:type="page"/>
      </w:r>
    </w:p>
    <w:p w14:paraId="27EF1856" w14:textId="77777777" w:rsidR="00AE1D89" w:rsidRDefault="00AE1D89" w:rsidP="0027775E">
      <w:pPr>
        <w:pStyle w:val="Default"/>
        <w:jc w:val="center"/>
        <w:rPr>
          <w:rFonts w:ascii="Times New Roman" w:hAnsi="Times New Roman" w:cs="Times New Roman"/>
          <w:b/>
          <w:bCs/>
          <w:sz w:val="36"/>
          <w:szCs w:val="36"/>
        </w:rPr>
      </w:pPr>
    </w:p>
    <w:p w14:paraId="1A855F94" w14:textId="77777777" w:rsidR="00AE1D89" w:rsidRDefault="00AE1D89" w:rsidP="0027775E">
      <w:pPr>
        <w:pStyle w:val="Default"/>
        <w:jc w:val="center"/>
        <w:rPr>
          <w:rFonts w:ascii="Times New Roman" w:hAnsi="Times New Roman" w:cs="Times New Roman"/>
          <w:b/>
          <w:bCs/>
          <w:sz w:val="36"/>
          <w:szCs w:val="36"/>
        </w:rPr>
      </w:pPr>
    </w:p>
    <w:sdt>
      <w:sdtPr>
        <w:rPr>
          <w:rFonts w:ascii="Times New Roman" w:eastAsia="Times New Roman" w:hAnsi="Times New Roman" w:cs="Times New Roman"/>
          <w:b w:val="0"/>
          <w:bCs w:val="0"/>
          <w:color w:val="auto"/>
          <w:sz w:val="40"/>
          <w:szCs w:val="40"/>
          <w:lang w:val="bg-BG"/>
        </w:rPr>
        <w:id w:val="-1969576800"/>
        <w:docPartObj>
          <w:docPartGallery w:val="Table of Contents"/>
          <w:docPartUnique/>
        </w:docPartObj>
      </w:sdtPr>
      <w:sdtEndPr>
        <w:rPr>
          <w:rFonts w:ascii="Terminal" w:hAnsi="Terminal"/>
          <w:sz w:val="24"/>
          <w:szCs w:val="20"/>
        </w:rPr>
      </w:sdtEndPr>
      <w:sdtContent>
        <w:p w14:paraId="4B6CED58" w14:textId="14E9F882" w:rsidR="00F910AA" w:rsidRDefault="00F910AA" w:rsidP="00F910AA">
          <w:pPr>
            <w:pStyle w:val="af2"/>
            <w:jc w:val="center"/>
            <w:rPr>
              <w:rFonts w:ascii="Times New Roman" w:hAnsi="Times New Roman" w:cs="Times New Roman"/>
              <w:color w:val="auto"/>
              <w:sz w:val="40"/>
              <w:szCs w:val="40"/>
              <w:lang w:val="bg-BG"/>
            </w:rPr>
          </w:pPr>
          <w:r w:rsidRPr="00F910AA">
            <w:rPr>
              <w:rFonts w:ascii="Times New Roman" w:hAnsi="Times New Roman" w:cs="Times New Roman"/>
              <w:color w:val="auto"/>
              <w:sz w:val="40"/>
              <w:szCs w:val="40"/>
              <w:lang w:val="bg-BG"/>
            </w:rPr>
            <w:t>СЪДЪРЖАНИЕ</w:t>
          </w:r>
        </w:p>
        <w:p w14:paraId="6D340FC2" w14:textId="77777777" w:rsidR="00F910AA" w:rsidRDefault="00F910AA" w:rsidP="00F910AA"/>
        <w:p w14:paraId="6B4E7FEF" w14:textId="77777777" w:rsidR="00F910AA" w:rsidRPr="00F910AA" w:rsidRDefault="00F910AA" w:rsidP="00F910AA"/>
        <w:p w14:paraId="26E41DB5" w14:textId="15A7BC7C" w:rsidR="00F910AA" w:rsidRPr="00F910AA" w:rsidRDefault="00F910AA" w:rsidP="00F910AA">
          <w:pPr>
            <w:pStyle w:val="25"/>
            <w:tabs>
              <w:tab w:val="right" w:leader="dot" w:pos="9629"/>
            </w:tabs>
            <w:spacing w:line="276" w:lineRule="auto"/>
            <w:rPr>
              <w:rFonts w:ascii="Times New Roman" w:hAnsi="Times New Roman"/>
              <w:noProof/>
              <w:sz w:val="32"/>
              <w:szCs w:val="32"/>
            </w:rPr>
          </w:pPr>
          <w:r>
            <w:fldChar w:fldCharType="begin"/>
          </w:r>
          <w:r>
            <w:instrText xml:space="preserve"> TOC \o "1-3" \h \z \u </w:instrText>
          </w:r>
          <w:r>
            <w:fldChar w:fldCharType="separate"/>
          </w:r>
        </w:p>
        <w:p w14:paraId="18545D82" w14:textId="25A9D8BC" w:rsidR="00F910AA" w:rsidRPr="00F910AA" w:rsidRDefault="00401FFD" w:rsidP="00F910AA">
          <w:pPr>
            <w:pStyle w:val="25"/>
            <w:tabs>
              <w:tab w:val="right" w:leader="dot" w:pos="9629"/>
            </w:tabs>
            <w:spacing w:line="276" w:lineRule="auto"/>
            <w:rPr>
              <w:rFonts w:ascii="Times New Roman" w:hAnsi="Times New Roman"/>
              <w:noProof/>
              <w:sz w:val="32"/>
              <w:szCs w:val="32"/>
            </w:rPr>
          </w:pPr>
          <w:hyperlink w:anchor="_Toc188879125" w:history="1">
            <w:r w:rsidR="00F910AA" w:rsidRPr="00F910AA">
              <w:rPr>
                <w:rStyle w:val="af3"/>
                <w:rFonts w:ascii="Times New Roman" w:hAnsi="Times New Roman"/>
                <w:b/>
                <w:noProof/>
                <w:sz w:val="32"/>
                <w:szCs w:val="32"/>
              </w:rPr>
              <w:t>І. КАДРОВА ОБЕЗПЕЧЕНОСТ</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_Toc188879125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4</w:t>
            </w:r>
            <w:r w:rsidR="00F910AA" w:rsidRPr="00F910AA">
              <w:rPr>
                <w:rFonts w:ascii="Times New Roman" w:hAnsi="Times New Roman"/>
                <w:noProof/>
                <w:webHidden/>
                <w:sz w:val="32"/>
                <w:szCs w:val="32"/>
              </w:rPr>
              <w:fldChar w:fldCharType="end"/>
            </w:r>
          </w:hyperlink>
        </w:p>
        <w:p w14:paraId="7793F2E7" w14:textId="5D88AE95" w:rsidR="00F910AA" w:rsidRPr="00F910AA" w:rsidRDefault="00401FFD" w:rsidP="00F910AA">
          <w:pPr>
            <w:pStyle w:val="25"/>
            <w:tabs>
              <w:tab w:val="left" w:pos="660"/>
              <w:tab w:val="left" w:pos="1134"/>
              <w:tab w:val="right" w:leader="dot" w:pos="9629"/>
            </w:tabs>
            <w:spacing w:line="276" w:lineRule="auto"/>
            <w:ind w:firstLine="611"/>
            <w:rPr>
              <w:rFonts w:ascii="Times New Roman" w:hAnsi="Times New Roman"/>
              <w:noProof/>
              <w:sz w:val="32"/>
              <w:szCs w:val="32"/>
            </w:rPr>
          </w:pPr>
          <w:hyperlink w:anchor="_Toc188879126" w:history="1">
            <w:r w:rsidR="00F910AA" w:rsidRPr="00F910AA">
              <w:rPr>
                <w:rStyle w:val="af3"/>
                <w:rFonts w:ascii="Times New Roman" w:hAnsi="Times New Roman"/>
                <w:b/>
                <w:noProof/>
                <w:sz w:val="32"/>
                <w:szCs w:val="32"/>
                <w:lang w:val="en-US"/>
              </w:rPr>
              <w:t>1.</w:t>
            </w:r>
            <w:r w:rsidR="00F910AA" w:rsidRPr="00F910AA">
              <w:rPr>
                <w:rFonts w:ascii="Times New Roman" w:hAnsi="Times New Roman"/>
                <w:noProof/>
                <w:sz w:val="32"/>
                <w:szCs w:val="32"/>
              </w:rPr>
              <w:tab/>
            </w:r>
            <w:r w:rsidR="00F910AA" w:rsidRPr="00F910AA">
              <w:rPr>
                <w:rStyle w:val="af3"/>
                <w:rFonts w:ascii="Times New Roman" w:hAnsi="Times New Roman"/>
                <w:b/>
                <w:noProof/>
                <w:sz w:val="32"/>
                <w:szCs w:val="32"/>
              </w:rPr>
              <w:t>Магистрати, ДСИ и съдии по вписванията</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_Toc188879126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4</w:t>
            </w:r>
            <w:r w:rsidR="00F910AA" w:rsidRPr="00F910AA">
              <w:rPr>
                <w:rFonts w:ascii="Times New Roman" w:hAnsi="Times New Roman"/>
                <w:noProof/>
                <w:webHidden/>
                <w:sz w:val="32"/>
                <w:szCs w:val="32"/>
              </w:rPr>
              <w:fldChar w:fldCharType="end"/>
            </w:r>
          </w:hyperlink>
        </w:p>
        <w:p w14:paraId="01DA8E58" w14:textId="77777777" w:rsidR="00F910AA" w:rsidRPr="00F910AA" w:rsidRDefault="00401FFD" w:rsidP="00F910AA">
          <w:pPr>
            <w:pStyle w:val="25"/>
            <w:tabs>
              <w:tab w:val="left" w:pos="660"/>
              <w:tab w:val="left" w:pos="1134"/>
              <w:tab w:val="right" w:leader="dot" w:pos="9629"/>
            </w:tabs>
            <w:spacing w:line="276" w:lineRule="auto"/>
            <w:ind w:firstLine="611"/>
            <w:rPr>
              <w:rFonts w:ascii="Times New Roman" w:hAnsi="Times New Roman"/>
              <w:noProof/>
              <w:sz w:val="32"/>
              <w:szCs w:val="32"/>
            </w:rPr>
          </w:pPr>
          <w:hyperlink w:anchor="_Toc188879127" w:history="1">
            <w:r w:rsidR="00F910AA" w:rsidRPr="00F910AA">
              <w:rPr>
                <w:rStyle w:val="af3"/>
                <w:rFonts w:ascii="Times New Roman" w:hAnsi="Times New Roman"/>
                <w:b/>
                <w:noProof/>
                <w:sz w:val="32"/>
                <w:szCs w:val="32"/>
              </w:rPr>
              <w:t>2.</w:t>
            </w:r>
            <w:r w:rsidR="00F910AA" w:rsidRPr="00F910AA">
              <w:rPr>
                <w:rFonts w:ascii="Times New Roman" w:hAnsi="Times New Roman"/>
                <w:noProof/>
                <w:sz w:val="32"/>
                <w:szCs w:val="32"/>
              </w:rPr>
              <w:tab/>
            </w:r>
            <w:r w:rsidR="00F910AA" w:rsidRPr="00F910AA">
              <w:rPr>
                <w:rStyle w:val="af3"/>
                <w:rFonts w:ascii="Times New Roman" w:hAnsi="Times New Roman"/>
                <w:b/>
                <w:noProof/>
                <w:sz w:val="32"/>
                <w:szCs w:val="32"/>
              </w:rPr>
              <w:t>Съдебни служители</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_Toc188879127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6</w:t>
            </w:r>
            <w:r w:rsidR="00F910AA" w:rsidRPr="00F910AA">
              <w:rPr>
                <w:rFonts w:ascii="Times New Roman" w:hAnsi="Times New Roman"/>
                <w:noProof/>
                <w:webHidden/>
                <w:sz w:val="32"/>
                <w:szCs w:val="32"/>
              </w:rPr>
              <w:fldChar w:fldCharType="end"/>
            </w:r>
          </w:hyperlink>
        </w:p>
        <w:p w14:paraId="3893745A" w14:textId="77777777" w:rsidR="00F910AA" w:rsidRPr="00F910AA" w:rsidRDefault="00401FFD" w:rsidP="00F910AA">
          <w:pPr>
            <w:pStyle w:val="25"/>
            <w:tabs>
              <w:tab w:val="right" w:leader="dot" w:pos="9629"/>
            </w:tabs>
            <w:spacing w:line="276" w:lineRule="auto"/>
            <w:rPr>
              <w:rFonts w:ascii="Times New Roman" w:hAnsi="Times New Roman"/>
              <w:noProof/>
              <w:sz w:val="32"/>
              <w:szCs w:val="32"/>
            </w:rPr>
          </w:pPr>
          <w:hyperlink w:anchor="_Toc188879128" w:history="1">
            <w:r w:rsidR="00F910AA" w:rsidRPr="00F910AA">
              <w:rPr>
                <w:rStyle w:val="af3"/>
                <w:rFonts w:ascii="Times New Roman" w:hAnsi="Times New Roman"/>
                <w:b/>
                <w:noProof/>
                <w:sz w:val="32"/>
                <w:szCs w:val="32"/>
              </w:rPr>
              <w:t>ІІ. ОРГАНИЗАЦИЯ НА РАБОТАТА</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_Toc188879128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9</w:t>
            </w:r>
            <w:r w:rsidR="00F910AA" w:rsidRPr="00F910AA">
              <w:rPr>
                <w:rFonts w:ascii="Times New Roman" w:hAnsi="Times New Roman"/>
                <w:noProof/>
                <w:webHidden/>
                <w:sz w:val="32"/>
                <w:szCs w:val="32"/>
              </w:rPr>
              <w:fldChar w:fldCharType="end"/>
            </w:r>
          </w:hyperlink>
        </w:p>
        <w:p w14:paraId="0BE364E3" w14:textId="490F2DA5" w:rsidR="00F910AA" w:rsidRPr="00F910AA" w:rsidRDefault="00401FFD" w:rsidP="00F910AA">
          <w:pPr>
            <w:pStyle w:val="25"/>
            <w:tabs>
              <w:tab w:val="right" w:leader="dot" w:pos="9629"/>
            </w:tabs>
            <w:spacing w:line="276" w:lineRule="auto"/>
            <w:rPr>
              <w:rFonts w:ascii="Times New Roman" w:hAnsi="Times New Roman"/>
              <w:noProof/>
              <w:sz w:val="32"/>
              <w:szCs w:val="32"/>
            </w:rPr>
          </w:pPr>
          <w:hyperlink w:anchor="_Toc188879129" w:history="1">
            <w:r w:rsidR="00F910AA" w:rsidRPr="00F910AA">
              <w:rPr>
                <w:rStyle w:val="af3"/>
                <w:rFonts w:ascii="Times New Roman" w:hAnsi="Times New Roman"/>
                <w:b/>
                <w:noProof/>
                <w:sz w:val="32"/>
                <w:szCs w:val="32"/>
              </w:rPr>
              <w:t>І</w:t>
            </w:r>
            <w:r w:rsidR="00F910AA" w:rsidRPr="00F910AA">
              <w:rPr>
                <w:rStyle w:val="af3"/>
                <w:rFonts w:ascii="Times New Roman" w:hAnsi="Times New Roman"/>
                <w:b/>
                <w:noProof/>
                <w:sz w:val="32"/>
                <w:szCs w:val="32"/>
                <w:lang w:val="en-US"/>
              </w:rPr>
              <w:t>II</w:t>
            </w:r>
            <w:r w:rsidR="00F910AA" w:rsidRPr="00F910AA">
              <w:rPr>
                <w:rStyle w:val="af3"/>
                <w:rFonts w:ascii="Times New Roman" w:hAnsi="Times New Roman"/>
                <w:b/>
                <w:noProof/>
                <w:sz w:val="32"/>
                <w:szCs w:val="32"/>
              </w:rPr>
              <w:t>.</w:t>
            </w:r>
            <w:r w:rsidR="00F910AA" w:rsidRPr="00F910AA">
              <w:rPr>
                <w:rStyle w:val="af3"/>
                <w:rFonts w:ascii="Times New Roman" w:hAnsi="Times New Roman"/>
                <w:b/>
                <w:noProof/>
                <w:sz w:val="32"/>
                <w:szCs w:val="32"/>
                <w:lang w:val="en-US"/>
              </w:rPr>
              <w:t xml:space="preserve"> </w:t>
            </w:r>
            <w:r w:rsidR="00F910AA" w:rsidRPr="00F910AA">
              <w:rPr>
                <w:rStyle w:val="af3"/>
                <w:rFonts w:ascii="Times New Roman" w:hAnsi="Times New Roman"/>
                <w:b/>
                <w:noProof/>
                <w:sz w:val="32"/>
                <w:szCs w:val="32"/>
              </w:rPr>
              <w:t xml:space="preserve">МАТЕРИАЛНА БАЗА И ТЕХНИЧЕСКА </w:t>
            </w:r>
            <w:r w:rsidR="00F910AA">
              <w:rPr>
                <w:rStyle w:val="af3"/>
                <w:rFonts w:ascii="Times New Roman" w:hAnsi="Times New Roman"/>
                <w:b/>
                <w:noProof/>
                <w:sz w:val="32"/>
                <w:szCs w:val="32"/>
              </w:rPr>
              <w:t xml:space="preserve"> </w:t>
            </w:r>
            <w:r w:rsidR="00F910AA" w:rsidRPr="00F910AA">
              <w:rPr>
                <w:rStyle w:val="af3"/>
                <w:rFonts w:ascii="Times New Roman" w:hAnsi="Times New Roman"/>
                <w:b/>
                <w:noProof/>
                <w:sz w:val="32"/>
                <w:szCs w:val="32"/>
              </w:rPr>
              <w:t>ОБЕЗПЕЧЕНОСТ</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_Toc188879129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11</w:t>
            </w:r>
            <w:r w:rsidR="00F910AA" w:rsidRPr="00F910AA">
              <w:rPr>
                <w:rFonts w:ascii="Times New Roman" w:hAnsi="Times New Roman"/>
                <w:noProof/>
                <w:webHidden/>
                <w:sz w:val="32"/>
                <w:szCs w:val="32"/>
              </w:rPr>
              <w:fldChar w:fldCharType="end"/>
            </w:r>
          </w:hyperlink>
        </w:p>
        <w:p w14:paraId="2DA207D2" w14:textId="77777777" w:rsidR="00F910AA" w:rsidRPr="00F910AA" w:rsidRDefault="00401FFD" w:rsidP="00F910AA">
          <w:pPr>
            <w:pStyle w:val="25"/>
            <w:tabs>
              <w:tab w:val="right" w:leader="dot" w:pos="9629"/>
            </w:tabs>
            <w:spacing w:line="276" w:lineRule="auto"/>
            <w:rPr>
              <w:rFonts w:ascii="Times New Roman" w:hAnsi="Times New Roman"/>
              <w:noProof/>
              <w:sz w:val="32"/>
              <w:szCs w:val="32"/>
            </w:rPr>
          </w:pPr>
          <w:hyperlink w:anchor="_Toc188879130" w:history="1">
            <w:r w:rsidR="00F910AA" w:rsidRPr="00F910AA">
              <w:rPr>
                <w:rStyle w:val="af3"/>
                <w:rFonts w:ascii="Times New Roman" w:hAnsi="Times New Roman"/>
                <w:b/>
                <w:noProof/>
                <w:sz w:val="32"/>
                <w:szCs w:val="32"/>
              </w:rPr>
              <w:t>СЪДЕБНА ДЕЙНОСТ</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_Toc188879130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12</w:t>
            </w:r>
            <w:r w:rsidR="00F910AA" w:rsidRPr="00F910AA">
              <w:rPr>
                <w:rFonts w:ascii="Times New Roman" w:hAnsi="Times New Roman"/>
                <w:noProof/>
                <w:webHidden/>
                <w:sz w:val="32"/>
                <w:szCs w:val="32"/>
              </w:rPr>
              <w:fldChar w:fldCharType="end"/>
            </w:r>
          </w:hyperlink>
        </w:p>
        <w:p w14:paraId="3C12D556" w14:textId="77777777" w:rsidR="00F910AA" w:rsidRPr="00F910AA" w:rsidRDefault="00401FFD" w:rsidP="00F910AA">
          <w:pPr>
            <w:pStyle w:val="25"/>
            <w:tabs>
              <w:tab w:val="right" w:leader="dot" w:pos="9629"/>
            </w:tabs>
            <w:spacing w:line="276" w:lineRule="auto"/>
            <w:rPr>
              <w:rFonts w:ascii="Times New Roman" w:hAnsi="Times New Roman"/>
              <w:noProof/>
              <w:sz w:val="32"/>
              <w:szCs w:val="32"/>
            </w:rPr>
          </w:pPr>
          <w:hyperlink w:anchor="_Toc188879131" w:history="1">
            <w:r w:rsidR="00F910AA" w:rsidRPr="00F910AA">
              <w:rPr>
                <w:rStyle w:val="af3"/>
                <w:rFonts w:ascii="Times New Roman" w:hAnsi="Times New Roman"/>
                <w:b/>
                <w:noProof/>
                <w:sz w:val="32"/>
                <w:szCs w:val="32"/>
              </w:rPr>
              <w:t>ІV. ГРАЖДАНСКО ПРАВОРАЗДАВАНЕ</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_Toc188879131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12</w:t>
            </w:r>
            <w:r w:rsidR="00F910AA" w:rsidRPr="00F910AA">
              <w:rPr>
                <w:rFonts w:ascii="Times New Roman" w:hAnsi="Times New Roman"/>
                <w:noProof/>
                <w:webHidden/>
                <w:sz w:val="32"/>
                <w:szCs w:val="32"/>
              </w:rPr>
              <w:fldChar w:fldCharType="end"/>
            </w:r>
          </w:hyperlink>
        </w:p>
        <w:p w14:paraId="398F1A1C" w14:textId="77777777" w:rsidR="00F910AA" w:rsidRPr="00F910AA" w:rsidRDefault="00401FFD" w:rsidP="00F910AA">
          <w:pPr>
            <w:pStyle w:val="25"/>
            <w:tabs>
              <w:tab w:val="right" w:leader="dot" w:pos="9629"/>
            </w:tabs>
            <w:spacing w:line="276" w:lineRule="auto"/>
            <w:rPr>
              <w:rFonts w:ascii="Times New Roman" w:hAnsi="Times New Roman"/>
              <w:noProof/>
              <w:sz w:val="32"/>
              <w:szCs w:val="32"/>
            </w:rPr>
          </w:pPr>
          <w:hyperlink w:anchor="_Toc188879132" w:history="1">
            <w:r w:rsidR="00F910AA" w:rsidRPr="00F910AA">
              <w:rPr>
                <w:rStyle w:val="af3"/>
                <w:rFonts w:ascii="Times New Roman" w:hAnsi="Times New Roman"/>
                <w:b/>
                <w:noProof/>
                <w:sz w:val="32"/>
                <w:szCs w:val="32"/>
              </w:rPr>
              <w:t>V. НАКАЗАТЕЛНО ПРАВОРАЗДАВАНЕ</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_Toc188879132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19</w:t>
            </w:r>
            <w:r w:rsidR="00F910AA" w:rsidRPr="00F910AA">
              <w:rPr>
                <w:rFonts w:ascii="Times New Roman" w:hAnsi="Times New Roman"/>
                <w:noProof/>
                <w:webHidden/>
                <w:sz w:val="32"/>
                <w:szCs w:val="32"/>
              </w:rPr>
              <w:fldChar w:fldCharType="end"/>
            </w:r>
          </w:hyperlink>
        </w:p>
        <w:p w14:paraId="41E98428" w14:textId="4B83B76B" w:rsidR="00F910AA" w:rsidRPr="00F910AA" w:rsidRDefault="00401FFD" w:rsidP="00F910AA">
          <w:pPr>
            <w:pStyle w:val="25"/>
            <w:tabs>
              <w:tab w:val="right" w:leader="dot" w:pos="9629"/>
            </w:tabs>
            <w:spacing w:line="276" w:lineRule="auto"/>
            <w:rPr>
              <w:rFonts w:ascii="Times New Roman" w:hAnsi="Times New Roman"/>
              <w:noProof/>
              <w:sz w:val="32"/>
              <w:szCs w:val="32"/>
            </w:rPr>
          </w:pPr>
          <w:hyperlink w:anchor="_Toc188879133" w:history="1">
            <w:r w:rsidR="00F910AA" w:rsidRPr="00F910AA">
              <w:rPr>
                <w:rStyle w:val="af3"/>
                <w:rFonts w:ascii="Times New Roman" w:hAnsi="Times New Roman"/>
                <w:b/>
                <w:noProof/>
                <w:sz w:val="32"/>
                <w:szCs w:val="32"/>
              </w:rPr>
              <w:t>VІ. НАТОВАРЕНОСТ НА СЪДЕБНИЯ РАЙОН И СЪДИИТЕ</w:t>
            </w:r>
            <w:r w:rsidR="00D8439B">
              <w:rPr>
                <w:rStyle w:val="af3"/>
                <w:rFonts w:ascii="Times New Roman" w:hAnsi="Times New Roman"/>
                <w:b/>
                <w:noProof/>
                <w:sz w:val="32"/>
                <w:szCs w:val="32"/>
              </w:rPr>
              <w:t xml:space="preserve"> </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_Toc188879133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38</w:t>
            </w:r>
            <w:r w:rsidR="00F910AA" w:rsidRPr="00F910AA">
              <w:rPr>
                <w:rFonts w:ascii="Times New Roman" w:hAnsi="Times New Roman"/>
                <w:noProof/>
                <w:webHidden/>
                <w:sz w:val="32"/>
                <w:szCs w:val="32"/>
              </w:rPr>
              <w:fldChar w:fldCharType="end"/>
            </w:r>
          </w:hyperlink>
        </w:p>
        <w:p w14:paraId="367FC028" w14:textId="77777777" w:rsidR="00F910AA" w:rsidRPr="00F910AA" w:rsidRDefault="00401FFD" w:rsidP="00F910AA">
          <w:pPr>
            <w:pStyle w:val="25"/>
            <w:tabs>
              <w:tab w:val="right" w:leader="dot" w:pos="9629"/>
            </w:tabs>
            <w:spacing w:line="276" w:lineRule="auto"/>
            <w:rPr>
              <w:rFonts w:ascii="Times New Roman" w:hAnsi="Times New Roman"/>
              <w:noProof/>
              <w:sz w:val="32"/>
              <w:szCs w:val="32"/>
            </w:rPr>
          </w:pPr>
          <w:hyperlink w:anchor="_Toc188879134" w:history="1">
            <w:r w:rsidR="00F910AA" w:rsidRPr="00F910AA">
              <w:rPr>
                <w:rStyle w:val="af3"/>
                <w:rFonts w:ascii="Times New Roman" w:hAnsi="Times New Roman"/>
                <w:b/>
                <w:noProof/>
                <w:sz w:val="32"/>
                <w:szCs w:val="32"/>
              </w:rPr>
              <w:t>VІІ. СЪДЕБНО-ИЗПЪЛНИТЕЛНА СЛУЖБА</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_Toc188879134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40</w:t>
            </w:r>
            <w:r w:rsidR="00F910AA" w:rsidRPr="00F910AA">
              <w:rPr>
                <w:rFonts w:ascii="Times New Roman" w:hAnsi="Times New Roman"/>
                <w:noProof/>
                <w:webHidden/>
                <w:sz w:val="32"/>
                <w:szCs w:val="32"/>
              </w:rPr>
              <w:fldChar w:fldCharType="end"/>
            </w:r>
          </w:hyperlink>
        </w:p>
        <w:p w14:paraId="5DFB9F43" w14:textId="77777777" w:rsidR="00F910AA" w:rsidRPr="00F910AA" w:rsidRDefault="00401FFD" w:rsidP="00F910AA">
          <w:pPr>
            <w:pStyle w:val="25"/>
            <w:tabs>
              <w:tab w:val="right" w:leader="dot" w:pos="9629"/>
            </w:tabs>
            <w:spacing w:line="276" w:lineRule="auto"/>
            <w:rPr>
              <w:rFonts w:ascii="Times New Roman" w:hAnsi="Times New Roman"/>
              <w:noProof/>
              <w:sz w:val="32"/>
              <w:szCs w:val="32"/>
            </w:rPr>
          </w:pPr>
          <w:hyperlink w:anchor="_Toc188879135" w:history="1">
            <w:r w:rsidR="00F910AA" w:rsidRPr="00F910AA">
              <w:rPr>
                <w:rStyle w:val="af3"/>
                <w:rFonts w:ascii="Times New Roman" w:hAnsi="Times New Roman"/>
                <w:b/>
                <w:noProof/>
                <w:sz w:val="32"/>
                <w:szCs w:val="32"/>
              </w:rPr>
              <w:t>VІІІ. СЪДИИ ПО ВПИСВАНИЯТА</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_Toc188879135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42</w:t>
            </w:r>
            <w:r w:rsidR="00F910AA" w:rsidRPr="00F910AA">
              <w:rPr>
                <w:rFonts w:ascii="Times New Roman" w:hAnsi="Times New Roman"/>
                <w:noProof/>
                <w:webHidden/>
                <w:sz w:val="32"/>
                <w:szCs w:val="32"/>
              </w:rPr>
              <w:fldChar w:fldCharType="end"/>
            </w:r>
          </w:hyperlink>
        </w:p>
        <w:p w14:paraId="1919BA4A" w14:textId="77777777" w:rsidR="00F910AA" w:rsidRPr="00F910AA" w:rsidRDefault="00401FFD" w:rsidP="00F910AA">
          <w:pPr>
            <w:pStyle w:val="25"/>
            <w:tabs>
              <w:tab w:val="right" w:leader="dot" w:pos="9629"/>
            </w:tabs>
            <w:spacing w:line="276" w:lineRule="auto"/>
            <w:rPr>
              <w:rFonts w:ascii="Times New Roman" w:hAnsi="Times New Roman"/>
              <w:noProof/>
              <w:sz w:val="32"/>
              <w:szCs w:val="32"/>
            </w:rPr>
          </w:pPr>
          <w:hyperlink w:anchor="_Toc188879136" w:history="1">
            <w:r w:rsidR="00F910AA" w:rsidRPr="00F910AA">
              <w:rPr>
                <w:rStyle w:val="af3"/>
                <w:rFonts w:ascii="Times New Roman" w:hAnsi="Times New Roman"/>
                <w:b/>
                <w:noProof/>
                <w:sz w:val="32"/>
                <w:szCs w:val="32"/>
                <w:lang w:val="en-US"/>
              </w:rPr>
              <w:t xml:space="preserve">IX. </w:t>
            </w:r>
            <w:r w:rsidR="00F910AA" w:rsidRPr="00F910AA">
              <w:rPr>
                <w:rStyle w:val="af3"/>
                <w:rFonts w:ascii="Times New Roman" w:hAnsi="Times New Roman"/>
                <w:b/>
                <w:noProof/>
                <w:sz w:val="32"/>
                <w:szCs w:val="32"/>
              </w:rPr>
              <w:t>МЕДИЙНА ПОЛИТИКА</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_Toc188879136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42</w:t>
            </w:r>
            <w:r w:rsidR="00F910AA" w:rsidRPr="00F910AA">
              <w:rPr>
                <w:rFonts w:ascii="Times New Roman" w:hAnsi="Times New Roman"/>
                <w:noProof/>
                <w:webHidden/>
                <w:sz w:val="32"/>
                <w:szCs w:val="32"/>
              </w:rPr>
              <w:fldChar w:fldCharType="end"/>
            </w:r>
          </w:hyperlink>
        </w:p>
        <w:p w14:paraId="0B0C6069" w14:textId="77777777" w:rsidR="00F910AA" w:rsidRDefault="00401FFD" w:rsidP="00F910AA">
          <w:pPr>
            <w:pStyle w:val="25"/>
            <w:tabs>
              <w:tab w:val="right" w:leader="dot" w:pos="9629"/>
            </w:tabs>
            <w:spacing w:line="276" w:lineRule="auto"/>
            <w:rPr>
              <w:noProof/>
            </w:rPr>
          </w:pPr>
          <w:hyperlink w:anchor="_Toc188879137" w:history="1">
            <w:r w:rsidR="00F910AA" w:rsidRPr="00F910AA">
              <w:rPr>
                <w:rStyle w:val="af3"/>
                <w:rFonts w:ascii="Times New Roman" w:hAnsi="Times New Roman"/>
                <w:b/>
                <w:noProof/>
                <w:sz w:val="32"/>
                <w:szCs w:val="32"/>
              </w:rPr>
              <w:t>Х. ЗАКЛЮЧИТЕЛНА ЧАСТ</w:t>
            </w:r>
            <w:r w:rsidR="00F910AA" w:rsidRPr="00F910AA">
              <w:rPr>
                <w:rFonts w:ascii="Times New Roman" w:hAnsi="Times New Roman"/>
                <w:noProof/>
                <w:webHidden/>
                <w:sz w:val="32"/>
                <w:szCs w:val="32"/>
              </w:rPr>
              <w:tab/>
            </w:r>
            <w:r w:rsidR="00F910AA" w:rsidRPr="00F910AA">
              <w:rPr>
                <w:rFonts w:ascii="Times New Roman" w:hAnsi="Times New Roman"/>
                <w:noProof/>
                <w:webHidden/>
                <w:sz w:val="32"/>
                <w:szCs w:val="32"/>
              </w:rPr>
              <w:fldChar w:fldCharType="begin"/>
            </w:r>
            <w:r w:rsidR="00F910AA" w:rsidRPr="00F910AA">
              <w:rPr>
                <w:rFonts w:ascii="Times New Roman" w:hAnsi="Times New Roman"/>
                <w:noProof/>
                <w:webHidden/>
                <w:sz w:val="32"/>
                <w:szCs w:val="32"/>
              </w:rPr>
              <w:instrText xml:space="preserve"> PAGEREF _Toc188879137 \h </w:instrText>
            </w:r>
            <w:r w:rsidR="00F910AA" w:rsidRPr="00F910AA">
              <w:rPr>
                <w:rFonts w:ascii="Times New Roman" w:hAnsi="Times New Roman"/>
                <w:noProof/>
                <w:webHidden/>
                <w:sz w:val="32"/>
                <w:szCs w:val="32"/>
              </w:rPr>
            </w:r>
            <w:r w:rsidR="00F910AA" w:rsidRPr="00F910AA">
              <w:rPr>
                <w:rFonts w:ascii="Times New Roman" w:hAnsi="Times New Roman"/>
                <w:noProof/>
                <w:webHidden/>
                <w:sz w:val="32"/>
                <w:szCs w:val="32"/>
              </w:rPr>
              <w:fldChar w:fldCharType="separate"/>
            </w:r>
            <w:r w:rsidR="00DB7539">
              <w:rPr>
                <w:rFonts w:ascii="Times New Roman" w:hAnsi="Times New Roman"/>
                <w:noProof/>
                <w:webHidden/>
                <w:sz w:val="32"/>
                <w:szCs w:val="32"/>
              </w:rPr>
              <w:t>45</w:t>
            </w:r>
            <w:r w:rsidR="00F910AA" w:rsidRPr="00F910AA">
              <w:rPr>
                <w:rFonts w:ascii="Times New Roman" w:hAnsi="Times New Roman"/>
                <w:noProof/>
                <w:webHidden/>
                <w:sz w:val="32"/>
                <w:szCs w:val="32"/>
              </w:rPr>
              <w:fldChar w:fldCharType="end"/>
            </w:r>
          </w:hyperlink>
        </w:p>
        <w:p w14:paraId="2CDA3218" w14:textId="74DB401B" w:rsidR="00F910AA" w:rsidRDefault="00F910AA">
          <w:r>
            <w:rPr>
              <w:b/>
              <w:bCs/>
            </w:rPr>
            <w:fldChar w:fldCharType="end"/>
          </w:r>
        </w:p>
      </w:sdtContent>
    </w:sdt>
    <w:p w14:paraId="12821302" w14:textId="77777777" w:rsidR="00091249" w:rsidRPr="00566599" w:rsidRDefault="00091249" w:rsidP="0027775E">
      <w:pPr>
        <w:pStyle w:val="ac"/>
        <w:ind w:firstLine="709"/>
      </w:pPr>
    </w:p>
    <w:p w14:paraId="231FEEBC" w14:textId="77777777" w:rsidR="00091249" w:rsidRDefault="00091249" w:rsidP="0027775E">
      <w:pPr>
        <w:pStyle w:val="ac"/>
        <w:ind w:firstLine="709"/>
      </w:pPr>
    </w:p>
    <w:p w14:paraId="1B166A91" w14:textId="77777777" w:rsidR="00091249" w:rsidRDefault="00091249" w:rsidP="0027775E">
      <w:pPr>
        <w:pStyle w:val="ac"/>
        <w:ind w:firstLine="709"/>
      </w:pPr>
    </w:p>
    <w:p w14:paraId="46030AB7" w14:textId="77777777" w:rsidR="00091249" w:rsidRDefault="00091249" w:rsidP="0027775E">
      <w:pPr>
        <w:ind w:firstLine="709"/>
        <w:jc w:val="both"/>
        <w:rPr>
          <w:rFonts w:ascii="Times New Roman" w:hAnsi="Times New Roman"/>
          <w:sz w:val="28"/>
        </w:rPr>
      </w:pPr>
    </w:p>
    <w:p w14:paraId="7DBEDBFE" w14:textId="77777777" w:rsidR="00091249" w:rsidRDefault="00091249" w:rsidP="0027775E">
      <w:pPr>
        <w:ind w:firstLine="709"/>
        <w:jc w:val="both"/>
        <w:rPr>
          <w:rFonts w:ascii="Times New Roman" w:hAnsi="Times New Roman"/>
          <w:sz w:val="28"/>
        </w:rPr>
      </w:pPr>
    </w:p>
    <w:p w14:paraId="1E0A88C6" w14:textId="77777777" w:rsidR="0014698C" w:rsidRDefault="0014698C" w:rsidP="0027775E">
      <w:pPr>
        <w:ind w:firstLine="709"/>
        <w:jc w:val="both"/>
        <w:rPr>
          <w:rFonts w:ascii="Times New Roman" w:hAnsi="Times New Roman"/>
          <w:sz w:val="28"/>
        </w:rPr>
      </w:pPr>
    </w:p>
    <w:p w14:paraId="4D100D68" w14:textId="77777777" w:rsidR="00F910AA" w:rsidRDefault="00F910AA">
      <w:pPr>
        <w:widowControl/>
        <w:spacing w:after="200" w:line="276" w:lineRule="auto"/>
        <w:rPr>
          <w:rFonts w:ascii="Times New Roman" w:hAnsi="Times New Roman"/>
          <w:b/>
          <w:sz w:val="28"/>
          <w:szCs w:val="28"/>
          <w:u w:val="single"/>
        </w:rPr>
      </w:pPr>
      <w:bookmarkStart w:id="0" w:name="_Toc188879124"/>
      <w:r>
        <w:rPr>
          <w:rFonts w:ascii="Times New Roman" w:hAnsi="Times New Roman"/>
          <w:b/>
          <w:szCs w:val="28"/>
          <w:u w:val="single"/>
        </w:rPr>
        <w:br w:type="page"/>
      </w:r>
    </w:p>
    <w:p w14:paraId="2832004D" w14:textId="3D9D0D32" w:rsidR="00091249" w:rsidRPr="00012A4C" w:rsidRDefault="00091249" w:rsidP="0027775E">
      <w:pPr>
        <w:pStyle w:val="2"/>
        <w:keepNext w:val="0"/>
        <w:ind w:firstLine="709"/>
        <w:jc w:val="both"/>
        <w:rPr>
          <w:rFonts w:ascii="Times New Roman" w:hAnsi="Times New Roman"/>
          <w:b/>
          <w:szCs w:val="28"/>
          <w:u w:val="single"/>
        </w:rPr>
      </w:pPr>
      <w:r w:rsidRPr="00012A4C">
        <w:rPr>
          <w:rFonts w:ascii="Times New Roman" w:hAnsi="Times New Roman"/>
          <w:b/>
          <w:szCs w:val="28"/>
          <w:u w:val="single"/>
        </w:rPr>
        <w:lastRenderedPageBreak/>
        <w:t>КРАТКА ИСТОРИЧЕСКА СПРАВКА</w:t>
      </w:r>
      <w:bookmarkEnd w:id="0"/>
    </w:p>
    <w:p w14:paraId="21424C5C" w14:textId="77777777" w:rsidR="00091249" w:rsidRPr="00012A4C" w:rsidRDefault="00091249" w:rsidP="0027775E">
      <w:pPr>
        <w:ind w:firstLine="709"/>
        <w:jc w:val="both"/>
        <w:rPr>
          <w:sz w:val="28"/>
          <w:szCs w:val="28"/>
        </w:rPr>
      </w:pPr>
    </w:p>
    <w:p w14:paraId="3FD9C9ED" w14:textId="1BF54CD4" w:rsidR="0027775E" w:rsidRPr="00012A4C" w:rsidRDefault="0027775E" w:rsidP="00FC7B0E">
      <w:pPr>
        <w:spacing w:line="276" w:lineRule="auto"/>
        <w:ind w:firstLine="709"/>
        <w:jc w:val="both"/>
        <w:rPr>
          <w:rFonts w:ascii="Times New Roman" w:hAnsi="Times New Roman"/>
          <w:sz w:val="28"/>
          <w:szCs w:val="28"/>
        </w:rPr>
      </w:pPr>
      <w:r w:rsidRPr="00012A4C">
        <w:rPr>
          <w:rStyle w:val="ad"/>
          <w:rFonts w:ascii="Times New Roman" w:hAnsi="Times New Roman"/>
          <w:b w:val="0"/>
          <w:sz w:val="28"/>
          <w:szCs w:val="28"/>
        </w:rPr>
        <w:t xml:space="preserve">Районен съд </w:t>
      </w:r>
      <w:r>
        <w:rPr>
          <w:rStyle w:val="ad"/>
          <w:rFonts w:ascii="Times New Roman" w:hAnsi="Times New Roman"/>
          <w:b w:val="0"/>
          <w:sz w:val="28"/>
          <w:szCs w:val="28"/>
        </w:rPr>
        <w:t>–</w:t>
      </w:r>
      <w:r w:rsidRPr="00012A4C">
        <w:rPr>
          <w:rStyle w:val="ad"/>
          <w:rFonts w:ascii="Times New Roman" w:hAnsi="Times New Roman"/>
          <w:b w:val="0"/>
          <w:sz w:val="28"/>
          <w:szCs w:val="28"/>
        </w:rPr>
        <w:t xml:space="preserve"> Силистра</w:t>
      </w:r>
      <w:r w:rsidRPr="00012A4C">
        <w:rPr>
          <w:rFonts w:ascii="Times New Roman" w:hAnsi="Times New Roman"/>
          <w:sz w:val="28"/>
          <w:szCs w:val="28"/>
        </w:rPr>
        <w:t xml:space="preserve"> е основния</w:t>
      </w:r>
      <w:r w:rsidR="00D13C62">
        <w:rPr>
          <w:rFonts w:ascii="Times New Roman" w:hAnsi="Times New Roman"/>
          <w:sz w:val="28"/>
          <w:szCs w:val="28"/>
        </w:rPr>
        <w:t>т</w:t>
      </w:r>
      <w:r w:rsidRPr="00012A4C">
        <w:rPr>
          <w:rFonts w:ascii="Times New Roman" w:hAnsi="Times New Roman"/>
          <w:sz w:val="28"/>
          <w:szCs w:val="28"/>
        </w:rPr>
        <w:t xml:space="preserve"> и най-големия</w:t>
      </w:r>
      <w:r w:rsidR="00D13C62">
        <w:rPr>
          <w:rFonts w:ascii="Times New Roman" w:hAnsi="Times New Roman"/>
          <w:sz w:val="28"/>
          <w:szCs w:val="28"/>
        </w:rPr>
        <w:t>т</w:t>
      </w:r>
      <w:r w:rsidRPr="00012A4C">
        <w:rPr>
          <w:rFonts w:ascii="Times New Roman" w:hAnsi="Times New Roman"/>
          <w:sz w:val="28"/>
          <w:szCs w:val="28"/>
        </w:rPr>
        <w:t xml:space="preserve"> </w:t>
      </w:r>
      <w:proofErr w:type="spellStart"/>
      <w:r w:rsidRPr="00012A4C">
        <w:rPr>
          <w:rFonts w:ascii="Times New Roman" w:hAnsi="Times New Roman"/>
          <w:sz w:val="28"/>
          <w:szCs w:val="28"/>
        </w:rPr>
        <w:t>първоинстанционен</w:t>
      </w:r>
      <w:proofErr w:type="spellEnd"/>
      <w:r w:rsidRPr="00012A4C">
        <w:rPr>
          <w:rFonts w:ascii="Times New Roman" w:hAnsi="Times New Roman"/>
          <w:sz w:val="28"/>
          <w:szCs w:val="28"/>
        </w:rPr>
        <w:t xml:space="preserve"> съд на територията на област Силистра. В съдебния район има още два районни съда в градовете Тутракан и Дулово. </w:t>
      </w:r>
    </w:p>
    <w:p w14:paraId="21245B99" w14:textId="77777777" w:rsidR="0027775E" w:rsidRPr="00012A4C" w:rsidRDefault="0027775E" w:rsidP="00FC7B0E">
      <w:pPr>
        <w:spacing w:line="276" w:lineRule="auto"/>
        <w:ind w:firstLine="709"/>
        <w:jc w:val="both"/>
        <w:rPr>
          <w:rFonts w:ascii="Times New Roman" w:hAnsi="Times New Roman"/>
          <w:sz w:val="28"/>
          <w:szCs w:val="28"/>
        </w:rPr>
      </w:pPr>
      <w:r w:rsidRPr="00012A4C">
        <w:rPr>
          <w:rFonts w:ascii="Times New Roman" w:hAnsi="Times New Roman"/>
          <w:sz w:val="28"/>
          <w:szCs w:val="28"/>
        </w:rPr>
        <w:t>Град Силистра е учреден за окръжен град през 1959 г. и тогава започват да функционират Районния</w:t>
      </w:r>
      <w:r>
        <w:rPr>
          <w:rFonts w:ascii="Times New Roman" w:hAnsi="Times New Roman"/>
          <w:sz w:val="28"/>
          <w:szCs w:val="28"/>
        </w:rPr>
        <w:t>т</w:t>
      </w:r>
      <w:r w:rsidRPr="00012A4C">
        <w:rPr>
          <w:rFonts w:ascii="Times New Roman" w:hAnsi="Times New Roman"/>
          <w:sz w:val="28"/>
          <w:szCs w:val="28"/>
        </w:rPr>
        <w:t xml:space="preserve"> и Окръжния</w:t>
      </w:r>
      <w:r>
        <w:rPr>
          <w:rFonts w:ascii="Times New Roman" w:hAnsi="Times New Roman"/>
          <w:sz w:val="28"/>
          <w:szCs w:val="28"/>
        </w:rPr>
        <w:t>т</w:t>
      </w:r>
      <w:r w:rsidRPr="00012A4C">
        <w:rPr>
          <w:rFonts w:ascii="Times New Roman" w:hAnsi="Times New Roman"/>
          <w:sz w:val="28"/>
          <w:szCs w:val="28"/>
        </w:rPr>
        <w:t xml:space="preserve"> съд. Историческите събития са наложили съдебната система в крайдунавския град да започне своя живот два пъти. Първият път през 1878 г. при съзиждането на освободеното ни Отечество и вторият път след 07.09.1940 г., когато по силата на </w:t>
      </w:r>
      <w:proofErr w:type="spellStart"/>
      <w:r w:rsidRPr="00012A4C">
        <w:rPr>
          <w:rFonts w:ascii="Times New Roman" w:hAnsi="Times New Roman"/>
          <w:sz w:val="28"/>
          <w:szCs w:val="28"/>
        </w:rPr>
        <w:t>Крайовска</w:t>
      </w:r>
      <w:proofErr w:type="spellEnd"/>
      <w:r w:rsidRPr="00012A4C">
        <w:rPr>
          <w:rFonts w:ascii="Times New Roman" w:hAnsi="Times New Roman"/>
          <w:sz w:val="28"/>
          <w:szCs w:val="28"/>
        </w:rPr>
        <w:t xml:space="preserve"> спогодба с Румъния, България си възвръща Южна Добруджа. От историческа гледна точка, следва д</w:t>
      </w:r>
      <w:r>
        <w:rPr>
          <w:rFonts w:ascii="Times New Roman" w:hAnsi="Times New Roman"/>
          <w:sz w:val="28"/>
          <w:szCs w:val="28"/>
        </w:rPr>
        <w:t>а се отбележи, че съдът е  бил „</w:t>
      </w:r>
      <w:r w:rsidRPr="00012A4C">
        <w:rPr>
          <w:rFonts w:ascii="Times New Roman" w:hAnsi="Times New Roman"/>
          <w:sz w:val="28"/>
          <w:szCs w:val="28"/>
        </w:rPr>
        <w:t>Мирово съдилище</w:t>
      </w:r>
      <w:r>
        <w:rPr>
          <w:rFonts w:ascii="Times New Roman" w:hAnsi="Times New Roman"/>
          <w:sz w:val="28"/>
          <w:szCs w:val="28"/>
        </w:rPr>
        <w:t>“</w:t>
      </w:r>
      <w:r w:rsidRPr="00012A4C">
        <w:rPr>
          <w:rFonts w:ascii="Times New Roman" w:hAnsi="Times New Roman"/>
          <w:sz w:val="28"/>
          <w:szCs w:val="28"/>
        </w:rPr>
        <w:t xml:space="preserve">, </w:t>
      </w:r>
      <w:r>
        <w:rPr>
          <w:rFonts w:ascii="Times New Roman" w:hAnsi="Times New Roman"/>
          <w:sz w:val="28"/>
          <w:szCs w:val="28"/>
        </w:rPr>
        <w:t>„</w:t>
      </w:r>
      <w:r w:rsidRPr="00012A4C">
        <w:rPr>
          <w:rFonts w:ascii="Times New Roman" w:hAnsi="Times New Roman"/>
          <w:sz w:val="28"/>
          <w:szCs w:val="28"/>
        </w:rPr>
        <w:t>Околийски съд</w:t>
      </w:r>
      <w:r>
        <w:rPr>
          <w:rFonts w:ascii="Times New Roman" w:hAnsi="Times New Roman"/>
          <w:sz w:val="28"/>
          <w:szCs w:val="28"/>
        </w:rPr>
        <w:t>“ и в</w:t>
      </w:r>
      <w:r w:rsidRPr="00012A4C">
        <w:rPr>
          <w:rFonts w:ascii="Times New Roman" w:hAnsi="Times New Roman"/>
          <w:sz w:val="28"/>
          <w:szCs w:val="28"/>
        </w:rPr>
        <w:t xml:space="preserve">последствие преименуван на </w:t>
      </w:r>
      <w:r>
        <w:rPr>
          <w:rFonts w:ascii="Times New Roman" w:hAnsi="Times New Roman"/>
          <w:sz w:val="28"/>
          <w:szCs w:val="28"/>
        </w:rPr>
        <w:t>„</w:t>
      </w:r>
      <w:r w:rsidRPr="00012A4C">
        <w:rPr>
          <w:rFonts w:ascii="Times New Roman" w:hAnsi="Times New Roman"/>
          <w:sz w:val="28"/>
          <w:szCs w:val="28"/>
        </w:rPr>
        <w:t>Народен съд</w:t>
      </w:r>
      <w:r>
        <w:rPr>
          <w:rFonts w:ascii="Times New Roman" w:hAnsi="Times New Roman"/>
          <w:sz w:val="28"/>
          <w:szCs w:val="28"/>
        </w:rPr>
        <w:t>“</w:t>
      </w:r>
      <w:r w:rsidRPr="00012A4C">
        <w:rPr>
          <w:rFonts w:ascii="Times New Roman" w:hAnsi="Times New Roman"/>
          <w:sz w:val="28"/>
          <w:szCs w:val="28"/>
        </w:rPr>
        <w:t>.</w:t>
      </w:r>
    </w:p>
    <w:p w14:paraId="0ADAAF89" w14:textId="77777777" w:rsidR="0027775E" w:rsidRPr="00012A4C" w:rsidRDefault="0027775E" w:rsidP="00FC7B0E">
      <w:pPr>
        <w:spacing w:line="276" w:lineRule="auto"/>
        <w:ind w:firstLine="709"/>
        <w:jc w:val="both"/>
        <w:rPr>
          <w:rFonts w:ascii="Times New Roman" w:hAnsi="Times New Roman"/>
          <w:sz w:val="28"/>
          <w:szCs w:val="28"/>
        </w:rPr>
      </w:pPr>
      <w:r w:rsidRPr="00012A4C">
        <w:rPr>
          <w:rFonts w:ascii="Times New Roman" w:hAnsi="Times New Roman"/>
          <w:sz w:val="28"/>
          <w:szCs w:val="28"/>
        </w:rPr>
        <w:t xml:space="preserve">Компетентността на РС </w:t>
      </w:r>
      <w:r>
        <w:rPr>
          <w:rFonts w:ascii="Times New Roman" w:hAnsi="Times New Roman"/>
          <w:sz w:val="28"/>
          <w:szCs w:val="28"/>
        </w:rPr>
        <w:t>–</w:t>
      </w:r>
      <w:r w:rsidRPr="00012A4C">
        <w:rPr>
          <w:rFonts w:ascii="Times New Roman" w:hAnsi="Times New Roman"/>
          <w:sz w:val="28"/>
          <w:szCs w:val="28"/>
        </w:rPr>
        <w:t xml:space="preserve"> Силистра се разпростира върху територията на четири общини с два града и 51 села. Община Силистра е с 19 населени места, включително областния</w:t>
      </w:r>
      <w:r>
        <w:rPr>
          <w:rFonts w:ascii="Times New Roman" w:hAnsi="Times New Roman"/>
          <w:sz w:val="28"/>
          <w:szCs w:val="28"/>
        </w:rPr>
        <w:t>т</w:t>
      </w:r>
      <w:r w:rsidRPr="00012A4C">
        <w:rPr>
          <w:rFonts w:ascii="Times New Roman" w:hAnsi="Times New Roman"/>
          <w:sz w:val="28"/>
          <w:szCs w:val="28"/>
        </w:rPr>
        <w:t xml:space="preserve"> град, с площ от </w:t>
      </w:r>
      <w:r>
        <w:rPr>
          <w:rFonts w:ascii="Times New Roman" w:hAnsi="Times New Roman"/>
          <w:sz w:val="28"/>
          <w:szCs w:val="28"/>
        </w:rPr>
        <w:t xml:space="preserve">515,89 кв. км. и с население от </w:t>
      </w:r>
      <w:r>
        <w:rPr>
          <w:rFonts w:ascii="Times New Roman" w:hAnsi="Times New Roman"/>
          <w:sz w:val="28"/>
          <w:szCs w:val="28"/>
          <w:lang w:val="en-US"/>
        </w:rPr>
        <w:t>4</w:t>
      </w:r>
      <w:r>
        <w:rPr>
          <w:rFonts w:ascii="Times New Roman" w:hAnsi="Times New Roman"/>
          <w:sz w:val="28"/>
          <w:szCs w:val="28"/>
        </w:rPr>
        <w:t>4</w:t>
      </w:r>
      <w:r w:rsidRPr="00012A4C">
        <w:rPr>
          <w:rFonts w:ascii="Times New Roman" w:hAnsi="Times New Roman"/>
          <w:sz w:val="28"/>
          <w:szCs w:val="28"/>
        </w:rPr>
        <w:t xml:space="preserve"> </w:t>
      </w:r>
      <w:r>
        <w:rPr>
          <w:rFonts w:ascii="Times New Roman" w:hAnsi="Times New Roman"/>
          <w:sz w:val="28"/>
          <w:szCs w:val="28"/>
        </w:rPr>
        <w:t>237</w:t>
      </w:r>
      <w:r w:rsidRPr="00012A4C">
        <w:rPr>
          <w:rFonts w:ascii="Times New Roman" w:hAnsi="Times New Roman"/>
          <w:sz w:val="28"/>
          <w:szCs w:val="28"/>
        </w:rPr>
        <w:t xml:space="preserve"> жители. Община Ситово е с 12 населени места, включително с общинския център, с площ от 270,97 кв. км. и с население от </w:t>
      </w:r>
      <w:r>
        <w:rPr>
          <w:rFonts w:ascii="Times New Roman" w:hAnsi="Times New Roman"/>
          <w:sz w:val="28"/>
          <w:szCs w:val="28"/>
          <w:lang w:val="en-US"/>
        </w:rPr>
        <w:t>4 8</w:t>
      </w:r>
      <w:r>
        <w:rPr>
          <w:rFonts w:ascii="Times New Roman" w:hAnsi="Times New Roman"/>
          <w:sz w:val="28"/>
          <w:szCs w:val="28"/>
        </w:rPr>
        <w:t>86</w:t>
      </w:r>
      <w:r w:rsidRPr="00012A4C">
        <w:rPr>
          <w:rFonts w:ascii="Times New Roman" w:hAnsi="Times New Roman"/>
          <w:sz w:val="28"/>
          <w:szCs w:val="28"/>
        </w:rPr>
        <w:t xml:space="preserve"> жители. Община Алфатар е </w:t>
      </w:r>
      <w:r>
        <w:rPr>
          <w:rFonts w:ascii="Times New Roman" w:hAnsi="Times New Roman"/>
          <w:sz w:val="28"/>
          <w:szCs w:val="28"/>
        </w:rPr>
        <w:t>със</w:t>
      </w:r>
      <w:r w:rsidRPr="00012A4C">
        <w:rPr>
          <w:rFonts w:ascii="Times New Roman" w:hAnsi="Times New Roman"/>
          <w:sz w:val="28"/>
          <w:szCs w:val="28"/>
        </w:rPr>
        <w:t xml:space="preserve"> 7 населени места, включително с общински</w:t>
      </w:r>
      <w:r>
        <w:rPr>
          <w:rFonts w:ascii="Times New Roman" w:hAnsi="Times New Roman"/>
          <w:sz w:val="28"/>
          <w:szCs w:val="28"/>
        </w:rPr>
        <w:t>я</w:t>
      </w:r>
      <w:r w:rsidRPr="00012A4C">
        <w:rPr>
          <w:rFonts w:ascii="Times New Roman" w:hAnsi="Times New Roman"/>
          <w:sz w:val="28"/>
          <w:szCs w:val="28"/>
        </w:rPr>
        <w:t xml:space="preserve"> център, с площ от 248,57 кв. км. и с население от </w:t>
      </w:r>
      <w:r w:rsidRPr="00012A4C">
        <w:rPr>
          <w:rFonts w:ascii="Times New Roman" w:hAnsi="Times New Roman"/>
          <w:sz w:val="28"/>
          <w:szCs w:val="28"/>
          <w:lang w:val="en-US"/>
        </w:rPr>
        <w:t>2</w:t>
      </w:r>
      <w:r w:rsidRPr="00012A4C">
        <w:rPr>
          <w:rFonts w:ascii="Times New Roman" w:hAnsi="Times New Roman"/>
          <w:sz w:val="28"/>
          <w:szCs w:val="28"/>
        </w:rPr>
        <w:t xml:space="preserve"> </w:t>
      </w:r>
      <w:r>
        <w:rPr>
          <w:rFonts w:ascii="Times New Roman" w:hAnsi="Times New Roman"/>
          <w:sz w:val="28"/>
          <w:szCs w:val="28"/>
        </w:rPr>
        <w:t>556</w:t>
      </w:r>
      <w:r w:rsidRPr="00012A4C">
        <w:rPr>
          <w:rFonts w:ascii="Times New Roman" w:hAnsi="Times New Roman"/>
          <w:sz w:val="28"/>
          <w:szCs w:val="28"/>
        </w:rPr>
        <w:t xml:space="preserve"> жители. Община Кайнарджа е с 15 населени места, включително с общинския център, с площ от 315,96 кв. км. и с население от </w:t>
      </w:r>
      <w:r>
        <w:rPr>
          <w:rFonts w:ascii="Times New Roman" w:hAnsi="Times New Roman"/>
          <w:sz w:val="28"/>
          <w:szCs w:val="28"/>
        </w:rPr>
        <w:t>5</w:t>
      </w:r>
      <w:r w:rsidRPr="00012A4C">
        <w:rPr>
          <w:rFonts w:ascii="Times New Roman" w:hAnsi="Times New Roman"/>
          <w:sz w:val="28"/>
          <w:szCs w:val="28"/>
        </w:rPr>
        <w:t xml:space="preserve"> </w:t>
      </w:r>
      <w:r>
        <w:rPr>
          <w:rFonts w:ascii="Times New Roman" w:hAnsi="Times New Roman"/>
          <w:sz w:val="28"/>
          <w:szCs w:val="28"/>
        </w:rPr>
        <w:t>001</w:t>
      </w:r>
      <w:r w:rsidRPr="00012A4C">
        <w:rPr>
          <w:rFonts w:ascii="Times New Roman" w:hAnsi="Times New Roman"/>
          <w:sz w:val="28"/>
          <w:szCs w:val="28"/>
        </w:rPr>
        <w:t xml:space="preserve"> жители.</w:t>
      </w:r>
      <w:r w:rsidRPr="00012A4C">
        <w:rPr>
          <w:rFonts w:ascii="Times New Roman" w:hAnsi="Times New Roman"/>
          <w:sz w:val="28"/>
          <w:szCs w:val="28"/>
          <w:lang w:val="en-US"/>
        </w:rPr>
        <w:t xml:space="preserve"> </w:t>
      </w:r>
      <w:r w:rsidRPr="00012A4C">
        <w:rPr>
          <w:rFonts w:ascii="Times New Roman" w:hAnsi="Times New Roman"/>
          <w:sz w:val="28"/>
          <w:szCs w:val="28"/>
        </w:rPr>
        <w:t>Данните за населението са снети о</w:t>
      </w:r>
      <w:r>
        <w:rPr>
          <w:rFonts w:ascii="Times New Roman" w:hAnsi="Times New Roman"/>
          <w:sz w:val="28"/>
          <w:szCs w:val="28"/>
        </w:rPr>
        <w:t>т НСИ, след преброяването от 202</w:t>
      </w:r>
      <w:r w:rsidRPr="00012A4C">
        <w:rPr>
          <w:rFonts w:ascii="Times New Roman" w:hAnsi="Times New Roman"/>
          <w:sz w:val="28"/>
          <w:szCs w:val="28"/>
        </w:rPr>
        <w:t>1 г.</w:t>
      </w:r>
    </w:p>
    <w:p w14:paraId="028CE208" w14:textId="77777777" w:rsidR="0027775E" w:rsidRPr="00012A4C" w:rsidRDefault="0027775E" w:rsidP="00FC7B0E">
      <w:pPr>
        <w:spacing w:line="276" w:lineRule="auto"/>
        <w:ind w:firstLine="709"/>
        <w:jc w:val="both"/>
        <w:rPr>
          <w:rFonts w:ascii="Times New Roman" w:hAnsi="Times New Roman"/>
          <w:sz w:val="28"/>
          <w:szCs w:val="28"/>
        </w:rPr>
      </w:pPr>
      <w:r w:rsidRPr="00012A4C">
        <w:rPr>
          <w:rFonts w:ascii="Times New Roman" w:hAnsi="Times New Roman"/>
          <w:sz w:val="28"/>
          <w:szCs w:val="28"/>
        </w:rPr>
        <w:t>Основните етнически групи от населението, както е характерно и за цялата област</w:t>
      </w:r>
      <w:r>
        <w:rPr>
          <w:rFonts w:ascii="Times New Roman" w:hAnsi="Times New Roman"/>
          <w:sz w:val="28"/>
          <w:szCs w:val="28"/>
        </w:rPr>
        <w:t xml:space="preserve"> са три – българи, турци и роми</w:t>
      </w:r>
      <w:r w:rsidRPr="00012A4C">
        <w:rPr>
          <w:rFonts w:ascii="Times New Roman" w:hAnsi="Times New Roman"/>
          <w:sz w:val="28"/>
          <w:szCs w:val="28"/>
        </w:rPr>
        <w:t>.</w:t>
      </w:r>
    </w:p>
    <w:p w14:paraId="71C7F66A" w14:textId="77777777" w:rsidR="0027775E" w:rsidRPr="00012A4C" w:rsidRDefault="0027775E" w:rsidP="00FC7B0E">
      <w:pPr>
        <w:spacing w:line="276" w:lineRule="auto"/>
        <w:ind w:firstLine="709"/>
        <w:jc w:val="both"/>
        <w:rPr>
          <w:rFonts w:ascii="Times New Roman" w:hAnsi="Times New Roman"/>
          <w:sz w:val="28"/>
          <w:szCs w:val="28"/>
        </w:rPr>
      </w:pPr>
      <w:r w:rsidRPr="00012A4C">
        <w:rPr>
          <w:rFonts w:ascii="Times New Roman" w:hAnsi="Times New Roman"/>
          <w:sz w:val="28"/>
          <w:szCs w:val="28"/>
        </w:rPr>
        <w:t>Подведомствените на съдилищата граждански и наказателни дела, се разглеждат в Съдебната палата на гр.</w:t>
      </w:r>
      <w:r>
        <w:rPr>
          <w:rFonts w:ascii="Times New Roman" w:hAnsi="Times New Roman"/>
          <w:sz w:val="28"/>
          <w:szCs w:val="28"/>
        </w:rPr>
        <w:t xml:space="preserve"> </w:t>
      </w:r>
      <w:r w:rsidRPr="00012A4C">
        <w:rPr>
          <w:rFonts w:ascii="Times New Roman" w:hAnsi="Times New Roman"/>
          <w:sz w:val="28"/>
          <w:szCs w:val="28"/>
        </w:rPr>
        <w:t>Силистра, разположена в</w:t>
      </w:r>
      <w:r>
        <w:rPr>
          <w:rFonts w:ascii="Times New Roman" w:hAnsi="Times New Roman"/>
          <w:sz w:val="28"/>
          <w:szCs w:val="28"/>
        </w:rPr>
        <w:t xml:space="preserve"> центъра на областния град, ул. „</w:t>
      </w:r>
      <w:r w:rsidRPr="00012A4C">
        <w:rPr>
          <w:rFonts w:ascii="Times New Roman" w:hAnsi="Times New Roman"/>
          <w:sz w:val="28"/>
          <w:szCs w:val="28"/>
        </w:rPr>
        <w:t>Симеон Велики</w:t>
      </w:r>
      <w:r>
        <w:rPr>
          <w:rFonts w:ascii="Times New Roman" w:hAnsi="Times New Roman"/>
          <w:sz w:val="28"/>
          <w:szCs w:val="28"/>
        </w:rPr>
        <w:t xml:space="preserve">“ </w:t>
      </w:r>
      <w:r w:rsidRPr="00012A4C">
        <w:rPr>
          <w:rFonts w:ascii="Times New Roman" w:hAnsi="Times New Roman"/>
          <w:sz w:val="28"/>
          <w:szCs w:val="28"/>
        </w:rPr>
        <w:t>№</w:t>
      </w:r>
      <w:r>
        <w:rPr>
          <w:rFonts w:ascii="Times New Roman" w:hAnsi="Times New Roman"/>
          <w:sz w:val="28"/>
          <w:szCs w:val="28"/>
        </w:rPr>
        <w:t xml:space="preserve"> </w:t>
      </w:r>
      <w:r w:rsidRPr="00012A4C">
        <w:rPr>
          <w:rFonts w:ascii="Times New Roman" w:hAnsi="Times New Roman"/>
          <w:sz w:val="28"/>
          <w:szCs w:val="28"/>
        </w:rPr>
        <w:t>31. Сградата е била изградена през 60</w:t>
      </w:r>
      <w:r>
        <w:rPr>
          <w:rFonts w:ascii="Times New Roman" w:hAnsi="Times New Roman"/>
          <w:sz w:val="28"/>
          <w:szCs w:val="28"/>
        </w:rPr>
        <w:t>-</w:t>
      </w:r>
      <w:r w:rsidRPr="00012A4C">
        <w:rPr>
          <w:rFonts w:ascii="Times New Roman" w:hAnsi="Times New Roman"/>
          <w:sz w:val="28"/>
          <w:szCs w:val="28"/>
        </w:rPr>
        <w:t>те години на миналия век. В миналото е била използвана от управляващата партия, но след демократичните промени е преустроена по начин, да обслужва съдебната система и пра</w:t>
      </w:r>
      <w:r>
        <w:rPr>
          <w:rFonts w:ascii="Times New Roman" w:hAnsi="Times New Roman"/>
          <w:sz w:val="28"/>
          <w:szCs w:val="28"/>
        </w:rPr>
        <w:t>вораздаването в областта и най-</w:t>
      </w:r>
      <w:r w:rsidRPr="00012A4C">
        <w:rPr>
          <w:rFonts w:ascii="Times New Roman" w:hAnsi="Times New Roman"/>
          <w:sz w:val="28"/>
          <w:szCs w:val="28"/>
        </w:rPr>
        <w:t xml:space="preserve">близките до областния град общини. В четириетажната сграда се помещават Районен съд – Силистра и Окръжен съд </w:t>
      </w:r>
      <w:r>
        <w:rPr>
          <w:rFonts w:ascii="Times New Roman" w:hAnsi="Times New Roman"/>
          <w:sz w:val="28"/>
          <w:szCs w:val="28"/>
        </w:rPr>
        <w:t>–</w:t>
      </w:r>
      <w:r w:rsidRPr="00012A4C">
        <w:rPr>
          <w:rFonts w:ascii="Times New Roman" w:hAnsi="Times New Roman"/>
          <w:sz w:val="28"/>
          <w:szCs w:val="28"/>
        </w:rPr>
        <w:t xml:space="preserve"> Силистра, като условно е разделено нейното ползване. Районен съд </w:t>
      </w:r>
      <w:r>
        <w:rPr>
          <w:rFonts w:ascii="Times New Roman" w:hAnsi="Times New Roman"/>
          <w:sz w:val="28"/>
          <w:szCs w:val="28"/>
        </w:rPr>
        <w:t>–</w:t>
      </w:r>
      <w:r w:rsidRPr="00012A4C">
        <w:rPr>
          <w:rFonts w:ascii="Times New Roman" w:hAnsi="Times New Roman"/>
          <w:sz w:val="28"/>
          <w:szCs w:val="28"/>
        </w:rPr>
        <w:t xml:space="preserve"> Силистра основно се помещава на първи и втори етаж на съдебната палата. Стопанисването на недвижимия имот е възложено на</w:t>
      </w:r>
      <w:r>
        <w:rPr>
          <w:rFonts w:ascii="Times New Roman" w:hAnsi="Times New Roman"/>
          <w:sz w:val="28"/>
          <w:szCs w:val="28"/>
        </w:rPr>
        <w:t xml:space="preserve"> </w:t>
      </w:r>
      <w:r w:rsidRPr="00012A4C">
        <w:rPr>
          <w:rFonts w:ascii="Times New Roman" w:hAnsi="Times New Roman"/>
          <w:sz w:val="28"/>
          <w:szCs w:val="28"/>
        </w:rPr>
        <w:t xml:space="preserve">Административния ръководител на Окръжен съд </w:t>
      </w:r>
      <w:r>
        <w:rPr>
          <w:rFonts w:ascii="Times New Roman" w:hAnsi="Times New Roman"/>
          <w:sz w:val="28"/>
          <w:szCs w:val="28"/>
        </w:rPr>
        <w:t xml:space="preserve">– </w:t>
      </w:r>
      <w:r w:rsidRPr="00012A4C">
        <w:rPr>
          <w:rFonts w:ascii="Times New Roman" w:hAnsi="Times New Roman"/>
          <w:sz w:val="28"/>
          <w:szCs w:val="28"/>
        </w:rPr>
        <w:t xml:space="preserve">Силистра. В съдебната палата се помещава и ОЗ „Охрана” </w:t>
      </w:r>
      <w:r>
        <w:rPr>
          <w:rFonts w:ascii="Times New Roman" w:hAnsi="Times New Roman"/>
          <w:sz w:val="28"/>
          <w:szCs w:val="28"/>
        </w:rPr>
        <w:t>–</w:t>
      </w:r>
      <w:r w:rsidRPr="00012A4C">
        <w:rPr>
          <w:rFonts w:ascii="Times New Roman" w:hAnsi="Times New Roman"/>
          <w:sz w:val="28"/>
          <w:szCs w:val="28"/>
        </w:rPr>
        <w:t xml:space="preserve"> Силистра.</w:t>
      </w:r>
    </w:p>
    <w:p w14:paraId="7B18D736" w14:textId="77777777" w:rsidR="00091249" w:rsidRDefault="00091249" w:rsidP="0027775E">
      <w:pPr>
        <w:pStyle w:val="2"/>
        <w:keepNext w:val="0"/>
        <w:ind w:firstLine="709"/>
        <w:jc w:val="both"/>
        <w:rPr>
          <w:rFonts w:ascii="Times New Roman" w:hAnsi="Times New Roman"/>
          <w:b/>
          <w:szCs w:val="28"/>
          <w:u w:val="single"/>
        </w:rPr>
      </w:pPr>
    </w:p>
    <w:p w14:paraId="0305208B" w14:textId="77777777" w:rsidR="00091249" w:rsidRDefault="00091249" w:rsidP="0027775E"/>
    <w:p w14:paraId="76BE1397" w14:textId="77777777" w:rsidR="00091249" w:rsidRDefault="00091249" w:rsidP="0027775E"/>
    <w:p w14:paraId="09B07D6C" w14:textId="77777777" w:rsidR="00AE1D89" w:rsidRDefault="00AE1D89" w:rsidP="0027775E"/>
    <w:p w14:paraId="07AD3782" w14:textId="77777777" w:rsidR="00091249" w:rsidRPr="00012A4C" w:rsidRDefault="00091249" w:rsidP="0027775E">
      <w:pPr>
        <w:pStyle w:val="2"/>
        <w:keepNext w:val="0"/>
        <w:ind w:firstLine="709"/>
        <w:jc w:val="both"/>
        <w:rPr>
          <w:rFonts w:ascii="Times New Roman" w:hAnsi="Times New Roman"/>
          <w:szCs w:val="28"/>
        </w:rPr>
      </w:pPr>
      <w:bookmarkStart w:id="1" w:name="_Toc188879125"/>
      <w:r w:rsidRPr="00012A4C">
        <w:rPr>
          <w:rFonts w:ascii="Times New Roman" w:hAnsi="Times New Roman"/>
          <w:b/>
          <w:szCs w:val="28"/>
          <w:u w:val="single"/>
        </w:rPr>
        <w:lastRenderedPageBreak/>
        <w:t>І. КАДРОВА ОБЕЗПЕЧЕНОСТ</w:t>
      </w:r>
      <w:bookmarkEnd w:id="1"/>
    </w:p>
    <w:p w14:paraId="1B3720DD" w14:textId="77777777" w:rsidR="00091249" w:rsidRPr="00012A4C" w:rsidRDefault="00091249" w:rsidP="0027775E">
      <w:pPr>
        <w:ind w:firstLine="709"/>
        <w:jc w:val="both"/>
        <w:rPr>
          <w:rFonts w:ascii="Times New Roman" w:hAnsi="Times New Roman"/>
          <w:sz w:val="28"/>
          <w:szCs w:val="28"/>
          <w:lang w:val="en-US"/>
        </w:rPr>
      </w:pPr>
    </w:p>
    <w:p w14:paraId="779A7EB0" w14:textId="00BC6B89" w:rsidR="00FC7B0E" w:rsidRDefault="00091249" w:rsidP="005843CB">
      <w:pPr>
        <w:pStyle w:val="2"/>
        <w:numPr>
          <w:ilvl w:val="0"/>
          <w:numId w:val="21"/>
        </w:numPr>
        <w:tabs>
          <w:tab w:val="left" w:pos="993"/>
        </w:tabs>
        <w:ind w:left="0" w:firstLine="709"/>
        <w:jc w:val="both"/>
        <w:rPr>
          <w:rFonts w:ascii="Times New Roman" w:hAnsi="Times New Roman"/>
          <w:b/>
          <w:szCs w:val="28"/>
          <w:lang w:val="en-US"/>
        </w:rPr>
      </w:pPr>
      <w:bookmarkStart w:id="2" w:name="_Toc188879126"/>
      <w:r w:rsidRPr="005843CB">
        <w:rPr>
          <w:rFonts w:ascii="Times New Roman" w:hAnsi="Times New Roman"/>
          <w:b/>
          <w:szCs w:val="28"/>
        </w:rPr>
        <w:t>Магистрати, ДСИ и съдии по вписванията.</w:t>
      </w:r>
      <w:bookmarkEnd w:id="2"/>
    </w:p>
    <w:p w14:paraId="79DADAC2" w14:textId="77777777" w:rsidR="005843CB" w:rsidRPr="005843CB" w:rsidRDefault="005843CB" w:rsidP="005843CB">
      <w:pPr>
        <w:rPr>
          <w:lang w:val="en-US"/>
        </w:rPr>
      </w:pPr>
    </w:p>
    <w:p w14:paraId="1BFD9E0B" w14:textId="04A94E87" w:rsidR="002A3907" w:rsidRDefault="00B46B81" w:rsidP="00FC7B0E">
      <w:pPr>
        <w:widowControl/>
        <w:spacing w:line="276" w:lineRule="auto"/>
        <w:ind w:firstLine="709"/>
        <w:jc w:val="both"/>
        <w:rPr>
          <w:rFonts w:ascii="Times New Roman" w:hAnsi="Times New Roman"/>
          <w:sz w:val="28"/>
          <w:szCs w:val="28"/>
          <w:lang w:eastAsia="bg-BG"/>
        </w:rPr>
      </w:pPr>
      <w:r w:rsidRPr="000961FA">
        <w:rPr>
          <w:rFonts w:ascii="Times New Roman" w:hAnsi="Times New Roman"/>
          <w:sz w:val="28"/>
          <w:szCs w:val="28"/>
          <w:lang w:eastAsia="bg-BG"/>
        </w:rPr>
        <w:t>Към 01.</w:t>
      </w:r>
      <w:proofErr w:type="spellStart"/>
      <w:r w:rsidRPr="000961FA">
        <w:rPr>
          <w:rFonts w:ascii="Times New Roman" w:hAnsi="Times New Roman"/>
          <w:sz w:val="28"/>
          <w:szCs w:val="28"/>
          <w:lang w:eastAsia="bg-BG"/>
        </w:rPr>
        <w:t>01</w:t>
      </w:r>
      <w:proofErr w:type="spellEnd"/>
      <w:r w:rsidRPr="000961FA">
        <w:rPr>
          <w:rFonts w:ascii="Times New Roman" w:hAnsi="Times New Roman"/>
          <w:sz w:val="28"/>
          <w:szCs w:val="28"/>
          <w:lang w:eastAsia="bg-BG"/>
        </w:rPr>
        <w:t>.202</w:t>
      </w:r>
      <w:r w:rsidR="00390662">
        <w:rPr>
          <w:rFonts w:ascii="Times New Roman" w:hAnsi="Times New Roman"/>
          <w:sz w:val="28"/>
          <w:szCs w:val="28"/>
          <w:lang w:val="en-US" w:eastAsia="bg-BG"/>
        </w:rPr>
        <w:t>5</w:t>
      </w:r>
      <w:r w:rsidRPr="000961FA">
        <w:rPr>
          <w:rFonts w:ascii="Times New Roman" w:hAnsi="Times New Roman"/>
          <w:sz w:val="28"/>
          <w:szCs w:val="28"/>
          <w:lang w:eastAsia="bg-BG"/>
        </w:rPr>
        <w:t xml:space="preserve"> г. п</w:t>
      </w:r>
      <w:r w:rsidR="00091249" w:rsidRPr="000961FA">
        <w:rPr>
          <w:rFonts w:ascii="Times New Roman" w:hAnsi="Times New Roman"/>
          <w:sz w:val="28"/>
          <w:szCs w:val="28"/>
          <w:lang w:eastAsia="bg-BG"/>
        </w:rPr>
        <w:t>о щат съдиите в Районен съд – Силистра</w:t>
      </w:r>
      <w:r w:rsidRPr="000961FA">
        <w:rPr>
          <w:rFonts w:ascii="Times New Roman" w:hAnsi="Times New Roman"/>
          <w:sz w:val="28"/>
          <w:szCs w:val="28"/>
          <w:lang w:eastAsia="bg-BG"/>
        </w:rPr>
        <w:t xml:space="preserve"> бяха</w:t>
      </w:r>
      <w:r w:rsidR="00DD4B8E" w:rsidRPr="000961FA">
        <w:rPr>
          <w:rFonts w:ascii="Times New Roman" w:hAnsi="Times New Roman"/>
          <w:sz w:val="28"/>
          <w:szCs w:val="28"/>
          <w:lang w:eastAsia="bg-BG"/>
        </w:rPr>
        <w:t xml:space="preserve"> </w:t>
      </w:r>
      <w:r w:rsidR="00A65F63">
        <w:rPr>
          <w:rFonts w:ascii="Times New Roman" w:hAnsi="Times New Roman"/>
          <w:sz w:val="28"/>
          <w:szCs w:val="28"/>
          <w:lang w:eastAsia="bg-BG"/>
        </w:rPr>
        <w:t>7</w:t>
      </w:r>
      <w:r w:rsidR="00DD4B8E" w:rsidRPr="000961FA">
        <w:rPr>
          <w:rFonts w:ascii="Times New Roman" w:hAnsi="Times New Roman"/>
          <w:sz w:val="28"/>
          <w:szCs w:val="28"/>
          <w:lang w:eastAsia="bg-BG"/>
        </w:rPr>
        <w:t>.</w:t>
      </w:r>
      <w:r w:rsidR="008E282B" w:rsidRPr="000961FA">
        <w:rPr>
          <w:rFonts w:ascii="Times New Roman" w:hAnsi="Times New Roman"/>
          <w:sz w:val="28"/>
          <w:szCs w:val="28"/>
          <w:lang w:eastAsia="bg-BG"/>
        </w:rPr>
        <w:t xml:space="preserve"> </w:t>
      </w:r>
    </w:p>
    <w:p w14:paraId="4686B50D" w14:textId="01F2CF27" w:rsidR="002A3907" w:rsidRPr="000961FA" w:rsidRDefault="002A3907" w:rsidP="00FC7B0E">
      <w:pPr>
        <w:widowControl/>
        <w:spacing w:line="276" w:lineRule="auto"/>
        <w:ind w:firstLine="709"/>
        <w:jc w:val="both"/>
        <w:rPr>
          <w:rFonts w:ascii="Times New Roman" w:hAnsi="Times New Roman"/>
          <w:sz w:val="28"/>
          <w:szCs w:val="28"/>
          <w:lang w:eastAsia="bg-BG"/>
        </w:rPr>
      </w:pPr>
      <w:r>
        <w:rPr>
          <w:rFonts w:ascii="Times New Roman" w:hAnsi="Times New Roman"/>
          <w:sz w:val="28"/>
          <w:szCs w:val="28"/>
        </w:rPr>
        <w:t>С</w:t>
      </w:r>
      <w:r w:rsidRPr="002A3907">
        <w:rPr>
          <w:rFonts w:ascii="Times New Roman" w:hAnsi="Times New Roman"/>
          <w:sz w:val="28"/>
          <w:szCs w:val="28"/>
        </w:rPr>
        <w:t xml:space="preserve"> Решение на Съдийската колегия на ВСС по Протокол № 28 от 25.06.2024 г., на основани</w:t>
      </w:r>
      <w:r>
        <w:rPr>
          <w:rFonts w:ascii="Times New Roman" w:hAnsi="Times New Roman"/>
          <w:sz w:val="28"/>
          <w:szCs w:val="28"/>
        </w:rPr>
        <w:t>е чл. 160, във връзка с чл. 186а, ал. 4 от ЗСВ</w:t>
      </w:r>
      <w:r w:rsidR="0027775E">
        <w:rPr>
          <w:rFonts w:ascii="Times New Roman" w:hAnsi="Times New Roman"/>
          <w:sz w:val="28"/>
          <w:szCs w:val="28"/>
        </w:rPr>
        <w:t>,</w:t>
      </w:r>
      <w:r>
        <w:rPr>
          <w:rFonts w:ascii="Times New Roman" w:hAnsi="Times New Roman"/>
          <w:sz w:val="28"/>
          <w:szCs w:val="28"/>
          <w:lang w:eastAsia="bg-BG"/>
        </w:rPr>
        <w:t xml:space="preserve"> </w:t>
      </w:r>
      <w:r w:rsidRPr="00520DFA">
        <w:rPr>
          <w:rFonts w:ascii="Times New Roman" w:hAnsi="Times New Roman"/>
          <w:b/>
          <w:sz w:val="28"/>
          <w:szCs w:val="28"/>
        </w:rPr>
        <w:t xml:space="preserve">Филип </w:t>
      </w:r>
      <w:proofErr w:type="spellStart"/>
      <w:r w:rsidRPr="00520DFA">
        <w:rPr>
          <w:rFonts w:ascii="Times New Roman" w:hAnsi="Times New Roman"/>
          <w:b/>
          <w:sz w:val="28"/>
          <w:szCs w:val="28"/>
        </w:rPr>
        <w:t>Люлинов</w:t>
      </w:r>
      <w:proofErr w:type="spellEnd"/>
      <w:r w:rsidRPr="00520DFA">
        <w:rPr>
          <w:rFonts w:ascii="Times New Roman" w:hAnsi="Times New Roman"/>
          <w:b/>
          <w:sz w:val="28"/>
          <w:szCs w:val="28"/>
        </w:rPr>
        <w:t xml:space="preserve"> Матев</w:t>
      </w:r>
      <w:r>
        <w:rPr>
          <w:rFonts w:ascii="Times New Roman" w:hAnsi="Times New Roman"/>
          <w:sz w:val="28"/>
          <w:szCs w:val="28"/>
        </w:rPr>
        <w:t xml:space="preserve"> встъпи</w:t>
      </w:r>
      <w:r w:rsidRPr="00520DFA">
        <w:rPr>
          <w:rFonts w:ascii="Times New Roman" w:hAnsi="Times New Roman"/>
          <w:sz w:val="28"/>
          <w:szCs w:val="28"/>
        </w:rPr>
        <w:t xml:space="preserve"> в длъжност </w:t>
      </w:r>
      <w:r w:rsidR="0027775E">
        <w:rPr>
          <w:rFonts w:ascii="Times New Roman" w:hAnsi="Times New Roman"/>
          <w:sz w:val="28"/>
          <w:szCs w:val="28"/>
        </w:rPr>
        <w:t>„</w:t>
      </w:r>
      <w:r w:rsidRPr="00520DFA">
        <w:rPr>
          <w:rFonts w:ascii="Times New Roman" w:hAnsi="Times New Roman"/>
          <w:sz w:val="28"/>
          <w:szCs w:val="28"/>
        </w:rPr>
        <w:t>съдия</w:t>
      </w:r>
      <w:r w:rsidR="0027775E">
        <w:rPr>
          <w:rFonts w:ascii="Times New Roman" w:hAnsi="Times New Roman"/>
          <w:sz w:val="28"/>
          <w:szCs w:val="28"/>
        </w:rPr>
        <w:t>“</w:t>
      </w:r>
      <w:r>
        <w:rPr>
          <w:rFonts w:ascii="Times New Roman" w:hAnsi="Times New Roman"/>
          <w:sz w:val="28"/>
          <w:szCs w:val="28"/>
        </w:rPr>
        <w:t xml:space="preserve"> в Районен съд – </w:t>
      </w:r>
      <w:r w:rsidRPr="00520DFA">
        <w:rPr>
          <w:rFonts w:ascii="Times New Roman" w:hAnsi="Times New Roman"/>
          <w:sz w:val="28"/>
          <w:szCs w:val="28"/>
        </w:rPr>
        <w:t>Силистра</w:t>
      </w:r>
      <w:r>
        <w:rPr>
          <w:rFonts w:ascii="Times New Roman" w:hAnsi="Times New Roman"/>
          <w:sz w:val="28"/>
          <w:szCs w:val="28"/>
        </w:rPr>
        <w:t>, считано от 07 август 2024 г.</w:t>
      </w:r>
    </w:p>
    <w:p w14:paraId="5C969A9E" w14:textId="248DB4D3" w:rsidR="00755473" w:rsidRDefault="002A3907" w:rsidP="00FC7B0E">
      <w:pPr>
        <w:widowControl/>
        <w:spacing w:line="276" w:lineRule="auto"/>
        <w:ind w:firstLine="709"/>
        <w:jc w:val="both"/>
        <w:rPr>
          <w:rFonts w:ascii="Times New Roman" w:hAnsi="Times New Roman"/>
          <w:sz w:val="28"/>
          <w:szCs w:val="28"/>
          <w:lang w:eastAsia="bg-BG"/>
        </w:rPr>
      </w:pPr>
      <w:r>
        <w:rPr>
          <w:rFonts w:ascii="Times New Roman" w:hAnsi="Times New Roman"/>
          <w:sz w:val="28"/>
          <w:szCs w:val="28"/>
          <w:lang w:eastAsia="bg-BG"/>
        </w:rPr>
        <w:t>Със заемането на свободния щат за „съдия“ в Районен съд- Силистра от Филип Матев, к</w:t>
      </w:r>
      <w:r w:rsidR="00244E20" w:rsidRPr="000961FA">
        <w:rPr>
          <w:rFonts w:ascii="Times New Roman" w:hAnsi="Times New Roman"/>
          <w:sz w:val="28"/>
          <w:szCs w:val="28"/>
          <w:lang w:eastAsia="bg-BG"/>
        </w:rPr>
        <w:t>ъм 31.12.202</w:t>
      </w:r>
      <w:r w:rsidR="00390662">
        <w:rPr>
          <w:rFonts w:ascii="Times New Roman" w:hAnsi="Times New Roman"/>
          <w:sz w:val="28"/>
          <w:szCs w:val="28"/>
          <w:lang w:val="en-US" w:eastAsia="bg-BG"/>
        </w:rPr>
        <w:t>5</w:t>
      </w:r>
      <w:r w:rsidR="00244E20" w:rsidRPr="000961FA">
        <w:rPr>
          <w:rFonts w:ascii="Times New Roman" w:hAnsi="Times New Roman"/>
          <w:sz w:val="28"/>
          <w:szCs w:val="28"/>
          <w:lang w:eastAsia="bg-BG"/>
        </w:rPr>
        <w:t xml:space="preserve"> г.</w:t>
      </w:r>
      <w:r w:rsidR="00091249" w:rsidRPr="000961FA">
        <w:rPr>
          <w:rFonts w:ascii="Times New Roman" w:hAnsi="Times New Roman"/>
          <w:sz w:val="28"/>
          <w:szCs w:val="28"/>
          <w:lang w:eastAsia="bg-BG"/>
        </w:rPr>
        <w:t xml:space="preserve"> </w:t>
      </w:r>
      <w:r>
        <w:rPr>
          <w:rFonts w:ascii="Times New Roman" w:hAnsi="Times New Roman"/>
          <w:sz w:val="28"/>
          <w:szCs w:val="28"/>
          <w:lang w:eastAsia="bg-BG"/>
        </w:rPr>
        <w:t>няма</w:t>
      </w:r>
      <w:r w:rsidR="00244E20" w:rsidRPr="000961FA">
        <w:rPr>
          <w:rFonts w:ascii="Times New Roman" w:hAnsi="Times New Roman"/>
          <w:sz w:val="28"/>
          <w:szCs w:val="28"/>
          <w:lang w:eastAsia="bg-BG"/>
        </w:rPr>
        <w:t xml:space="preserve"> </w:t>
      </w:r>
      <w:r w:rsidR="00091249" w:rsidRPr="000961FA">
        <w:rPr>
          <w:rFonts w:ascii="Times New Roman" w:hAnsi="Times New Roman"/>
          <w:sz w:val="28"/>
          <w:szCs w:val="28"/>
          <w:lang w:eastAsia="bg-BG"/>
        </w:rPr>
        <w:t>нез</w:t>
      </w:r>
      <w:r w:rsidR="00244E20" w:rsidRPr="000961FA">
        <w:rPr>
          <w:rFonts w:ascii="Times New Roman" w:hAnsi="Times New Roman"/>
          <w:sz w:val="28"/>
          <w:szCs w:val="28"/>
          <w:lang w:eastAsia="bg-BG"/>
        </w:rPr>
        <w:t>аета бройка</w:t>
      </w:r>
      <w:r w:rsidR="00091249" w:rsidRPr="000961FA">
        <w:rPr>
          <w:rFonts w:ascii="Times New Roman" w:hAnsi="Times New Roman"/>
          <w:sz w:val="28"/>
          <w:szCs w:val="28"/>
          <w:lang w:eastAsia="bg-BG"/>
        </w:rPr>
        <w:t xml:space="preserve"> за длъжността „районен съдия“</w:t>
      </w:r>
      <w:r w:rsidR="00244E20" w:rsidRPr="000961FA">
        <w:rPr>
          <w:rFonts w:ascii="Times New Roman" w:hAnsi="Times New Roman"/>
          <w:sz w:val="28"/>
          <w:szCs w:val="28"/>
          <w:lang w:eastAsia="bg-BG"/>
        </w:rPr>
        <w:t xml:space="preserve"> в Районен съд</w:t>
      </w:r>
      <w:r w:rsidR="00D13C62">
        <w:rPr>
          <w:rFonts w:ascii="Times New Roman" w:hAnsi="Times New Roman"/>
          <w:sz w:val="28"/>
          <w:szCs w:val="28"/>
          <w:lang w:eastAsia="bg-BG"/>
        </w:rPr>
        <w:t xml:space="preserve"> –</w:t>
      </w:r>
      <w:r w:rsidR="00244E20" w:rsidRPr="000961FA">
        <w:rPr>
          <w:rFonts w:ascii="Times New Roman" w:hAnsi="Times New Roman"/>
          <w:sz w:val="28"/>
          <w:szCs w:val="28"/>
          <w:lang w:eastAsia="bg-BG"/>
        </w:rPr>
        <w:t xml:space="preserve"> Силистра</w:t>
      </w:r>
      <w:r w:rsidR="00E07417">
        <w:rPr>
          <w:rFonts w:ascii="Times New Roman" w:hAnsi="Times New Roman"/>
          <w:sz w:val="28"/>
          <w:szCs w:val="28"/>
          <w:lang w:eastAsia="bg-BG"/>
        </w:rPr>
        <w:t>.</w:t>
      </w:r>
    </w:p>
    <w:p w14:paraId="3C802A87" w14:textId="662966E2" w:rsidR="00755473" w:rsidRDefault="00755473" w:rsidP="00FC7B0E">
      <w:pPr>
        <w:widowControl/>
        <w:spacing w:line="276" w:lineRule="auto"/>
        <w:ind w:firstLine="709"/>
        <w:jc w:val="both"/>
        <w:rPr>
          <w:rFonts w:ascii="Times New Roman" w:hAnsi="Times New Roman"/>
          <w:sz w:val="28"/>
          <w:szCs w:val="28"/>
        </w:rPr>
      </w:pPr>
      <w:r>
        <w:rPr>
          <w:rFonts w:ascii="Times New Roman" w:hAnsi="Times New Roman"/>
          <w:sz w:val="28"/>
          <w:szCs w:val="28"/>
        </w:rPr>
        <w:t>С</w:t>
      </w:r>
      <w:r w:rsidRPr="00755473">
        <w:rPr>
          <w:rFonts w:ascii="Times New Roman" w:hAnsi="Times New Roman"/>
          <w:sz w:val="28"/>
          <w:szCs w:val="28"/>
        </w:rPr>
        <w:t xml:space="preserve">ъс </w:t>
      </w:r>
      <w:r w:rsidRPr="00755473">
        <w:rPr>
          <w:rFonts w:ascii="Times New Roman" w:hAnsi="Times New Roman"/>
          <w:sz w:val="28"/>
          <w:szCs w:val="28"/>
          <w:lang w:eastAsia="bg-BG"/>
        </w:rPr>
        <w:t>Заповед № РД-08-465/28.11.2024 г. на и.ф. Председател на</w:t>
      </w:r>
      <w:r>
        <w:rPr>
          <w:rFonts w:ascii="Times New Roman" w:hAnsi="Times New Roman"/>
          <w:sz w:val="28"/>
          <w:szCs w:val="28"/>
          <w:lang w:eastAsia="bg-BG"/>
        </w:rPr>
        <w:t xml:space="preserve"> ВАС, считано от 02.12.2024г., съдия </w:t>
      </w:r>
      <w:r w:rsidR="00047431">
        <w:rPr>
          <w:rFonts w:ascii="Times New Roman" w:hAnsi="Times New Roman"/>
          <w:sz w:val="28"/>
          <w:szCs w:val="28"/>
        </w:rPr>
        <w:t>Жанет Иванова Борова-</w:t>
      </w:r>
      <w:r w:rsidRPr="00D64F6E">
        <w:rPr>
          <w:rFonts w:ascii="Times New Roman" w:hAnsi="Times New Roman"/>
          <w:sz w:val="28"/>
          <w:szCs w:val="28"/>
        </w:rPr>
        <w:t>Стоянова,</w:t>
      </w:r>
      <w:r w:rsidRPr="00520DFA">
        <w:rPr>
          <w:rFonts w:ascii="Times New Roman" w:hAnsi="Times New Roman"/>
          <w:b/>
          <w:sz w:val="28"/>
          <w:szCs w:val="28"/>
        </w:rPr>
        <w:t xml:space="preserve"> </w:t>
      </w:r>
      <w:r w:rsidRPr="00520DFA">
        <w:rPr>
          <w:rFonts w:ascii="Times New Roman" w:hAnsi="Times New Roman"/>
          <w:sz w:val="28"/>
          <w:szCs w:val="28"/>
        </w:rPr>
        <w:t xml:space="preserve">на длъжност „зам. </w:t>
      </w:r>
      <w:proofErr w:type="spellStart"/>
      <w:r w:rsidRPr="00520DFA">
        <w:rPr>
          <w:rFonts w:ascii="Times New Roman" w:hAnsi="Times New Roman"/>
          <w:sz w:val="28"/>
          <w:szCs w:val="28"/>
        </w:rPr>
        <w:t>адм</w:t>
      </w:r>
      <w:proofErr w:type="spellEnd"/>
      <w:r w:rsidRPr="00520DFA">
        <w:rPr>
          <w:rFonts w:ascii="Times New Roman" w:hAnsi="Times New Roman"/>
          <w:sz w:val="28"/>
          <w:szCs w:val="28"/>
        </w:rPr>
        <w:t>. ръководител – зам. председател“ в Районен съд – Силистра, е командирована в Административен съд – Силистра</w:t>
      </w:r>
      <w:r>
        <w:rPr>
          <w:rFonts w:ascii="Times New Roman" w:hAnsi="Times New Roman"/>
          <w:sz w:val="28"/>
          <w:szCs w:val="28"/>
        </w:rPr>
        <w:t>, за не повече от 12 месеца.</w:t>
      </w:r>
    </w:p>
    <w:p w14:paraId="4186CC43" w14:textId="72467C7D" w:rsidR="00F20B80" w:rsidRDefault="00F20B80" w:rsidP="00F20B80">
      <w:pPr>
        <w:widowControl/>
        <w:spacing w:line="276" w:lineRule="auto"/>
        <w:ind w:firstLine="709"/>
        <w:jc w:val="both"/>
        <w:rPr>
          <w:rFonts w:ascii="Times New Roman" w:hAnsi="Times New Roman"/>
          <w:sz w:val="28"/>
          <w:szCs w:val="28"/>
          <w:lang w:val="en-US"/>
        </w:rPr>
      </w:pPr>
      <w:r>
        <w:rPr>
          <w:rFonts w:ascii="Times New Roman" w:hAnsi="Times New Roman"/>
          <w:sz w:val="28"/>
          <w:szCs w:val="28"/>
        </w:rPr>
        <w:t xml:space="preserve">Цитираната заповед е изменена със Заповед № </w:t>
      </w:r>
      <w:r w:rsidRPr="00F20B80">
        <w:rPr>
          <w:rFonts w:ascii="Times New Roman" w:hAnsi="Times New Roman"/>
          <w:sz w:val="28"/>
          <w:szCs w:val="28"/>
        </w:rPr>
        <w:t>РД-08-233/05.06.2025</w:t>
      </w:r>
      <w:r>
        <w:rPr>
          <w:rFonts w:ascii="Times New Roman" w:hAnsi="Times New Roman"/>
          <w:sz w:val="28"/>
          <w:szCs w:val="28"/>
        </w:rPr>
        <w:t xml:space="preserve"> г.</w:t>
      </w:r>
      <w:r w:rsidRPr="00F20B80">
        <w:t xml:space="preserve"> </w:t>
      </w:r>
      <w:r w:rsidRPr="00F20B80">
        <w:rPr>
          <w:rFonts w:ascii="Times New Roman" w:hAnsi="Times New Roman"/>
          <w:sz w:val="28"/>
          <w:szCs w:val="28"/>
        </w:rPr>
        <w:t>на и.ф. Председател на ВАС</w:t>
      </w:r>
      <w:r>
        <w:rPr>
          <w:rFonts w:ascii="Times New Roman" w:hAnsi="Times New Roman"/>
          <w:sz w:val="28"/>
          <w:szCs w:val="28"/>
        </w:rPr>
        <w:t>, като с</w:t>
      </w:r>
      <w:r w:rsidRPr="00F20B80">
        <w:rPr>
          <w:rFonts w:ascii="Times New Roman" w:hAnsi="Times New Roman"/>
          <w:sz w:val="28"/>
          <w:szCs w:val="28"/>
        </w:rPr>
        <w:t>читано от 06 юни 2025 год.,</w:t>
      </w:r>
      <w:r>
        <w:rPr>
          <w:rFonts w:ascii="Times New Roman" w:hAnsi="Times New Roman"/>
          <w:sz w:val="28"/>
          <w:szCs w:val="28"/>
        </w:rPr>
        <w:t xml:space="preserve"> съдия Жанет Борова е командирована на </w:t>
      </w:r>
      <w:r w:rsidRPr="00F20B80">
        <w:rPr>
          <w:rFonts w:ascii="Times New Roman" w:hAnsi="Times New Roman"/>
          <w:sz w:val="28"/>
          <w:szCs w:val="28"/>
        </w:rPr>
        <w:t>незаета длъжност</w:t>
      </w:r>
      <w:r>
        <w:rPr>
          <w:rFonts w:ascii="Times New Roman" w:hAnsi="Times New Roman"/>
          <w:sz w:val="28"/>
          <w:szCs w:val="28"/>
        </w:rPr>
        <w:t xml:space="preserve"> </w:t>
      </w:r>
      <w:r w:rsidRPr="00F20B80">
        <w:rPr>
          <w:rFonts w:ascii="Times New Roman" w:hAnsi="Times New Roman"/>
          <w:sz w:val="28"/>
          <w:szCs w:val="28"/>
        </w:rPr>
        <w:t>„съдия</w:t>
      </w:r>
      <w:r>
        <w:rPr>
          <w:rFonts w:ascii="Times New Roman" w:hAnsi="Times New Roman"/>
          <w:sz w:val="28"/>
          <w:szCs w:val="28"/>
        </w:rPr>
        <w:t>“</w:t>
      </w:r>
      <w:r w:rsidRPr="00F20B80">
        <w:rPr>
          <w:rFonts w:ascii="Times New Roman" w:hAnsi="Times New Roman"/>
          <w:sz w:val="28"/>
          <w:szCs w:val="28"/>
        </w:rPr>
        <w:t xml:space="preserve"> </w:t>
      </w:r>
      <w:r>
        <w:rPr>
          <w:rFonts w:ascii="Times New Roman" w:hAnsi="Times New Roman"/>
          <w:sz w:val="28"/>
          <w:szCs w:val="28"/>
        </w:rPr>
        <w:t>в Административен съд</w:t>
      </w:r>
      <w:r w:rsidR="00D13C62">
        <w:rPr>
          <w:rFonts w:ascii="Times New Roman" w:hAnsi="Times New Roman"/>
          <w:sz w:val="28"/>
          <w:szCs w:val="28"/>
        </w:rPr>
        <w:t xml:space="preserve"> – </w:t>
      </w:r>
      <w:r>
        <w:rPr>
          <w:rFonts w:ascii="Times New Roman" w:hAnsi="Times New Roman"/>
          <w:sz w:val="28"/>
          <w:szCs w:val="28"/>
        </w:rPr>
        <w:t>Силистра.</w:t>
      </w:r>
    </w:p>
    <w:p w14:paraId="375FF0EE" w14:textId="7789E750" w:rsidR="00F20B80" w:rsidRDefault="00F20B80" w:rsidP="00F20B80">
      <w:pPr>
        <w:widowControl/>
        <w:spacing w:line="276" w:lineRule="auto"/>
        <w:ind w:firstLine="709"/>
        <w:jc w:val="both"/>
        <w:rPr>
          <w:rFonts w:ascii="Times New Roman" w:hAnsi="Times New Roman"/>
          <w:sz w:val="28"/>
          <w:szCs w:val="28"/>
          <w:lang w:eastAsia="bg-BG"/>
        </w:rPr>
      </w:pPr>
      <w:r>
        <w:rPr>
          <w:rFonts w:ascii="Times New Roman" w:hAnsi="Times New Roman"/>
          <w:sz w:val="28"/>
          <w:szCs w:val="28"/>
        </w:rPr>
        <w:t>С</w:t>
      </w:r>
      <w:r w:rsidRPr="00755473">
        <w:rPr>
          <w:rFonts w:ascii="Times New Roman" w:hAnsi="Times New Roman"/>
          <w:sz w:val="28"/>
          <w:szCs w:val="28"/>
        </w:rPr>
        <w:t xml:space="preserve">ъс </w:t>
      </w:r>
      <w:r w:rsidRPr="00755473">
        <w:rPr>
          <w:rFonts w:ascii="Times New Roman" w:hAnsi="Times New Roman"/>
          <w:sz w:val="28"/>
          <w:szCs w:val="28"/>
          <w:lang w:eastAsia="bg-BG"/>
        </w:rPr>
        <w:t xml:space="preserve">Заповед № </w:t>
      </w:r>
      <w:r>
        <w:rPr>
          <w:rFonts w:ascii="Times New Roman" w:hAnsi="Times New Roman"/>
          <w:sz w:val="28"/>
          <w:szCs w:val="28"/>
          <w:lang w:val="en-US" w:eastAsia="bg-BG"/>
        </w:rPr>
        <w:t>664</w:t>
      </w:r>
      <w:r w:rsidRPr="00755473">
        <w:rPr>
          <w:rFonts w:ascii="Times New Roman" w:hAnsi="Times New Roman"/>
          <w:sz w:val="28"/>
          <w:szCs w:val="28"/>
          <w:lang w:eastAsia="bg-BG"/>
        </w:rPr>
        <w:t>/</w:t>
      </w:r>
      <w:r>
        <w:rPr>
          <w:rFonts w:ascii="Times New Roman" w:hAnsi="Times New Roman"/>
          <w:sz w:val="28"/>
          <w:szCs w:val="28"/>
          <w:lang w:val="en-US" w:eastAsia="bg-BG"/>
        </w:rPr>
        <w:t>17</w:t>
      </w:r>
      <w:r w:rsidRPr="00755473">
        <w:rPr>
          <w:rFonts w:ascii="Times New Roman" w:hAnsi="Times New Roman"/>
          <w:sz w:val="28"/>
          <w:szCs w:val="28"/>
          <w:lang w:eastAsia="bg-BG"/>
        </w:rPr>
        <w:t>.1</w:t>
      </w:r>
      <w:r>
        <w:rPr>
          <w:rFonts w:ascii="Times New Roman" w:hAnsi="Times New Roman"/>
          <w:sz w:val="28"/>
          <w:szCs w:val="28"/>
          <w:lang w:val="en-US" w:eastAsia="bg-BG"/>
        </w:rPr>
        <w:t>2</w:t>
      </w:r>
      <w:r w:rsidRPr="00755473">
        <w:rPr>
          <w:rFonts w:ascii="Times New Roman" w:hAnsi="Times New Roman"/>
          <w:sz w:val="28"/>
          <w:szCs w:val="28"/>
          <w:lang w:eastAsia="bg-BG"/>
        </w:rPr>
        <w:t>.2024 г. на Председател</w:t>
      </w:r>
      <w:r>
        <w:rPr>
          <w:rFonts w:ascii="Times New Roman" w:hAnsi="Times New Roman"/>
          <w:sz w:val="28"/>
          <w:szCs w:val="28"/>
          <w:lang w:eastAsia="bg-BG"/>
        </w:rPr>
        <w:t>я</w:t>
      </w:r>
      <w:r w:rsidRPr="00755473">
        <w:rPr>
          <w:rFonts w:ascii="Times New Roman" w:hAnsi="Times New Roman"/>
          <w:sz w:val="28"/>
          <w:szCs w:val="28"/>
          <w:lang w:eastAsia="bg-BG"/>
        </w:rPr>
        <w:t xml:space="preserve"> на</w:t>
      </w:r>
      <w:r>
        <w:rPr>
          <w:rFonts w:ascii="Times New Roman" w:hAnsi="Times New Roman"/>
          <w:sz w:val="28"/>
          <w:szCs w:val="28"/>
          <w:lang w:eastAsia="bg-BG"/>
        </w:rPr>
        <w:t xml:space="preserve"> ОС – Силистра, считано от 06.01.2025 г., </w:t>
      </w:r>
      <w:r w:rsidRPr="00F20B80">
        <w:rPr>
          <w:rFonts w:ascii="Times New Roman" w:hAnsi="Times New Roman"/>
          <w:sz w:val="28"/>
          <w:szCs w:val="28"/>
          <w:lang w:eastAsia="bg-BG"/>
        </w:rPr>
        <w:t>Н</w:t>
      </w:r>
      <w:r>
        <w:rPr>
          <w:rFonts w:ascii="Times New Roman" w:hAnsi="Times New Roman"/>
          <w:sz w:val="28"/>
          <w:szCs w:val="28"/>
          <w:lang w:eastAsia="bg-BG"/>
        </w:rPr>
        <w:t xml:space="preserve">атали </w:t>
      </w:r>
      <w:r w:rsidRPr="00F20B80">
        <w:rPr>
          <w:rFonts w:ascii="Times New Roman" w:hAnsi="Times New Roman"/>
          <w:sz w:val="28"/>
          <w:szCs w:val="28"/>
          <w:lang w:eastAsia="bg-BG"/>
        </w:rPr>
        <w:t>Я</w:t>
      </w:r>
      <w:r>
        <w:rPr>
          <w:rFonts w:ascii="Times New Roman" w:hAnsi="Times New Roman"/>
          <w:sz w:val="28"/>
          <w:szCs w:val="28"/>
          <w:lang w:eastAsia="bg-BG"/>
        </w:rPr>
        <w:t>сенова</w:t>
      </w:r>
      <w:r w:rsidRPr="00F20B80">
        <w:rPr>
          <w:rFonts w:ascii="Times New Roman" w:hAnsi="Times New Roman"/>
          <w:sz w:val="28"/>
          <w:szCs w:val="28"/>
          <w:lang w:eastAsia="bg-BG"/>
        </w:rPr>
        <w:t xml:space="preserve"> Ж</w:t>
      </w:r>
      <w:r>
        <w:rPr>
          <w:rFonts w:ascii="Times New Roman" w:hAnsi="Times New Roman"/>
          <w:sz w:val="28"/>
          <w:szCs w:val="28"/>
          <w:lang w:eastAsia="bg-BG"/>
        </w:rPr>
        <w:t>екова –</w:t>
      </w:r>
      <w:r w:rsidRPr="00F20B80">
        <w:rPr>
          <w:rFonts w:ascii="Times New Roman" w:hAnsi="Times New Roman"/>
          <w:sz w:val="28"/>
          <w:szCs w:val="28"/>
          <w:lang w:eastAsia="bg-BG"/>
        </w:rPr>
        <w:t xml:space="preserve"> младши съдия в Окръжен</w:t>
      </w:r>
      <w:r>
        <w:rPr>
          <w:rFonts w:ascii="Times New Roman" w:hAnsi="Times New Roman"/>
          <w:sz w:val="28"/>
          <w:szCs w:val="28"/>
          <w:lang w:eastAsia="bg-BG"/>
        </w:rPr>
        <w:t xml:space="preserve"> </w:t>
      </w:r>
      <w:r w:rsidRPr="00F20B80">
        <w:rPr>
          <w:rFonts w:ascii="Times New Roman" w:hAnsi="Times New Roman"/>
          <w:sz w:val="28"/>
          <w:szCs w:val="28"/>
          <w:lang w:eastAsia="bg-BG"/>
        </w:rPr>
        <w:t>съ</w:t>
      </w:r>
      <w:r>
        <w:rPr>
          <w:rFonts w:ascii="Times New Roman" w:hAnsi="Times New Roman"/>
          <w:sz w:val="28"/>
          <w:szCs w:val="28"/>
          <w:lang w:eastAsia="bg-BG"/>
        </w:rPr>
        <w:t xml:space="preserve">д – Силистра, е командирована </w:t>
      </w:r>
      <w:r w:rsidRPr="00F20B80">
        <w:rPr>
          <w:rFonts w:ascii="Times New Roman" w:hAnsi="Times New Roman"/>
          <w:sz w:val="28"/>
          <w:szCs w:val="28"/>
          <w:lang w:eastAsia="bg-BG"/>
        </w:rPr>
        <w:t xml:space="preserve">да изпълнява длъжността „съдия“ в Районен съд </w:t>
      </w:r>
      <w:r w:rsidR="0022710A">
        <w:rPr>
          <w:rFonts w:ascii="Times New Roman" w:hAnsi="Times New Roman"/>
          <w:sz w:val="28"/>
          <w:szCs w:val="28"/>
          <w:lang w:eastAsia="bg-BG"/>
        </w:rPr>
        <w:t>–</w:t>
      </w:r>
      <w:r w:rsidRPr="00F20B80">
        <w:rPr>
          <w:rFonts w:ascii="Times New Roman" w:hAnsi="Times New Roman"/>
          <w:sz w:val="28"/>
          <w:szCs w:val="28"/>
          <w:lang w:eastAsia="bg-BG"/>
        </w:rPr>
        <w:t xml:space="preserve"> Силистра на</w:t>
      </w:r>
      <w:r>
        <w:rPr>
          <w:rFonts w:ascii="Times New Roman" w:hAnsi="Times New Roman"/>
          <w:sz w:val="28"/>
          <w:szCs w:val="28"/>
          <w:lang w:eastAsia="bg-BG"/>
        </w:rPr>
        <w:t xml:space="preserve"> </w:t>
      </w:r>
      <w:r w:rsidRPr="00F20B80">
        <w:rPr>
          <w:rFonts w:ascii="Times New Roman" w:hAnsi="Times New Roman"/>
          <w:sz w:val="28"/>
          <w:szCs w:val="28"/>
          <w:lang w:eastAsia="bg-BG"/>
        </w:rPr>
        <w:t>свободната/неза</w:t>
      </w:r>
      <w:r>
        <w:rPr>
          <w:rFonts w:ascii="Times New Roman" w:hAnsi="Times New Roman"/>
          <w:sz w:val="28"/>
          <w:szCs w:val="28"/>
          <w:lang w:eastAsia="bg-BG"/>
        </w:rPr>
        <w:t>етата длъжност „съдия“, за срок</w:t>
      </w:r>
      <w:r w:rsidRPr="00F20B80">
        <w:rPr>
          <w:rFonts w:ascii="Times New Roman" w:hAnsi="Times New Roman"/>
          <w:sz w:val="28"/>
          <w:szCs w:val="28"/>
          <w:lang w:eastAsia="bg-BG"/>
        </w:rPr>
        <w:t xml:space="preserve"> до назначаването й на</w:t>
      </w:r>
      <w:r>
        <w:rPr>
          <w:rFonts w:ascii="Times New Roman" w:hAnsi="Times New Roman"/>
          <w:sz w:val="28"/>
          <w:szCs w:val="28"/>
          <w:lang w:eastAsia="bg-BG"/>
        </w:rPr>
        <w:t xml:space="preserve"> </w:t>
      </w:r>
      <w:r w:rsidRPr="00F20B80">
        <w:rPr>
          <w:rFonts w:ascii="Times New Roman" w:hAnsi="Times New Roman"/>
          <w:sz w:val="28"/>
          <w:szCs w:val="28"/>
          <w:lang w:eastAsia="bg-BG"/>
        </w:rPr>
        <w:t xml:space="preserve">длъжност „съдия“ в Районен съд или до </w:t>
      </w:r>
      <w:r>
        <w:rPr>
          <w:rFonts w:ascii="Times New Roman" w:hAnsi="Times New Roman"/>
          <w:sz w:val="28"/>
          <w:szCs w:val="28"/>
          <w:lang w:eastAsia="bg-BG"/>
        </w:rPr>
        <w:t>връщането на съдия Жанет Борова</w:t>
      </w:r>
      <w:r w:rsidRPr="00F20B80">
        <w:rPr>
          <w:rFonts w:ascii="Times New Roman" w:hAnsi="Times New Roman"/>
          <w:sz w:val="28"/>
          <w:szCs w:val="28"/>
          <w:lang w:eastAsia="bg-BG"/>
        </w:rPr>
        <w:t>.</w:t>
      </w:r>
    </w:p>
    <w:p w14:paraId="71181510" w14:textId="75416738" w:rsidR="00F20B80" w:rsidRPr="00F20B80" w:rsidRDefault="00F20B80" w:rsidP="00F20B80">
      <w:pPr>
        <w:widowControl/>
        <w:spacing w:line="276" w:lineRule="auto"/>
        <w:ind w:firstLine="709"/>
        <w:jc w:val="both"/>
        <w:rPr>
          <w:rFonts w:ascii="Times New Roman" w:hAnsi="Times New Roman"/>
          <w:sz w:val="28"/>
          <w:szCs w:val="28"/>
        </w:rPr>
      </w:pPr>
      <w:r w:rsidRPr="00F20B80">
        <w:rPr>
          <w:rFonts w:ascii="Times New Roman" w:hAnsi="Times New Roman"/>
          <w:sz w:val="28"/>
          <w:szCs w:val="28"/>
        </w:rPr>
        <w:t xml:space="preserve">Със Заповед № 290/30.05.2025 г. на Председателя на ОС – Силистра, считано от 01.06.2025 г., командироването на Натали Жекова – младши съдия в Окръжен съд </w:t>
      </w:r>
      <w:r w:rsidR="0022710A">
        <w:rPr>
          <w:rFonts w:ascii="Times New Roman" w:hAnsi="Times New Roman"/>
          <w:sz w:val="28"/>
          <w:szCs w:val="28"/>
        </w:rPr>
        <w:t>–</w:t>
      </w:r>
      <w:r w:rsidRPr="00F20B80">
        <w:rPr>
          <w:rFonts w:ascii="Times New Roman" w:hAnsi="Times New Roman"/>
          <w:sz w:val="28"/>
          <w:szCs w:val="28"/>
        </w:rPr>
        <w:t xml:space="preserve"> Силистра, изпълняваща длъжността „съдия“ в Районен съд </w:t>
      </w:r>
      <w:r>
        <w:rPr>
          <w:rFonts w:ascii="Times New Roman" w:hAnsi="Times New Roman"/>
          <w:sz w:val="28"/>
          <w:szCs w:val="28"/>
        </w:rPr>
        <w:t>–</w:t>
      </w:r>
      <w:r w:rsidRPr="00F20B80">
        <w:rPr>
          <w:rFonts w:ascii="Times New Roman" w:hAnsi="Times New Roman"/>
          <w:sz w:val="28"/>
          <w:szCs w:val="28"/>
        </w:rPr>
        <w:t xml:space="preserve"> Силистра, е прекратено поради ползване на продължителен отпуск.</w:t>
      </w:r>
    </w:p>
    <w:p w14:paraId="4E2A6D01" w14:textId="054003B9" w:rsidR="00B14245" w:rsidRDefault="0027775E" w:rsidP="00FC7B0E">
      <w:pPr>
        <w:widowControl/>
        <w:spacing w:line="276" w:lineRule="auto"/>
        <w:ind w:firstLine="709"/>
        <w:jc w:val="both"/>
        <w:rPr>
          <w:rFonts w:ascii="Times New Roman" w:hAnsi="Times New Roman"/>
          <w:sz w:val="28"/>
          <w:szCs w:val="28"/>
        </w:rPr>
      </w:pPr>
      <w:r>
        <w:rPr>
          <w:rFonts w:ascii="Times New Roman" w:hAnsi="Times New Roman"/>
          <w:sz w:val="28"/>
          <w:szCs w:val="28"/>
        </w:rPr>
        <w:t>През</w:t>
      </w:r>
      <w:r w:rsidR="00B14245">
        <w:rPr>
          <w:rFonts w:ascii="Times New Roman" w:hAnsi="Times New Roman"/>
          <w:sz w:val="28"/>
          <w:szCs w:val="28"/>
        </w:rPr>
        <w:t xml:space="preserve"> отчетния период</w:t>
      </w:r>
      <w:r w:rsidR="00244E20" w:rsidRPr="000961FA">
        <w:rPr>
          <w:rFonts w:ascii="Times New Roman" w:hAnsi="Times New Roman"/>
          <w:sz w:val="28"/>
          <w:szCs w:val="28"/>
        </w:rPr>
        <w:t xml:space="preserve"> </w:t>
      </w:r>
      <w:r w:rsidR="00B14245">
        <w:rPr>
          <w:rFonts w:ascii="Times New Roman" w:hAnsi="Times New Roman"/>
          <w:sz w:val="28"/>
          <w:szCs w:val="28"/>
        </w:rPr>
        <w:t xml:space="preserve">функциите на </w:t>
      </w:r>
      <w:r w:rsidR="00091249" w:rsidRPr="000961FA">
        <w:rPr>
          <w:rFonts w:ascii="Times New Roman" w:hAnsi="Times New Roman"/>
          <w:sz w:val="28"/>
          <w:szCs w:val="28"/>
          <w:lang w:eastAsia="bg-BG"/>
        </w:rPr>
        <w:t xml:space="preserve">Административен ръководител </w:t>
      </w:r>
      <w:r>
        <w:rPr>
          <w:rFonts w:ascii="Times New Roman" w:hAnsi="Times New Roman"/>
          <w:sz w:val="28"/>
          <w:szCs w:val="28"/>
          <w:lang w:eastAsia="bg-BG"/>
        </w:rPr>
        <w:t>–</w:t>
      </w:r>
      <w:r w:rsidR="00091249" w:rsidRPr="000961FA">
        <w:rPr>
          <w:rFonts w:ascii="Times New Roman" w:hAnsi="Times New Roman"/>
          <w:sz w:val="28"/>
          <w:szCs w:val="28"/>
          <w:lang w:eastAsia="bg-BG"/>
        </w:rPr>
        <w:t xml:space="preserve"> председател на Районен съд – Силистра е </w:t>
      </w:r>
      <w:r w:rsidR="00B14245">
        <w:rPr>
          <w:rFonts w:ascii="Times New Roman" w:hAnsi="Times New Roman"/>
          <w:sz w:val="28"/>
          <w:szCs w:val="28"/>
          <w:lang w:eastAsia="bg-BG"/>
        </w:rPr>
        <w:t xml:space="preserve">изпълнявал </w:t>
      </w:r>
      <w:r w:rsidR="00091249" w:rsidRPr="000961FA">
        <w:rPr>
          <w:rFonts w:ascii="Times New Roman" w:hAnsi="Times New Roman"/>
          <w:sz w:val="28"/>
          <w:szCs w:val="28"/>
          <w:lang w:eastAsia="bg-BG"/>
        </w:rPr>
        <w:t>Мирослав Стефанов</w:t>
      </w:r>
      <w:r w:rsidR="00B14245">
        <w:rPr>
          <w:rFonts w:ascii="Times New Roman" w:hAnsi="Times New Roman"/>
          <w:sz w:val="28"/>
          <w:szCs w:val="28"/>
          <w:lang w:eastAsia="bg-BG"/>
        </w:rPr>
        <w:t xml:space="preserve"> Христов, съобразно Акта за изпълнение функциите Административен ръководител</w:t>
      </w:r>
      <w:r>
        <w:rPr>
          <w:rFonts w:ascii="Times New Roman" w:hAnsi="Times New Roman"/>
          <w:sz w:val="28"/>
          <w:szCs w:val="28"/>
          <w:lang w:eastAsia="bg-BG"/>
        </w:rPr>
        <w:t xml:space="preserve"> –</w:t>
      </w:r>
      <w:r w:rsidR="00B14245">
        <w:rPr>
          <w:rFonts w:ascii="Times New Roman" w:hAnsi="Times New Roman"/>
          <w:sz w:val="28"/>
          <w:szCs w:val="28"/>
          <w:lang w:eastAsia="bg-BG"/>
        </w:rPr>
        <w:t xml:space="preserve"> председател на Районен съд</w:t>
      </w:r>
      <w:r>
        <w:rPr>
          <w:rFonts w:ascii="Times New Roman" w:hAnsi="Times New Roman"/>
          <w:sz w:val="28"/>
          <w:szCs w:val="28"/>
          <w:lang w:eastAsia="bg-BG"/>
        </w:rPr>
        <w:t xml:space="preserve"> –</w:t>
      </w:r>
      <w:r w:rsidR="00B14245">
        <w:rPr>
          <w:rFonts w:ascii="Times New Roman" w:hAnsi="Times New Roman"/>
          <w:sz w:val="28"/>
          <w:szCs w:val="28"/>
          <w:lang w:eastAsia="bg-BG"/>
        </w:rPr>
        <w:t xml:space="preserve"> С</w:t>
      </w:r>
      <w:r>
        <w:rPr>
          <w:rFonts w:ascii="Times New Roman" w:hAnsi="Times New Roman"/>
          <w:sz w:val="28"/>
          <w:szCs w:val="28"/>
          <w:lang w:eastAsia="bg-BG"/>
        </w:rPr>
        <w:t>илистра № АД-64/</w:t>
      </w:r>
      <w:r w:rsidR="00B14245">
        <w:rPr>
          <w:rFonts w:ascii="Times New Roman" w:hAnsi="Times New Roman"/>
          <w:sz w:val="28"/>
          <w:szCs w:val="28"/>
          <w:lang w:eastAsia="bg-BG"/>
        </w:rPr>
        <w:t>27.03.2024</w:t>
      </w:r>
      <w:r>
        <w:rPr>
          <w:rFonts w:ascii="Times New Roman" w:hAnsi="Times New Roman"/>
          <w:sz w:val="28"/>
          <w:szCs w:val="28"/>
          <w:lang w:eastAsia="bg-BG"/>
        </w:rPr>
        <w:t xml:space="preserve"> </w:t>
      </w:r>
      <w:r w:rsidR="00B14245">
        <w:rPr>
          <w:rFonts w:ascii="Times New Roman" w:hAnsi="Times New Roman"/>
          <w:sz w:val="28"/>
          <w:szCs w:val="28"/>
          <w:lang w:eastAsia="bg-BG"/>
        </w:rPr>
        <w:t>г., считано от 28.03.2024</w:t>
      </w:r>
      <w:r>
        <w:rPr>
          <w:rFonts w:ascii="Times New Roman" w:hAnsi="Times New Roman"/>
          <w:sz w:val="28"/>
          <w:szCs w:val="28"/>
          <w:lang w:eastAsia="bg-BG"/>
        </w:rPr>
        <w:t xml:space="preserve"> </w:t>
      </w:r>
      <w:r w:rsidR="00B14245">
        <w:rPr>
          <w:rFonts w:ascii="Times New Roman" w:hAnsi="Times New Roman"/>
          <w:sz w:val="28"/>
          <w:szCs w:val="28"/>
          <w:lang w:eastAsia="bg-BG"/>
        </w:rPr>
        <w:t>г.</w:t>
      </w:r>
      <w:r w:rsidR="00091249" w:rsidRPr="000961FA">
        <w:rPr>
          <w:rFonts w:ascii="Times New Roman" w:hAnsi="Times New Roman"/>
          <w:sz w:val="28"/>
          <w:szCs w:val="28"/>
        </w:rPr>
        <w:t xml:space="preserve"> </w:t>
      </w:r>
    </w:p>
    <w:p w14:paraId="7986C7CF" w14:textId="2E141BA6" w:rsidR="00D64F6E" w:rsidRDefault="00B14245" w:rsidP="00FC7B0E">
      <w:pPr>
        <w:widowControl/>
        <w:spacing w:line="276" w:lineRule="auto"/>
        <w:ind w:firstLine="709"/>
        <w:jc w:val="both"/>
        <w:rPr>
          <w:rFonts w:ascii="Times New Roman" w:hAnsi="Times New Roman"/>
          <w:sz w:val="28"/>
          <w:szCs w:val="28"/>
          <w:lang w:eastAsia="bg-BG"/>
        </w:rPr>
      </w:pPr>
      <w:r w:rsidRPr="00B14245">
        <w:rPr>
          <w:rFonts w:ascii="Times New Roman" w:hAnsi="Times New Roman"/>
          <w:sz w:val="28"/>
          <w:szCs w:val="28"/>
          <w:lang w:eastAsia="bg-BG"/>
        </w:rPr>
        <w:t>С</w:t>
      </w:r>
      <w:r>
        <w:rPr>
          <w:rFonts w:ascii="Times New Roman" w:hAnsi="Times New Roman"/>
          <w:sz w:val="28"/>
          <w:szCs w:val="28"/>
          <w:lang w:eastAsia="bg-BG"/>
        </w:rPr>
        <w:t>ъгласно Протокол № 23</w:t>
      </w:r>
      <w:r w:rsidR="00091249" w:rsidRPr="00B14245">
        <w:rPr>
          <w:rFonts w:ascii="Times New Roman" w:hAnsi="Times New Roman"/>
          <w:sz w:val="28"/>
          <w:szCs w:val="28"/>
          <w:lang w:eastAsia="bg-BG"/>
        </w:rPr>
        <w:t xml:space="preserve"> от заседание на Съдийската колегия на ВСС, </w:t>
      </w:r>
      <w:r>
        <w:rPr>
          <w:rFonts w:ascii="Times New Roman" w:hAnsi="Times New Roman"/>
          <w:sz w:val="28"/>
          <w:szCs w:val="28"/>
          <w:lang w:eastAsia="bg-BG"/>
        </w:rPr>
        <w:t>проведено на 21.05.2024</w:t>
      </w:r>
      <w:r w:rsidR="00E07417" w:rsidRPr="00B14245">
        <w:rPr>
          <w:rFonts w:ascii="Times New Roman" w:hAnsi="Times New Roman"/>
          <w:sz w:val="28"/>
          <w:szCs w:val="28"/>
          <w:lang w:eastAsia="bg-BG"/>
        </w:rPr>
        <w:t xml:space="preserve"> година</w:t>
      </w:r>
      <w:r w:rsidR="0027775E">
        <w:rPr>
          <w:rFonts w:ascii="Times New Roman" w:hAnsi="Times New Roman"/>
          <w:sz w:val="28"/>
          <w:szCs w:val="28"/>
          <w:lang w:eastAsia="bg-BG"/>
        </w:rPr>
        <w:t>,</w:t>
      </w:r>
      <w:r>
        <w:rPr>
          <w:rFonts w:ascii="Times New Roman" w:hAnsi="Times New Roman"/>
          <w:sz w:val="28"/>
          <w:szCs w:val="28"/>
          <w:lang w:eastAsia="bg-BG"/>
        </w:rPr>
        <w:t xml:space="preserve"> за Административен ръководител</w:t>
      </w:r>
      <w:r w:rsidR="0027775E">
        <w:rPr>
          <w:rFonts w:ascii="Times New Roman" w:hAnsi="Times New Roman"/>
          <w:sz w:val="28"/>
          <w:szCs w:val="28"/>
          <w:lang w:eastAsia="bg-BG"/>
        </w:rPr>
        <w:t xml:space="preserve"> –</w:t>
      </w:r>
      <w:r>
        <w:rPr>
          <w:rFonts w:ascii="Times New Roman" w:hAnsi="Times New Roman"/>
          <w:sz w:val="28"/>
          <w:szCs w:val="28"/>
          <w:lang w:eastAsia="bg-BG"/>
        </w:rPr>
        <w:t xml:space="preserve"> председател на Районен съд</w:t>
      </w:r>
      <w:r w:rsidR="0027775E">
        <w:rPr>
          <w:rFonts w:ascii="Times New Roman" w:hAnsi="Times New Roman"/>
          <w:sz w:val="28"/>
          <w:szCs w:val="28"/>
          <w:lang w:eastAsia="bg-BG"/>
        </w:rPr>
        <w:t xml:space="preserve"> –</w:t>
      </w:r>
      <w:r>
        <w:rPr>
          <w:rFonts w:ascii="Times New Roman" w:hAnsi="Times New Roman"/>
          <w:sz w:val="28"/>
          <w:szCs w:val="28"/>
          <w:lang w:eastAsia="bg-BG"/>
        </w:rPr>
        <w:t xml:space="preserve"> Силистра е бил избран Мирослав Стефанов Христов</w:t>
      </w:r>
      <w:r w:rsidR="00E07417" w:rsidRPr="00B14245">
        <w:rPr>
          <w:rFonts w:ascii="Times New Roman" w:hAnsi="Times New Roman"/>
          <w:sz w:val="28"/>
          <w:szCs w:val="28"/>
          <w:lang w:eastAsia="bg-BG"/>
        </w:rPr>
        <w:t>.</w:t>
      </w:r>
      <w:r>
        <w:rPr>
          <w:rFonts w:ascii="Times New Roman" w:hAnsi="Times New Roman"/>
          <w:sz w:val="28"/>
          <w:szCs w:val="28"/>
          <w:lang w:eastAsia="bg-BG"/>
        </w:rPr>
        <w:t xml:space="preserve"> Съобразно акт за заемане на длъжност Административен </w:t>
      </w:r>
      <w:r w:rsidR="0027775E">
        <w:rPr>
          <w:rFonts w:ascii="Times New Roman" w:hAnsi="Times New Roman"/>
          <w:sz w:val="28"/>
          <w:szCs w:val="28"/>
          <w:lang w:eastAsia="bg-BG"/>
        </w:rPr>
        <w:br/>
      </w:r>
      <w:r>
        <w:rPr>
          <w:rFonts w:ascii="Times New Roman" w:hAnsi="Times New Roman"/>
          <w:sz w:val="28"/>
          <w:szCs w:val="28"/>
          <w:lang w:eastAsia="bg-BG"/>
        </w:rPr>
        <w:lastRenderedPageBreak/>
        <w:t>ръководител</w:t>
      </w:r>
      <w:r w:rsidR="0027775E">
        <w:rPr>
          <w:rFonts w:ascii="Times New Roman" w:hAnsi="Times New Roman"/>
          <w:sz w:val="28"/>
          <w:szCs w:val="28"/>
          <w:lang w:eastAsia="bg-BG"/>
        </w:rPr>
        <w:t xml:space="preserve"> –</w:t>
      </w:r>
      <w:r>
        <w:rPr>
          <w:rFonts w:ascii="Times New Roman" w:hAnsi="Times New Roman"/>
          <w:sz w:val="28"/>
          <w:szCs w:val="28"/>
          <w:lang w:eastAsia="bg-BG"/>
        </w:rPr>
        <w:t xml:space="preserve"> председател на Районен съд</w:t>
      </w:r>
      <w:r w:rsidR="0027775E">
        <w:rPr>
          <w:rFonts w:ascii="Times New Roman" w:hAnsi="Times New Roman"/>
          <w:sz w:val="28"/>
          <w:szCs w:val="28"/>
          <w:lang w:eastAsia="bg-BG"/>
        </w:rPr>
        <w:t xml:space="preserve"> –</w:t>
      </w:r>
      <w:r>
        <w:rPr>
          <w:rFonts w:ascii="Times New Roman" w:hAnsi="Times New Roman"/>
          <w:sz w:val="28"/>
          <w:szCs w:val="28"/>
          <w:lang w:eastAsia="bg-BG"/>
        </w:rPr>
        <w:t xml:space="preserve"> С</w:t>
      </w:r>
      <w:r w:rsidR="0027775E">
        <w:rPr>
          <w:rFonts w:ascii="Times New Roman" w:hAnsi="Times New Roman"/>
          <w:sz w:val="28"/>
          <w:szCs w:val="28"/>
          <w:lang w:eastAsia="bg-BG"/>
        </w:rPr>
        <w:t>илистра № АД-65/</w:t>
      </w:r>
      <w:r>
        <w:rPr>
          <w:rFonts w:ascii="Times New Roman" w:hAnsi="Times New Roman"/>
          <w:sz w:val="28"/>
          <w:szCs w:val="28"/>
          <w:lang w:eastAsia="bg-BG"/>
        </w:rPr>
        <w:t>31.05.2024</w:t>
      </w:r>
      <w:r w:rsidR="0027775E">
        <w:rPr>
          <w:rFonts w:ascii="Times New Roman" w:hAnsi="Times New Roman"/>
          <w:sz w:val="28"/>
          <w:szCs w:val="28"/>
          <w:lang w:eastAsia="bg-BG"/>
        </w:rPr>
        <w:t xml:space="preserve"> </w:t>
      </w:r>
      <w:r>
        <w:rPr>
          <w:rFonts w:ascii="Times New Roman" w:hAnsi="Times New Roman"/>
          <w:sz w:val="28"/>
          <w:szCs w:val="28"/>
          <w:lang w:eastAsia="bg-BG"/>
        </w:rPr>
        <w:t>г., длъжността е заета от Мирослав Стефанов Христов, считано от 03.06.2024</w:t>
      </w:r>
      <w:r w:rsidR="0027775E">
        <w:rPr>
          <w:rFonts w:ascii="Times New Roman" w:hAnsi="Times New Roman"/>
          <w:sz w:val="28"/>
          <w:szCs w:val="28"/>
          <w:lang w:eastAsia="bg-BG"/>
        </w:rPr>
        <w:t xml:space="preserve"> </w:t>
      </w:r>
      <w:r>
        <w:rPr>
          <w:rFonts w:ascii="Times New Roman" w:hAnsi="Times New Roman"/>
          <w:sz w:val="28"/>
          <w:szCs w:val="28"/>
          <w:lang w:eastAsia="bg-BG"/>
        </w:rPr>
        <w:t>г.</w:t>
      </w:r>
    </w:p>
    <w:p w14:paraId="61981697" w14:textId="3B774C24" w:rsidR="00E07417" w:rsidRPr="00FC7B0E" w:rsidRDefault="00D64F6E" w:rsidP="00FC7B0E">
      <w:pPr>
        <w:widowControl/>
        <w:spacing w:line="276" w:lineRule="auto"/>
        <w:ind w:firstLine="709"/>
        <w:jc w:val="both"/>
        <w:rPr>
          <w:rFonts w:ascii="Times New Roman" w:hAnsi="Times New Roman"/>
          <w:sz w:val="28"/>
          <w:szCs w:val="28"/>
          <w:lang w:eastAsia="bg-BG"/>
        </w:rPr>
      </w:pPr>
      <w:r w:rsidRPr="00FC7B0E">
        <w:rPr>
          <w:rFonts w:ascii="Times New Roman" w:hAnsi="Times New Roman"/>
          <w:sz w:val="28"/>
          <w:szCs w:val="28"/>
          <w:lang w:eastAsia="bg-BG"/>
        </w:rPr>
        <w:t>До края на отчетната 202</w:t>
      </w:r>
      <w:r w:rsidR="00F20B80">
        <w:rPr>
          <w:rFonts w:ascii="Times New Roman" w:hAnsi="Times New Roman"/>
          <w:sz w:val="28"/>
          <w:szCs w:val="28"/>
          <w:lang w:eastAsia="bg-BG"/>
        </w:rPr>
        <w:t>5</w:t>
      </w:r>
      <w:r w:rsidR="0027775E" w:rsidRPr="00FC7B0E">
        <w:rPr>
          <w:rFonts w:ascii="Times New Roman" w:hAnsi="Times New Roman"/>
          <w:sz w:val="28"/>
          <w:szCs w:val="28"/>
          <w:lang w:eastAsia="bg-BG"/>
        </w:rPr>
        <w:t xml:space="preserve"> </w:t>
      </w:r>
      <w:r w:rsidRPr="00FC7B0E">
        <w:rPr>
          <w:rFonts w:ascii="Times New Roman" w:hAnsi="Times New Roman"/>
          <w:sz w:val="28"/>
          <w:szCs w:val="28"/>
          <w:lang w:eastAsia="bg-BG"/>
        </w:rPr>
        <w:t>г. Административен ръководител</w:t>
      </w:r>
      <w:r w:rsidR="0027775E" w:rsidRPr="00FC7B0E">
        <w:rPr>
          <w:rFonts w:ascii="Times New Roman" w:hAnsi="Times New Roman"/>
          <w:sz w:val="28"/>
          <w:szCs w:val="28"/>
          <w:lang w:eastAsia="bg-BG"/>
        </w:rPr>
        <w:t xml:space="preserve"> –</w:t>
      </w:r>
      <w:r w:rsidRPr="00FC7B0E">
        <w:rPr>
          <w:rFonts w:ascii="Times New Roman" w:hAnsi="Times New Roman"/>
          <w:sz w:val="28"/>
          <w:szCs w:val="28"/>
          <w:lang w:eastAsia="bg-BG"/>
        </w:rPr>
        <w:t xml:space="preserve"> председател на Районен съд</w:t>
      </w:r>
      <w:r w:rsidR="0027775E" w:rsidRPr="00FC7B0E">
        <w:rPr>
          <w:rFonts w:ascii="Times New Roman" w:hAnsi="Times New Roman"/>
          <w:sz w:val="28"/>
          <w:szCs w:val="28"/>
          <w:lang w:eastAsia="bg-BG"/>
        </w:rPr>
        <w:t xml:space="preserve"> –</w:t>
      </w:r>
      <w:r w:rsidRPr="00FC7B0E">
        <w:rPr>
          <w:rFonts w:ascii="Times New Roman" w:hAnsi="Times New Roman"/>
          <w:sz w:val="28"/>
          <w:szCs w:val="28"/>
          <w:lang w:eastAsia="bg-BG"/>
        </w:rPr>
        <w:t xml:space="preserve"> Силистра е бил Мирослав Стефанов Христов.</w:t>
      </w:r>
    </w:p>
    <w:p w14:paraId="70BFD1D4" w14:textId="6822457E" w:rsidR="00E07417" w:rsidRPr="00FC7B0E" w:rsidRDefault="00091249" w:rsidP="00FC7B0E">
      <w:pPr>
        <w:widowControl/>
        <w:spacing w:line="276" w:lineRule="auto"/>
        <w:ind w:firstLine="709"/>
        <w:jc w:val="both"/>
        <w:rPr>
          <w:rFonts w:ascii="Times New Roman" w:hAnsi="Times New Roman"/>
          <w:sz w:val="28"/>
          <w:szCs w:val="28"/>
          <w:lang w:eastAsia="bg-BG"/>
        </w:rPr>
      </w:pPr>
      <w:r w:rsidRPr="00FC7B0E">
        <w:rPr>
          <w:rFonts w:ascii="Times New Roman" w:hAnsi="Times New Roman"/>
          <w:sz w:val="28"/>
          <w:szCs w:val="28"/>
        </w:rPr>
        <w:t xml:space="preserve">Заместник на Административния ръководител на Районен съд – Силистра е </w:t>
      </w:r>
      <w:r w:rsidR="00EA382E" w:rsidRPr="00FC7B0E">
        <w:rPr>
          <w:rFonts w:ascii="Times New Roman" w:hAnsi="Times New Roman"/>
          <w:sz w:val="28"/>
          <w:szCs w:val="28"/>
        </w:rPr>
        <w:t xml:space="preserve">Жанет Иванова </w:t>
      </w:r>
      <w:r w:rsidR="00047431">
        <w:rPr>
          <w:rFonts w:ascii="Times New Roman" w:hAnsi="Times New Roman"/>
          <w:sz w:val="28"/>
          <w:szCs w:val="28"/>
        </w:rPr>
        <w:t>Борова-</w:t>
      </w:r>
      <w:r w:rsidR="00047431" w:rsidRPr="00047431">
        <w:rPr>
          <w:rFonts w:ascii="Times New Roman" w:hAnsi="Times New Roman"/>
          <w:sz w:val="28"/>
          <w:szCs w:val="28"/>
        </w:rPr>
        <w:t>Стоянова</w:t>
      </w:r>
      <w:r w:rsidR="00047431">
        <w:rPr>
          <w:rFonts w:ascii="Times New Roman" w:hAnsi="Times New Roman"/>
          <w:sz w:val="28"/>
          <w:szCs w:val="28"/>
        </w:rPr>
        <w:t>.</w:t>
      </w:r>
    </w:p>
    <w:p w14:paraId="63DB9479" w14:textId="77777777" w:rsidR="0027775E" w:rsidRPr="003067F3" w:rsidRDefault="0027775E" w:rsidP="00FC7B0E">
      <w:pPr>
        <w:widowControl/>
        <w:spacing w:line="276" w:lineRule="auto"/>
        <w:ind w:firstLine="709"/>
        <w:jc w:val="both"/>
        <w:rPr>
          <w:rFonts w:ascii="Times New Roman" w:hAnsi="Times New Roman"/>
          <w:szCs w:val="24"/>
        </w:rPr>
      </w:pPr>
    </w:p>
    <w:p w14:paraId="50624BF6" w14:textId="38D30423" w:rsidR="00091249" w:rsidRPr="000961FA" w:rsidRDefault="00091249" w:rsidP="00FC7B0E">
      <w:pPr>
        <w:widowControl/>
        <w:spacing w:line="276" w:lineRule="auto"/>
        <w:ind w:firstLine="709"/>
        <w:jc w:val="both"/>
        <w:rPr>
          <w:rFonts w:ascii="Times New Roman" w:hAnsi="Times New Roman"/>
          <w:sz w:val="28"/>
          <w:szCs w:val="28"/>
          <w:lang w:eastAsia="bg-BG"/>
        </w:rPr>
      </w:pPr>
      <w:r w:rsidRPr="000961FA">
        <w:rPr>
          <w:rFonts w:ascii="Times New Roman" w:hAnsi="Times New Roman"/>
          <w:sz w:val="28"/>
          <w:szCs w:val="28"/>
        </w:rPr>
        <w:t>В съда през 20</w:t>
      </w:r>
      <w:r w:rsidR="00FA1F52" w:rsidRPr="000961FA">
        <w:rPr>
          <w:rFonts w:ascii="Times New Roman" w:hAnsi="Times New Roman"/>
          <w:sz w:val="28"/>
          <w:szCs w:val="28"/>
          <w:lang w:val="en-US"/>
        </w:rPr>
        <w:t>2</w:t>
      </w:r>
      <w:r w:rsidR="00953481">
        <w:rPr>
          <w:rFonts w:ascii="Times New Roman" w:hAnsi="Times New Roman"/>
          <w:sz w:val="28"/>
          <w:szCs w:val="28"/>
        </w:rPr>
        <w:t>5</w:t>
      </w:r>
      <w:r w:rsidRPr="000961FA">
        <w:rPr>
          <w:rFonts w:ascii="Times New Roman" w:hAnsi="Times New Roman"/>
          <w:sz w:val="28"/>
          <w:szCs w:val="28"/>
        </w:rPr>
        <w:t xml:space="preserve"> година работиха следните магистрати:</w:t>
      </w:r>
    </w:p>
    <w:p w14:paraId="7F41F349" w14:textId="2D154BB1" w:rsidR="00244E20" w:rsidRPr="0027775E" w:rsidRDefault="00091249" w:rsidP="00FC7B0E">
      <w:pPr>
        <w:pStyle w:val="af1"/>
        <w:numPr>
          <w:ilvl w:val="0"/>
          <w:numId w:val="19"/>
        </w:numPr>
        <w:tabs>
          <w:tab w:val="left" w:pos="851"/>
        </w:tabs>
        <w:spacing w:line="276" w:lineRule="auto"/>
        <w:ind w:left="0" w:firstLine="709"/>
        <w:jc w:val="both"/>
        <w:rPr>
          <w:rFonts w:ascii="ExcelciorCyr" w:hAnsi="ExcelciorCyr"/>
          <w:sz w:val="28"/>
          <w:szCs w:val="28"/>
        </w:rPr>
      </w:pPr>
      <w:r w:rsidRPr="0027775E">
        <w:rPr>
          <w:rFonts w:ascii="ExcelciorCyr" w:hAnsi="ExcelciorCyr"/>
          <w:sz w:val="28"/>
          <w:szCs w:val="28"/>
        </w:rPr>
        <w:t xml:space="preserve">Мирослав Стефанов Христов </w:t>
      </w:r>
      <w:r w:rsidR="00047431">
        <w:rPr>
          <w:rFonts w:ascii="ExcelciorCyr" w:hAnsi="ExcelciorCyr"/>
          <w:sz w:val="28"/>
          <w:szCs w:val="28"/>
        </w:rPr>
        <w:t>–</w:t>
      </w:r>
      <w:r w:rsidRPr="0027775E">
        <w:rPr>
          <w:rFonts w:ascii="ExcelciorCyr" w:hAnsi="ExcelciorCyr"/>
          <w:sz w:val="28"/>
          <w:szCs w:val="28"/>
        </w:rPr>
        <w:t xml:space="preserve"> </w:t>
      </w:r>
      <w:r w:rsidRPr="0027775E">
        <w:rPr>
          <w:rFonts w:ascii="Times New Roman" w:hAnsi="Times New Roman"/>
          <w:sz w:val="28"/>
          <w:szCs w:val="28"/>
        </w:rPr>
        <w:t>през целия отчетен период</w:t>
      </w:r>
      <w:r w:rsidR="00244E20" w:rsidRPr="0027775E">
        <w:rPr>
          <w:rFonts w:ascii="Times New Roman" w:hAnsi="Times New Roman"/>
          <w:sz w:val="28"/>
          <w:szCs w:val="28"/>
        </w:rPr>
        <w:t>.</w:t>
      </w:r>
    </w:p>
    <w:p w14:paraId="6A0DF5EA" w14:textId="012DD2D4" w:rsidR="00091249" w:rsidRPr="0027775E" w:rsidRDefault="00091249" w:rsidP="00FC7B0E">
      <w:pPr>
        <w:pStyle w:val="af1"/>
        <w:numPr>
          <w:ilvl w:val="0"/>
          <w:numId w:val="19"/>
        </w:numPr>
        <w:tabs>
          <w:tab w:val="left" w:pos="851"/>
        </w:tabs>
        <w:spacing w:line="276" w:lineRule="auto"/>
        <w:ind w:left="0" w:firstLine="709"/>
        <w:jc w:val="both"/>
        <w:rPr>
          <w:rFonts w:ascii="ExcelciorCyr" w:hAnsi="ExcelciorCyr"/>
          <w:sz w:val="28"/>
          <w:szCs w:val="28"/>
        </w:rPr>
      </w:pPr>
      <w:r w:rsidRPr="0027775E">
        <w:rPr>
          <w:rFonts w:ascii="ExcelciorCyr" w:hAnsi="ExcelciorCyr"/>
          <w:sz w:val="28"/>
          <w:szCs w:val="28"/>
        </w:rPr>
        <w:t xml:space="preserve">Росен Димитров Костадинов </w:t>
      </w:r>
      <w:r w:rsidR="00047431">
        <w:rPr>
          <w:rFonts w:ascii="ExcelciorCyr" w:hAnsi="ExcelciorCyr"/>
          <w:sz w:val="28"/>
          <w:szCs w:val="28"/>
        </w:rPr>
        <w:t>–</w:t>
      </w:r>
      <w:r w:rsidRPr="0027775E">
        <w:rPr>
          <w:rFonts w:ascii="ExcelciorCyr" w:hAnsi="ExcelciorCyr"/>
          <w:sz w:val="28"/>
          <w:szCs w:val="28"/>
        </w:rPr>
        <w:t xml:space="preserve"> </w:t>
      </w:r>
      <w:r w:rsidRPr="0027775E">
        <w:rPr>
          <w:rFonts w:ascii="Times New Roman" w:hAnsi="Times New Roman"/>
          <w:sz w:val="28"/>
          <w:szCs w:val="28"/>
        </w:rPr>
        <w:t>през целия отчетен период</w:t>
      </w:r>
      <w:r w:rsidR="00244E20" w:rsidRPr="0027775E">
        <w:rPr>
          <w:rFonts w:ascii="Times New Roman" w:hAnsi="Times New Roman"/>
          <w:sz w:val="28"/>
          <w:szCs w:val="28"/>
        </w:rPr>
        <w:t>.</w:t>
      </w:r>
    </w:p>
    <w:p w14:paraId="34A00C71" w14:textId="5D573A8B" w:rsidR="00091249" w:rsidRPr="0027775E" w:rsidRDefault="00091249" w:rsidP="00FC7B0E">
      <w:pPr>
        <w:pStyle w:val="af1"/>
        <w:numPr>
          <w:ilvl w:val="0"/>
          <w:numId w:val="19"/>
        </w:numPr>
        <w:tabs>
          <w:tab w:val="left" w:pos="851"/>
        </w:tabs>
        <w:spacing w:line="276" w:lineRule="auto"/>
        <w:ind w:left="0" w:firstLine="709"/>
        <w:jc w:val="both"/>
        <w:rPr>
          <w:rFonts w:ascii="Times New Roman" w:hAnsi="Times New Roman"/>
          <w:sz w:val="28"/>
          <w:szCs w:val="28"/>
        </w:rPr>
      </w:pPr>
      <w:r w:rsidRPr="0027775E">
        <w:rPr>
          <w:rFonts w:ascii="ExcelciorCyr" w:hAnsi="ExcelciorCyr"/>
          <w:sz w:val="28"/>
          <w:szCs w:val="28"/>
        </w:rPr>
        <w:t xml:space="preserve">Стоян Иванов Стоянов </w:t>
      </w:r>
      <w:r w:rsidR="00047431">
        <w:rPr>
          <w:rFonts w:ascii="ExcelciorCyr" w:hAnsi="ExcelciorCyr"/>
          <w:sz w:val="28"/>
          <w:szCs w:val="28"/>
        </w:rPr>
        <w:t>–</w:t>
      </w:r>
      <w:r w:rsidRPr="0027775E">
        <w:rPr>
          <w:rFonts w:ascii="ExcelciorCyr" w:hAnsi="ExcelciorCyr"/>
          <w:sz w:val="28"/>
          <w:szCs w:val="28"/>
        </w:rPr>
        <w:t xml:space="preserve"> </w:t>
      </w:r>
      <w:r w:rsidRPr="0027775E">
        <w:rPr>
          <w:rFonts w:ascii="Times New Roman" w:hAnsi="Times New Roman"/>
          <w:sz w:val="28"/>
          <w:szCs w:val="28"/>
        </w:rPr>
        <w:t>през целия отчетен период</w:t>
      </w:r>
      <w:r w:rsidR="00244E20" w:rsidRPr="0027775E">
        <w:rPr>
          <w:rFonts w:ascii="Times New Roman" w:hAnsi="Times New Roman"/>
          <w:sz w:val="28"/>
          <w:szCs w:val="28"/>
        </w:rPr>
        <w:t>.</w:t>
      </w:r>
    </w:p>
    <w:p w14:paraId="7B0A1D3E" w14:textId="4A7D822F" w:rsidR="00091249" w:rsidRPr="0027775E" w:rsidRDefault="00091249" w:rsidP="00FC7B0E">
      <w:pPr>
        <w:pStyle w:val="af1"/>
        <w:numPr>
          <w:ilvl w:val="0"/>
          <w:numId w:val="19"/>
        </w:numPr>
        <w:tabs>
          <w:tab w:val="left" w:pos="851"/>
        </w:tabs>
        <w:spacing w:line="276" w:lineRule="auto"/>
        <w:ind w:left="0" w:firstLine="709"/>
        <w:jc w:val="both"/>
        <w:rPr>
          <w:rFonts w:ascii="Times New Roman" w:hAnsi="Times New Roman"/>
          <w:sz w:val="28"/>
          <w:szCs w:val="28"/>
        </w:rPr>
      </w:pPr>
      <w:r w:rsidRPr="0027775E">
        <w:rPr>
          <w:rFonts w:ascii="Times New Roman" w:hAnsi="Times New Roman"/>
          <w:sz w:val="28"/>
          <w:szCs w:val="28"/>
        </w:rPr>
        <w:t xml:space="preserve">Галина Димитрова Василева </w:t>
      </w:r>
      <w:r w:rsidR="00047431">
        <w:rPr>
          <w:rFonts w:ascii="Times New Roman" w:hAnsi="Times New Roman"/>
          <w:sz w:val="28"/>
          <w:szCs w:val="28"/>
        </w:rPr>
        <w:t>–</w:t>
      </w:r>
      <w:r w:rsidRPr="0027775E">
        <w:rPr>
          <w:rFonts w:ascii="Times New Roman" w:hAnsi="Times New Roman"/>
          <w:sz w:val="28"/>
          <w:szCs w:val="28"/>
        </w:rPr>
        <w:t xml:space="preserve"> през целия отчетен период</w:t>
      </w:r>
      <w:r w:rsidR="00244E20" w:rsidRPr="0027775E">
        <w:rPr>
          <w:rFonts w:ascii="Times New Roman" w:hAnsi="Times New Roman"/>
          <w:sz w:val="28"/>
          <w:szCs w:val="28"/>
        </w:rPr>
        <w:t>.</w:t>
      </w:r>
    </w:p>
    <w:p w14:paraId="71B61F5E" w14:textId="6449AC1F" w:rsidR="00091249" w:rsidRPr="0027775E" w:rsidRDefault="00091249" w:rsidP="00FC7B0E">
      <w:pPr>
        <w:pStyle w:val="af1"/>
        <w:numPr>
          <w:ilvl w:val="0"/>
          <w:numId w:val="19"/>
        </w:numPr>
        <w:tabs>
          <w:tab w:val="left" w:pos="851"/>
          <w:tab w:val="left" w:pos="8382"/>
        </w:tabs>
        <w:spacing w:line="276" w:lineRule="auto"/>
        <w:ind w:left="0" w:firstLine="709"/>
        <w:jc w:val="both"/>
        <w:rPr>
          <w:rFonts w:ascii="Times New Roman" w:hAnsi="Times New Roman"/>
          <w:sz w:val="28"/>
          <w:szCs w:val="28"/>
        </w:rPr>
      </w:pPr>
      <w:r w:rsidRPr="0027775E">
        <w:rPr>
          <w:rFonts w:ascii="Times New Roman" w:hAnsi="Times New Roman"/>
          <w:sz w:val="28"/>
          <w:szCs w:val="28"/>
        </w:rPr>
        <w:t>Мария Николаева Петрова – през целия отчетен период</w:t>
      </w:r>
      <w:r w:rsidR="00244E20" w:rsidRPr="0027775E">
        <w:rPr>
          <w:rFonts w:ascii="Times New Roman" w:hAnsi="Times New Roman"/>
          <w:sz w:val="28"/>
          <w:szCs w:val="28"/>
        </w:rPr>
        <w:t>.</w:t>
      </w:r>
    </w:p>
    <w:p w14:paraId="45C81EA5" w14:textId="3E1EE96A" w:rsidR="00755473" w:rsidRPr="0027775E" w:rsidRDefault="00755473" w:rsidP="00F20B80">
      <w:pPr>
        <w:pStyle w:val="af1"/>
        <w:numPr>
          <w:ilvl w:val="0"/>
          <w:numId w:val="19"/>
        </w:numPr>
        <w:tabs>
          <w:tab w:val="left" w:pos="851"/>
          <w:tab w:val="left" w:pos="8382"/>
        </w:tabs>
        <w:spacing w:line="276" w:lineRule="auto"/>
        <w:jc w:val="both"/>
        <w:rPr>
          <w:rFonts w:ascii="Times New Roman" w:hAnsi="Times New Roman"/>
          <w:sz w:val="28"/>
          <w:szCs w:val="28"/>
        </w:rPr>
      </w:pPr>
      <w:r w:rsidRPr="0027775E">
        <w:rPr>
          <w:rFonts w:ascii="Times New Roman" w:hAnsi="Times New Roman"/>
          <w:sz w:val="28"/>
          <w:szCs w:val="28"/>
        </w:rPr>
        <w:t xml:space="preserve">Филип </w:t>
      </w:r>
      <w:proofErr w:type="spellStart"/>
      <w:r w:rsidRPr="0027775E">
        <w:rPr>
          <w:rFonts w:ascii="Times New Roman" w:hAnsi="Times New Roman"/>
          <w:sz w:val="28"/>
          <w:szCs w:val="28"/>
        </w:rPr>
        <w:t>Люлинов</w:t>
      </w:r>
      <w:proofErr w:type="spellEnd"/>
      <w:r w:rsidRPr="0027775E">
        <w:rPr>
          <w:rFonts w:ascii="Times New Roman" w:hAnsi="Times New Roman"/>
          <w:sz w:val="28"/>
          <w:szCs w:val="28"/>
        </w:rPr>
        <w:t xml:space="preserve"> Манев</w:t>
      </w:r>
      <w:r w:rsidR="0027775E">
        <w:rPr>
          <w:rFonts w:ascii="Times New Roman" w:hAnsi="Times New Roman"/>
          <w:sz w:val="28"/>
          <w:szCs w:val="28"/>
        </w:rPr>
        <w:t xml:space="preserve"> –</w:t>
      </w:r>
      <w:r w:rsidRPr="0027775E">
        <w:rPr>
          <w:rFonts w:ascii="Times New Roman" w:hAnsi="Times New Roman"/>
          <w:sz w:val="28"/>
          <w:szCs w:val="28"/>
        </w:rPr>
        <w:t xml:space="preserve"> </w:t>
      </w:r>
      <w:r w:rsidR="00F20B80" w:rsidRPr="00F20B80">
        <w:rPr>
          <w:rFonts w:ascii="Times New Roman" w:hAnsi="Times New Roman"/>
          <w:sz w:val="28"/>
          <w:szCs w:val="28"/>
        </w:rPr>
        <w:t>през целия отчетен период</w:t>
      </w:r>
      <w:r w:rsidR="00F20B80">
        <w:rPr>
          <w:rFonts w:ascii="Times New Roman" w:hAnsi="Times New Roman"/>
          <w:sz w:val="28"/>
          <w:szCs w:val="28"/>
        </w:rPr>
        <w:t>.</w:t>
      </w:r>
    </w:p>
    <w:p w14:paraId="2FCC397B" w14:textId="6EEC4BBA" w:rsidR="00F20B80" w:rsidRPr="0027775E" w:rsidRDefault="00F20B80" w:rsidP="00F20B80">
      <w:pPr>
        <w:pStyle w:val="af1"/>
        <w:numPr>
          <w:ilvl w:val="0"/>
          <w:numId w:val="19"/>
        </w:numPr>
        <w:tabs>
          <w:tab w:val="left" w:pos="851"/>
        </w:tabs>
        <w:spacing w:line="276" w:lineRule="auto"/>
        <w:ind w:left="0" w:firstLine="709"/>
        <w:jc w:val="both"/>
        <w:rPr>
          <w:rFonts w:ascii="Times New Roman" w:hAnsi="Times New Roman"/>
          <w:sz w:val="28"/>
          <w:szCs w:val="28"/>
        </w:rPr>
      </w:pPr>
      <w:r>
        <w:rPr>
          <w:rFonts w:ascii="Times New Roman" w:hAnsi="Times New Roman"/>
          <w:sz w:val="28"/>
          <w:szCs w:val="28"/>
        </w:rPr>
        <w:t>Натали Ясенова Жекова</w:t>
      </w:r>
      <w:r w:rsidRPr="0027775E">
        <w:rPr>
          <w:rFonts w:ascii="Times New Roman" w:hAnsi="Times New Roman"/>
          <w:sz w:val="28"/>
          <w:szCs w:val="28"/>
        </w:rPr>
        <w:t xml:space="preserve"> – </w:t>
      </w:r>
      <w:r>
        <w:rPr>
          <w:rFonts w:ascii="Times New Roman" w:hAnsi="Times New Roman"/>
          <w:sz w:val="28"/>
          <w:szCs w:val="28"/>
        </w:rPr>
        <w:t>от 06.01.2025 г. до 01</w:t>
      </w:r>
      <w:r w:rsidRPr="0027775E">
        <w:rPr>
          <w:rFonts w:ascii="Times New Roman" w:hAnsi="Times New Roman"/>
          <w:sz w:val="28"/>
          <w:szCs w:val="28"/>
        </w:rPr>
        <w:t>.</w:t>
      </w:r>
      <w:r>
        <w:rPr>
          <w:rFonts w:ascii="Times New Roman" w:hAnsi="Times New Roman"/>
          <w:sz w:val="28"/>
          <w:szCs w:val="28"/>
        </w:rPr>
        <w:t>06</w:t>
      </w:r>
      <w:r w:rsidRPr="0027775E">
        <w:rPr>
          <w:rFonts w:ascii="Times New Roman" w:hAnsi="Times New Roman"/>
          <w:sz w:val="28"/>
          <w:szCs w:val="28"/>
        </w:rPr>
        <w:t>.202</w:t>
      </w:r>
      <w:r>
        <w:rPr>
          <w:rFonts w:ascii="Times New Roman" w:hAnsi="Times New Roman"/>
          <w:sz w:val="28"/>
          <w:szCs w:val="28"/>
        </w:rPr>
        <w:t xml:space="preserve">5 </w:t>
      </w:r>
      <w:r w:rsidRPr="0027775E">
        <w:rPr>
          <w:rFonts w:ascii="Times New Roman" w:hAnsi="Times New Roman"/>
          <w:sz w:val="28"/>
          <w:szCs w:val="28"/>
        </w:rPr>
        <w:t xml:space="preserve">г., когато е </w:t>
      </w:r>
      <w:r>
        <w:rPr>
          <w:rFonts w:ascii="Times New Roman" w:hAnsi="Times New Roman"/>
          <w:sz w:val="28"/>
          <w:szCs w:val="28"/>
        </w:rPr>
        <w:t xml:space="preserve">прекратено </w:t>
      </w:r>
      <w:r w:rsidRPr="0027775E">
        <w:rPr>
          <w:rFonts w:ascii="Times New Roman" w:hAnsi="Times New Roman"/>
          <w:sz w:val="28"/>
          <w:szCs w:val="28"/>
        </w:rPr>
        <w:t>командирован</w:t>
      </w:r>
      <w:r>
        <w:rPr>
          <w:rFonts w:ascii="Times New Roman" w:hAnsi="Times New Roman"/>
          <w:sz w:val="28"/>
          <w:szCs w:val="28"/>
        </w:rPr>
        <w:t>ето й в Районен</w:t>
      </w:r>
      <w:r w:rsidRPr="0027775E">
        <w:rPr>
          <w:rFonts w:ascii="Times New Roman" w:hAnsi="Times New Roman"/>
          <w:sz w:val="28"/>
          <w:szCs w:val="28"/>
        </w:rPr>
        <w:t xml:space="preserve"> съд</w:t>
      </w:r>
      <w:r>
        <w:rPr>
          <w:rFonts w:ascii="Times New Roman" w:hAnsi="Times New Roman"/>
          <w:sz w:val="28"/>
          <w:szCs w:val="28"/>
        </w:rPr>
        <w:t xml:space="preserve"> –</w:t>
      </w:r>
      <w:r w:rsidRPr="0027775E">
        <w:rPr>
          <w:rFonts w:ascii="Times New Roman" w:hAnsi="Times New Roman"/>
          <w:sz w:val="28"/>
          <w:szCs w:val="28"/>
        </w:rPr>
        <w:t xml:space="preserve"> Силистра.</w:t>
      </w:r>
    </w:p>
    <w:p w14:paraId="3D2B7E7A" w14:textId="77777777" w:rsidR="00EA382E" w:rsidRPr="003067F3" w:rsidRDefault="00EA382E" w:rsidP="00FC7B0E">
      <w:pPr>
        <w:autoSpaceDE w:val="0"/>
        <w:autoSpaceDN w:val="0"/>
        <w:adjustRightInd w:val="0"/>
        <w:spacing w:line="276" w:lineRule="auto"/>
        <w:ind w:firstLine="709"/>
        <w:jc w:val="both"/>
        <w:rPr>
          <w:rFonts w:ascii="Times New Roman" w:hAnsi="Times New Roman"/>
          <w:szCs w:val="24"/>
          <w:lang w:val="ru-RU"/>
        </w:rPr>
      </w:pPr>
    </w:p>
    <w:p w14:paraId="3715EABC" w14:textId="2EAB3101" w:rsidR="00DC05C3" w:rsidRPr="000961FA" w:rsidRDefault="00091249" w:rsidP="00FC7B0E">
      <w:pPr>
        <w:autoSpaceDE w:val="0"/>
        <w:autoSpaceDN w:val="0"/>
        <w:adjustRightInd w:val="0"/>
        <w:spacing w:line="276" w:lineRule="auto"/>
        <w:ind w:firstLine="709"/>
        <w:jc w:val="both"/>
        <w:rPr>
          <w:rFonts w:ascii="Times New Roman" w:hAnsi="Times New Roman"/>
          <w:sz w:val="28"/>
          <w:szCs w:val="28"/>
        </w:rPr>
      </w:pPr>
      <w:r w:rsidRPr="0027775E">
        <w:rPr>
          <w:rFonts w:ascii="Times New Roman" w:hAnsi="Times New Roman"/>
          <w:sz w:val="28"/>
          <w:szCs w:val="28"/>
        </w:rPr>
        <w:t>Пре</w:t>
      </w:r>
      <w:r w:rsidRPr="000961FA">
        <w:rPr>
          <w:rFonts w:ascii="Times New Roman" w:hAnsi="Times New Roman"/>
          <w:sz w:val="28"/>
          <w:szCs w:val="28"/>
        </w:rPr>
        <w:t>з 20</w:t>
      </w:r>
      <w:r w:rsidR="00FA1F52" w:rsidRPr="000961FA">
        <w:rPr>
          <w:rFonts w:ascii="Times New Roman" w:hAnsi="Times New Roman"/>
          <w:sz w:val="28"/>
          <w:szCs w:val="28"/>
          <w:lang w:val="en-US"/>
        </w:rPr>
        <w:t>2</w:t>
      </w:r>
      <w:r w:rsidR="00922BA0">
        <w:rPr>
          <w:rFonts w:ascii="Times New Roman" w:hAnsi="Times New Roman"/>
          <w:sz w:val="28"/>
          <w:szCs w:val="28"/>
        </w:rPr>
        <w:t>5</w:t>
      </w:r>
      <w:r w:rsidRPr="000961FA">
        <w:rPr>
          <w:rFonts w:ascii="Times New Roman" w:hAnsi="Times New Roman"/>
          <w:sz w:val="28"/>
          <w:szCs w:val="28"/>
        </w:rPr>
        <w:t xml:space="preserve"> г. наказателни дела разглеждаха съдиите: Мир</w:t>
      </w:r>
      <w:r w:rsidR="00402E52" w:rsidRPr="000961FA">
        <w:rPr>
          <w:rFonts w:ascii="Times New Roman" w:hAnsi="Times New Roman"/>
          <w:sz w:val="28"/>
          <w:szCs w:val="28"/>
        </w:rPr>
        <w:t>ослав Христов, Росен Костадинов</w:t>
      </w:r>
      <w:r w:rsidR="00FA1F52" w:rsidRPr="000961FA">
        <w:rPr>
          <w:rFonts w:ascii="Times New Roman" w:hAnsi="Times New Roman"/>
          <w:sz w:val="28"/>
          <w:szCs w:val="28"/>
        </w:rPr>
        <w:t xml:space="preserve"> и</w:t>
      </w:r>
      <w:r w:rsidRPr="000961FA">
        <w:rPr>
          <w:rFonts w:ascii="Times New Roman" w:hAnsi="Times New Roman"/>
          <w:sz w:val="28"/>
          <w:szCs w:val="28"/>
        </w:rPr>
        <w:t xml:space="preserve"> Галина Василева, а граждански дела разглеждаха съдиите:</w:t>
      </w:r>
      <w:r w:rsidR="00402E52" w:rsidRPr="000961FA">
        <w:rPr>
          <w:rFonts w:ascii="Times New Roman" w:hAnsi="Times New Roman"/>
          <w:sz w:val="28"/>
          <w:szCs w:val="28"/>
        </w:rPr>
        <w:t xml:space="preserve"> Мария Петрова</w:t>
      </w:r>
      <w:r w:rsidR="00755473">
        <w:rPr>
          <w:rFonts w:ascii="Times New Roman" w:hAnsi="Times New Roman"/>
          <w:sz w:val="28"/>
          <w:szCs w:val="28"/>
        </w:rPr>
        <w:t>, Филип Матев</w:t>
      </w:r>
      <w:r w:rsidR="00922BA0">
        <w:rPr>
          <w:rFonts w:ascii="Times New Roman" w:hAnsi="Times New Roman"/>
          <w:sz w:val="28"/>
          <w:szCs w:val="28"/>
        </w:rPr>
        <w:t>,</w:t>
      </w:r>
      <w:r w:rsidR="00402E52" w:rsidRPr="000961FA">
        <w:rPr>
          <w:rFonts w:ascii="Times New Roman" w:hAnsi="Times New Roman"/>
          <w:sz w:val="28"/>
          <w:szCs w:val="28"/>
        </w:rPr>
        <w:t xml:space="preserve"> Стоян Стоянов</w:t>
      </w:r>
      <w:r w:rsidR="00922BA0">
        <w:rPr>
          <w:rFonts w:ascii="Times New Roman" w:hAnsi="Times New Roman"/>
          <w:sz w:val="28"/>
          <w:szCs w:val="28"/>
        </w:rPr>
        <w:t xml:space="preserve"> и Натали Жекова</w:t>
      </w:r>
      <w:r w:rsidR="00402E52" w:rsidRPr="000961FA">
        <w:rPr>
          <w:rFonts w:ascii="Times New Roman" w:hAnsi="Times New Roman"/>
          <w:sz w:val="28"/>
          <w:szCs w:val="28"/>
        </w:rPr>
        <w:t>.</w:t>
      </w:r>
    </w:p>
    <w:p w14:paraId="0EF0336A" w14:textId="5E3E6DD0" w:rsidR="00953481" w:rsidRPr="00400C18" w:rsidRDefault="00953481" w:rsidP="00953481">
      <w:pPr>
        <w:pStyle w:val="21"/>
        <w:spacing w:line="276" w:lineRule="auto"/>
        <w:ind w:firstLine="709"/>
        <w:jc w:val="both"/>
        <w:rPr>
          <w:rFonts w:ascii="Times New Roman" w:hAnsi="Times New Roman"/>
          <w:color w:val="00B0F0"/>
          <w:sz w:val="28"/>
          <w:szCs w:val="28"/>
        </w:rPr>
      </w:pPr>
      <w:r w:rsidRPr="00467250">
        <w:rPr>
          <w:rFonts w:ascii="Times New Roman" w:hAnsi="Times New Roman"/>
          <w:sz w:val="28"/>
          <w:szCs w:val="28"/>
        </w:rPr>
        <w:t>Във връзка с въвеждането на централизираното разпределение на заповедните производства по чл.</w:t>
      </w:r>
      <w:r w:rsidR="00047431" w:rsidRPr="00467250">
        <w:rPr>
          <w:rFonts w:ascii="Times New Roman" w:hAnsi="Times New Roman"/>
          <w:sz w:val="28"/>
          <w:szCs w:val="28"/>
        </w:rPr>
        <w:t xml:space="preserve"> </w:t>
      </w:r>
      <w:r w:rsidRPr="00467250">
        <w:rPr>
          <w:rFonts w:ascii="Times New Roman" w:hAnsi="Times New Roman"/>
          <w:sz w:val="28"/>
          <w:szCs w:val="28"/>
        </w:rPr>
        <w:t>410 и чл.</w:t>
      </w:r>
      <w:r w:rsidR="00047431" w:rsidRPr="00467250">
        <w:rPr>
          <w:rFonts w:ascii="Times New Roman" w:hAnsi="Times New Roman"/>
          <w:sz w:val="28"/>
          <w:szCs w:val="28"/>
        </w:rPr>
        <w:t xml:space="preserve"> </w:t>
      </w:r>
      <w:r w:rsidRPr="00467250">
        <w:rPr>
          <w:rFonts w:ascii="Times New Roman" w:hAnsi="Times New Roman"/>
          <w:sz w:val="28"/>
          <w:szCs w:val="28"/>
        </w:rPr>
        <w:t xml:space="preserve">417 от ГПК, с Протокол от </w:t>
      </w:r>
      <w:r w:rsidR="00047431" w:rsidRPr="00467250">
        <w:rPr>
          <w:rFonts w:ascii="Times New Roman" w:hAnsi="Times New Roman"/>
          <w:sz w:val="28"/>
          <w:szCs w:val="28"/>
        </w:rPr>
        <w:t>О</w:t>
      </w:r>
      <w:r w:rsidRPr="00467250">
        <w:rPr>
          <w:rFonts w:ascii="Times New Roman" w:hAnsi="Times New Roman"/>
          <w:sz w:val="28"/>
          <w:szCs w:val="28"/>
        </w:rPr>
        <w:t>бщо</w:t>
      </w:r>
      <w:r w:rsidR="00047431" w:rsidRPr="00467250">
        <w:rPr>
          <w:rFonts w:ascii="Times New Roman" w:hAnsi="Times New Roman"/>
          <w:sz w:val="28"/>
          <w:szCs w:val="28"/>
        </w:rPr>
        <w:t>то</w:t>
      </w:r>
      <w:r w:rsidRPr="00467250">
        <w:rPr>
          <w:rFonts w:ascii="Times New Roman" w:hAnsi="Times New Roman"/>
          <w:sz w:val="28"/>
          <w:szCs w:val="28"/>
        </w:rPr>
        <w:t xml:space="preserve"> събрание на съдиите в РС</w:t>
      </w:r>
      <w:r w:rsidR="00047431" w:rsidRPr="00467250">
        <w:rPr>
          <w:rFonts w:ascii="Times New Roman" w:hAnsi="Times New Roman"/>
          <w:sz w:val="28"/>
          <w:szCs w:val="28"/>
        </w:rPr>
        <w:t xml:space="preserve"> –</w:t>
      </w:r>
      <w:r w:rsidRPr="00467250">
        <w:rPr>
          <w:rFonts w:ascii="Times New Roman" w:hAnsi="Times New Roman"/>
          <w:sz w:val="28"/>
          <w:szCs w:val="28"/>
        </w:rPr>
        <w:t xml:space="preserve"> С</w:t>
      </w:r>
      <w:r w:rsidR="00047431" w:rsidRPr="00467250">
        <w:rPr>
          <w:rFonts w:ascii="Times New Roman" w:hAnsi="Times New Roman"/>
          <w:sz w:val="28"/>
          <w:szCs w:val="28"/>
        </w:rPr>
        <w:t>илистра от 26.06.2025г. бе</w:t>
      </w:r>
      <w:r w:rsidRPr="00467250">
        <w:rPr>
          <w:rFonts w:ascii="Times New Roman" w:hAnsi="Times New Roman"/>
          <w:sz w:val="28"/>
          <w:szCs w:val="28"/>
        </w:rPr>
        <w:t xml:space="preserve"> решено всички съдии, разглеждащи наказателни дела</w:t>
      </w:r>
      <w:r w:rsidR="00047431" w:rsidRPr="00467250">
        <w:rPr>
          <w:rFonts w:ascii="Times New Roman" w:hAnsi="Times New Roman"/>
          <w:sz w:val="28"/>
          <w:szCs w:val="28"/>
        </w:rPr>
        <w:t>,</w:t>
      </w:r>
      <w:r w:rsidRPr="00467250">
        <w:rPr>
          <w:rFonts w:ascii="Times New Roman" w:hAnsi="Times New Roman"/>
          <w:sz w:val="28"/>
          <w:szCs w:val="28"/>
        </w:rPr>
        <w:t xml:space="preserve"> да бъдат изключени от разпределението на заповедните производства, считано от 01.07.2025 г. До този момент образуваните заповедни производства, като частни граждански дела (ЧГД) по реда на чл.</w:t>
      </w:r>
      <w:r w:rsidR="00047431" w:rsidRPr="00467250">
        <w:rPr>
          <w:rFonts w:ascii="Times New Roman" w:hAnsi="Times New Roman"/>
          <w:sz w:val="28"/>
          <w:szCs w:val="28"/>
        </w:rPr>
        <w:t xml:space="preserve"> </w:t>
      </w:r>
      <w:r w:rsidRPr="00467250">
        <w:rPr>
          <w:rFonts w:ascii="Times New Roman" w:hAnsi="Times New Roman"/>
          <w:sz w:val="28"/>
          <w:szCs w:val="28"/>
        </w:rPr>
        <w:t>410 и чл.</w:t>
      </w:r>
      <w:r w:rsidR="00047431" w:rsidRPr="00467250">
        <w:rPr>
          <w:rFonts w:ascii="Times New Roman" w:hAnsi="Times New Roman"/>
          <w:sz w:val="28"/>
          <w:szCs w:val="28"/>
        </w:rPr>
        <w:t xml:space="preserve"> </w:t>
      </w:r>
      <w:r w:rsidRPr="00467250">
        <w:rPr>
          <w:rFonts w:ascii="Times New Roman" w:hAnsi="Times New Roman"/>
          <w:sz w:val="28"/>
          <w:szCs w:val="28"/>
        </w:rPr>
        <w:t>417 от ГПК</w:t>
      </w:r>
      <w:r w:rsidR="00047431" w:rsidRPr="00467250">
        <w:rPr>
          <w:rFonts w:ascii="Times New Roman" w:hAnsi="Times New Roman"/>
          <w:sz w:val="28"/>
          <w:szCs w:val="28"/>
        </w:rPr>
        <w:t>,</w:t>
      </w:r>
      <w:r w:rsidRPr="00467250">
        <w:rPr>
          <w:rFonts w:ascii="Times New Roman" w:hAnsi="Times New Roman"/>
          <w:sz w:val="28"/>
          <w:szCs w:val="28"/>
        </w:rPr>
        <w:t xml:space="preserve"> се разпределяха за разглеждане измежду всички съдии, като съдиите, разглеждащи наказателни дела – Мирослав Христов, Росен Костадинов и Галина Василева, бяха с намален процент на разпределение – 50% за всеки от тях, считано от 07.08.2024 г. Това наложи да се издаде Заповед № 61-а/27.06.2025</w:t>
      </w:r>
      <w:r w:rsidR="00047431" w:rsidRPr="00467250">
        <w:rPr>
          <w:rFonts w:ascii="Times New Roman" w:hAnsi="Times New Roman"/>
          <w:sz w:val="28"/>
          <w:szCs w:val="28"/>
        </w:rPr>
        <w:t xml:space="preserve"> </w:t>
      </w:r>
      <w:r w:rsidRPr="00467250">
        <w:rPr>
          <w:rFonts w:ascii="Times New Roman" w:hAnsi="Times New Roman"/>
          <w:sz w:val="28"/>
          <w:szCs w:val="28"/>
        </w:rPr>
        <w:t>г.</w:t>
      </w:r>
      <w:r w:rsidR="00047431" w:rsidRPr="00467250">
        <w:rPr>
          <w:rFonts w:ascii="Times New Roman" w:hAnsi="Times New Roman"/>
          <w:sz w:val="28"/>
          <w:szCs w:val="28"/>
        </w:rPr>
        <w:t>, с</w:t>
      </w:r>
      <w:r w:rsidRPr="00467250">
        <w:rPr>
          <w:rFonts w:ascii="Times New Roman" w:hAnsi="Times New Roman"/>
          <w:sz w:val="28"/>
          <w:szCs w:val="28"/>
        </w:rPr>
        <w:t xml:space="preserve"> която от разпределението на заповедните производства бяха изключени всички съдии, разглеждащи наказателни производства, а именно</w:t>
      </w:r>
      <w:r w:rsidR="00047431" w:rsidRPr="00467250">
        <w:rPr>
          <w:rFonts w:ascii="Times New Roman" w:hAnsi="Times New Roman"/>
          <w:sz w:val="28"/>
          <w:szCs w:val="28"/>
        </w:rPr>
        <w:t xml:space="preserve"> –</w:t>
      </w:r>
      <w:r w:rsidRPr="00467250">
        <w:rPr>
          <w:rFonts w:ascii="Times New Roman" w:hAnsi="Times New Roman"/>
          <w:sz w:val="28"/>
          <w:szCs w:val="28"/>
        </w:rPr>
        <w:t xml:space="preserve"> съдиите Росен Костадинов, Галина Василева и Мирослав Христов, считано от 01.07.2025</w:t>
      </w:r>
      <w:r w:rsidR="00047431" w:rsidRPr="00467250">
        <w:rPr>
          <w:rFonts w:ascii="Times New Roman" w:hAnsi="Times New Roman"/>
          <w:sz w:val="28"/>
          <w:szCs w:val="28"/>
        </w:rPr>
        <w:t xml:space="preserve"> </w:t>
      </w:r>
      <w:r w:rsidRPr="00467250">
        <w:rPr>
          <w:rFonts w:ascii="Times New Roman" w:hAnsi="Times New Roman"/>
          <w:sz w:val="28"/>
          <w:szCs w:val="28"/>
        </w:rPr>
        <w:t xml:space="preserve">г. След тази дата, по </w:t>
      </w:r>
      <w:r w:rsidRPr="000961FA">
        <w:rPr>
          <w:rFonts w:ascii="Times New Roman" w:hAnsi="Times New Roman"/>
          <w:sz w:val="28"/>
          <w:szCs w:val="28"/>
        </w:rPr>
        <w:t>всички частни граждански дела по реда на чл.</w:t>
      </w:r>
      <w:r w:rsidR="00047431">
        <w:rPr>
          <w:rFonts w:ascii="Times New Roman" w:hAnsi="Times New Roman"/>
          <w:sz w:val="28"/>
          <w:szCs w:val="28"/>
        </w:rPr>
        <w:t xml:space="preserve"> </w:t>
      </w:r>
      <w:r w:rsidRPr="000961FA">
        <w:rPr>
          <w:rFonts w:ascii="Times New Roman" w:hAnsi="Times New Roman"/>
          <w:sz w:val="28"/>
          <w:szCs w:val="28"/>
        </w:rPr>
        <w:t>410 и чл.</w:t>
      </w:r>
      <w:r w:rsidR="00047431">
        <w:rPr>
          <w:rFonts w:ascii="Times New Roman" w:hAnsi="Times New Roman"/>
          <w:sz w:val="28"/>
          <w:szCs w:val="28"/>
        </w:rPr>
        <w:t xml:space="preserve"> </w:t>
      </w:r>
      <w:r w:rsidRPr="000961FA">
        <w:rPr>
          <w:rFonts w:ascii="Times New Roman" w:hAnsi="Times New Roman"/>
          <w:sz w:val="28"/>
          <w:szCs w:val="28"/>
        </w:rPr>
        <w:t xml:space="preserve">417 от ГПК, се произнасяха </w:t>
      </w:r>
      <w:r>
        <w:rPr>
          <w:rFonts w:ascii="Times New Roman" w:hAnsi="Times New Roman"/>
          <w:sz w:val="28"/>
          <w:szCs w:val="28"/>
        </w:rPr>
        <w:t>съдиите, разглеждащи граждански</w:t>
      </w:r>
      <w:r w:rsidRPr="000961FA">
        <w:rPr>
          <w:rFonts w:ascii="Times New Roman" w:hAnsi="Times New Roman"/>
          <w:sz w:val="28"/>
          <w:szCs w:val="28"/>
        </w:rPr>
        <w:t xml:space="preserve"> дела</w:t>
      </w:r>
      <w:r>
        <w:rPr>
          <w:rFonts w:ascii="Times New Roman" w:hAnsi="Times New Roman"/>
          <w:sz w:val="28"/>
          <w:szCs w:val="28"/>
        </w:rPr>
        <w:t xml:space="preserve"> –</w:t>
      </w:r>
      <w:r w:rsidR="00047431">
        <w:rPr>
          <w:rFonts w:ascii="Times New Roman" w:hAnsi="Times New Roman"/>
          <w:sz w:val="28"/>
          <w:szCs w:val="28"/>
        </w:rPr>
        <w:t xml:space="preserve"> </w:t>
      </w:r>
      <w:r>
        <w:rPr>
          <w:rFonts w:ascii="Times New Roman" w:hAnsi="Times New Roman"/>
          <w:sz w:val="28"/>
          <w:szCs w:val="28"/>
        </w:rPr>
        <w:t>Мария Петрова, Стоян Стоянов и Филип Матев</w:t>
      </w:r>
      <w:r w:rsidRPr="000961FA">
        <w:rPr>
          <w:rFonts w:ascii="Times New Roman" w:hAnsi="Times New Roman"/>
          <w:sz w:val="28"/>
          <w:szCs w:val="28"/>
        </w:rPr>
        <w:t xml:space="preserve">. </w:t>
      </w:r>
    </w:p>
    <w:p w14:paraId="17A13145" w14:textId="76D45D9B" w:rsidR="00091249" w:rsidRDefault="00091249" w:rsidP="00FC7B0E">
      <w:pPr>
        <w:pStyle w:val="21"/>
        <w:spacing w:line="276" w:lineRule="auto"/>
        <w:ind w:firstLine="709"/>
        <w:jc w:val="both"/>
        <w:rPr>
          <w:rFonts w:ascii="Times New Roman" w:hAnsi="Times New Roman"/>
          <w:sz w:val="28"/>
          <w:szCs w:val="28"/>
        </w:rPr>
      </w:pPr>
      <w:r w:rsidRPr="00012A4C">
        <w:rPr>
          <w:rFonts w:ascii="Times New Roman" w:hAnsi="Times New Roman"/>
          <w:sz w:val="28"/>
          <w:szCs w:val="28"/>
        </w:rPr>
        <w:t>Всички ЧГД по чл.</w:t>
      </w:r>
      <w:r w:rsidR="00AF20F6">
        <w:rPr>
          <w:rFonts w:ascii="Times New Roman" w:hAnsi="Times New Roman"/>
          <w:sz w:val="28"/>
          <w:szCs w:val="28"/>
        </w:rPr>
        <w:t xml:space="preserve"> </w:t>
      </w:r>
      <w:r w:rsidRPr="00012A4C">
        <w:rPr>
          <w:rFonts w:ascii="Times New Roman" w:hAnsi="Times New Roman"/>
          <w:sz w:val="28"/>
          <w:szCs w:val="28"/>
        </w:rPr>
        <w:t>80, ал.</w:t>
      </w:r>
      <w:r w:rsidR="00AF20F6">
        <w:rPr>
          <w:rFonts w:ascii="Times New Roman" w:hAnsi="Times New Roman"/>
          <w:sz w:val="28"/>
          <w:szCs w:val="28"/>
        </w:rPr>
        <w:t xml:space="preserve"> </w:t>
      </w:r>
      <w:r w:rsidRPr="00012A4C">
        <w:rPr>
          <w:rFonts w:ascii="Times New Roman" w:hAnsi="Times New Roman"/>
          <w:sz w:val="28"/>
          <w:szCs w:val="28"/>
        </w:rPr>
        <w:t>1, т.</w:t>
      </w:r>
      <w:r w:rsidR="00AF20F6">
        <w:rPr>
          <w:rFonts w:ascii="Times New Roman" w:hAnsi="Times New Roman"/>
          <w:sz w:val="28"/>
          <w:szCs w:val="28"/>
        </w:rPr>
        <w:t xml:space="preserve"> </w:t>
      </w:r>
      <w:r w:rsidRPr="00012A4C">
        <w:rPr>
          <w:rFonts w:ascii="Times New Roman" w:hAnsi="Times New Roman"/>
          <w:sz w:val="28"/>
          <w:szCs w:val="28"/>
        </w:rPr>
        <w:t>2, б.</w:t>
      </w:r>
      <w:r w:rsidR="00AF20F6">
        <w:rPr>
          <w:rFonts w:ascii="Times New Roman" w:hAnsi="Times New Roman"/>
          <w:sz w:val="28"/>
          <w:szCs w:val="28"/>
        </w:rPr>
        <w:t xml:space="preserve"> </w:t>
      </w:r>
      <w:r w:rsidRPr="00012A4C">
        <w:rPr>
          <w:rFonts w:ascii="Times New Roman" w:hAnsi="Times New Roman"/>
          <w:sz w:val="28"/>
          <w:szCs w:val="28"/>
        </w:rPr>
        <w:t>“б“ от Правилника за администрацията в съдилищата по и</w:t>
      </w:r>
      <w:r w:rsidR="00AF20F6">
        <w:rPr>
          <w:rFonts w:ascii="Times New Roman" w:hAnsi="Times New Roman"/>
          <w:sz w:val="28"/>
          <w:szCs w:val="28"/>
        </w:rPr>
        <w:t>скане за разкриване на банкова/</w:t>
      </w:r>
      <w:r w:rsidRPr="00012A4C">
        <w:rPr>
          <w:rFonts w:ascii="Times New Roman" w:hAnsi="Times New Roman"/>
          <w:sz w:val="28"/>
          <w:szCs w:val="28"/>
        </w:rPr>
        <w:t xml:space="preserve">търговска тайна, се разглеждаха </w:t>
      </w:r>
      <w:r w:rsidR="00FA1F52">
        <w:rPr>
          <w:rFonts w:ascii="Times New Roman" w:hAnsi="Times New Roman"/>
          <w:sz w:val="28"/>
          <w:szCs w:val="28"/>
        </w:rPr>
        <w:t xml:space="preserve">само </w:t>
      </w:r>
      <w:r w:rsidRPr="00012A4C">
        <w:rPr>
          <w:rFonts w:ascii="Times New Roman" w:hAnsi="Times New Roman"/>
          <w:sz w:val="28"/>
          <w:szCs w:val="28"/>
        </w:rPr>
        <w:t>от наказателните съдии.</w:t>
      </w:r>
    </w:p>
    <w:p w14:paraId="562B49FF" w14:textId="70CF2BEB" w:rsidR="00066491" w:rsidRPr="00941AFD" w:rsidRDefault="00066491" w:rsidP="00FC7B0E">
      <w:pPr>
        <w:pStyle w:val="21"/>
        <w:spacing w:line="276" w:lineRule="auto"/>
        <w:ind w:firstLine="709"/>
        <w:jc w:val="both"/>
        <w:rPr>
          <w:rFonts w:ascii="Times New Roman" w:hAnsi="Times New Roman"/>
          <w:sz w:val="28"/>
          <w:szCs w:val="28"/>
        </w:rPr>
      </w:pPr>
      <w:r w:rsidRPr="00941AFD">
        <w:rPr>
          <w:rFonts w:ascii="Times New Roman" w:hAnsi="Times New Roman"/>
          <w:sz w:val="28"/>
          <w:szCs w:val="28"/>
        </w:rPr>
        <w:lastRenderedPageBreak/>
        <w:t xml:space="preserve">През 2025 г. магистратите взеха участие в различни присъствени и дистанционни обучения и семинари, организирани от НИП и други институции и организации. </w:t>
      </w:r>
    </w:p>
    <w:p w14:paraId="6D06E862" w14:textId="149FB11A" w:rsidR="00066491" w:rsidRPr="00941AFD" w:rsidRDefault="00066491" w:rsidP="00FC7B0E">
      <w:pPr>
        <w:pStyle w:val="21"/>
        <w:spacing w:line="276" w:lineRule="auto"/>
        <w:ind w:firstLine="709"/>
        <w:jc w:val="both"/>
        <w:rPr>
          <w:rFonts w:ascii="Times New Roman" w:hAnsi="Times New Roman"/>
          <w:sz w:val="28"/>
          <w:szCs w:val="28"/>
          <w:lang w:val="en-US"/>
        </w:rPr>
      </w:pPr>
      <w:r w:rsidRPr="00941AFD">
        <w:rPr>
          <w:rFonts w:ascii="Times New Roman" w:hAnsi="Times New Roman"/>
          <w:sz w:val="28"/>
          <w:szCs w:val="28"/>
        </w:rPr>
        <w:t>Обученията и семинарите бяха на тема: „Дисциплинарни производства по Закона за съдебната власт“ – за административни ръководители; „Производства за обезщетения – основни моменти и спорни въпроси от съдебната практика. Промени в нормативната уредба ДВ бр.63/01.08.2025 година“;</w:t>
      </w:r>
      <w:r w:rsidR="00AC4647" w:rsidRPr="00941AFD">
        <w:t xml:space="preserve"> </w:t>
      </w:r>
      <w:r w:rsidR="00AC4647" w:rsidRPr="00941AFD">
        <w:rPr>
          <w:rFonts w:ascii="Times New Roman" w:hAnsi="Times New Roman"/>
          <w:sz w:val="28"/>
          <w:szCs w:val="28"/>
        </w:rPr>
        <w:t xml:space="preserve">„Практически предизвикателства и правни изисквания при </w:t>
      </w:r>
      <w:proofErr w:type="spellStart"/>
      <w:r w:rsidR="00AC4647" w:rsidRPr="00941AFD">
        <w:rPr>
          <w:rFonts w:ascii="Times New Roman" w:hAnsi="Times New Roman"/>
          <w:sz w:val="28"/>
          <w:szCs w:val="28"/>
        </w:rPr>
        <w:t>валидирането</w:t>
      </w:r>
      <w:proofErr w:type="spellEnd"/>
      <w:r w:rsidR="00AC4647" w:rsidRPr="00941AFD">
        <w:rPr>
          <w:rFonts w:ascii="Times New Roman" w:hAnsi="Times New Roman"/>
          <w:sz w:val="28"/>
          <w:szCs w:val="28"/>
        </w:rPr>
        <w:t xml:space="preserve"> на квалифицирани електронни подписи в електронни документи“</w:t>
      </w:r>
      <w:r w:rsidR="00AC4647" w:rsidRPr="00941AFD">
        <w:rPr>
          <w:rFonts w:ascii="Times New Roman" w:hAnsi="Times New Roman"/>
          <w:sz w:val="28"/>
          <w:szCs w:val="28"/>
          <w:lang w:val="en-US"/>
        </w:rPr>
        <w:t>;</w:t>
      </w:r>
      <w:r w:rsidRPr="00941AFD">
        <w:rPr>
          <w:rFonts w:ascii="Times New Roman" w:hAnsi="Times New Roman"/>
          <w:sz w:val="28"/>
          <w:szCs w:val="28"/>
        </w:rPr>
        <w:t xml:space="preserve"> въвеждащи об</w:t>
      </w:r>
      <w:r w:rsidR="00047431" w:rsidRPr="00941AFD">
        <w:rPr>
          <w:rFonts w:ascii="Times New Roman" w:hAnsi="Times New Roman"/>
          <w:sz w:val="28"/>
          <w:szCs w:val="28"/>
        </w:rPr>
        <w:t xml:space="preserve">учения за новоназначени съдии – </w:t>
      </w:r>
      <w:r w:rsidRPr="00941AFD">
        <w:rPr>
          <w:rFonts w:ascii="Times New Roman" w:hAnsi="Times New Roman"/>
          <w:sz w:val="28"/>
          <w:szCs w:val="28"/>
        </w:rPr>
        <w:t xml:space="preserve">„Ръководство на граждански съдебен </w:t>
      </w:r>
      <w:r w:rsidRPr="00941AFD">
        <w:rPr>
          <w:rFonts w:ascii="Times New Roman" w:hAnsi="Times New Roman"/>
          <w:sz w:val="28"/>
          <w:szCs w:val="28"/>
        </w:rPr>
        <w:br/>
        <w:t xml:space="preserve">състав – граждански процес“; „Ръководство на граждански съдебен състав – </w:t>
      </w:r>
      <w:proofErr w:type="spellStart"/>
      <w:r w:rsidRPr="00941AFD">
        <w:rPr>
          <w:rFonts w:ascii="Times New Roman" w:hAnsi="Times New Roman"/>
          <w:sz w:val="28"/>
          <w:szCs w:val="28"/>
        </w:rPr>
        <w:t>облигационноправни</w:t>
      </w:r>
      <w:proofErr w:type="spellEnd"/>
      <w:r w:rsidRPr="00941AFD">
        <w:rPr>
          <w:rFonts w:ascii="Times New Roman" w:hAnsi="Times New Roman"/>
          <w:sz w:val="28"/>
          <w:szCs w:val="28"/>
        </w:rPr>
        <w:t xml:space="preserve"> аспекти“; „Ръководство на граждански съдебен състав – </w:t>
      </w:r>
      <w:proofErr w:type="spellStart"/>
      <w:r w:rsidRPr="00941AFD">
        <w:rPr>
          <w:rFonts w:ascii="Times New Roman" w:hAnsi="Times New Roman"/>
          <w:sz w:val="28"/>
          <w:szCs w:val="28"/>
        </w:rPr>
        <w:t>вещноправни</w:t>
      </w:r>
      <w:proofErr w:type="spellEnd"/>
      <w:r w:rsidRPr="00941AFD">
        <w:rPr>
          <w:rFonts w:ascii="Times New Roman" w:hAnsi="Times New Roman"/>
          <w:sz w:val="28"/>
          <w:szCs w:val="28"/>
        </w:rPr>
        <w:t xml:space="preserve"> аспекти и съдебна делба“; „Ръководство на граждански съдебен състав – </w:t>
      </w:r>
      <w:proofErr w:type="spellStart"/>
      <w:r w:rsidRPr="00941AFD">
        <w:rPr>
          <w:rFonts w:ascii="Times New Roman" w:hAnsi="Times New Roman"/>
          <w:sz w:val="28"/>
          <w:szCs w:val="28"/>
        </w:rPr>
        <w:t>трудовоправни</w:t>
      </w:r>
      <w:proofErr w:type="spellEnd"/>
      <w:r w:rsidRPr="00941AFD">
        <w:rPr>
          <w:rFonts w:ascii="Times New Roman" w:hAnsi="Times New Roman"/>
          <w:sz w:val="28"/>
          <w:szCs w:val="28"/>
        </w:rPr>
        <w:t xml:space="preserve"> аспекти“</w:t>
      </w:r>
      <w:r w:rsidR="00AC4647" w:rsidRPr="00941AFD">
        <w:rPr>
          <w:rFonts w:ascii="Times New Roman" w:hAnsi="Times New Roman"/>
          <w:sz w:val="28"/>
          <w:szCs w:val="28"/>
          <w:lang w:val="en-US"/>
        </w:rPr>
        <w:t xml:space="preserve">; </w:t>
      </w:r>
      <w:r w:rsidRPr="00941AFD">
        <w:rPr>
          <w:rFonts w:ascii="Times New Roman" w:hAnsi="Times New Roman"/>
          <w:sz w:val="28"/>
          <w:szCs w:val="28"/>
        </w:rPr>
        <w:t xml:space="preserve"> и др.</w:t>
      </w:r>
      <w:r w:rsidR="00047431" w:rsidRPr="00941AFD">
        <w:rPr>
          <w:rFonts w:ascii="Times New Roman" w:hAnsi="Times New Roman"/>
          <w:sz w:val="28"/>
          <w:szCs w:val="28"/>
        </w:rPr>
        <w:t xml:space="preserve"> </w:t>
      </w:r>
    </w:p>
    <w:p w14:paraId="45A21AF8" w14:textId="77777777" w:rsidR="00AE1D89" w:rsidRPr="00066491" w:rsidRDefault="00AE1D89" w:rsidP="00FC7B0E">
      <w:pPr>
        <w:pStyle w:val="21"/>
        <w:spacing w:line="276" w:lineRule="auto"/>
        <w:ind w:firstLine="709"/>
        <w:jc w:val="both"/>
        <w:rPr>
          <w:rFonts w:ascii="Times New Roman" w:hAnsi="Times New Roman"/>
          <w:sz w:val="28"/>
          <w:szCs w:val="28"/>
        </w:rPr>
      </w:pPr>
    </w:p>
    <w:p w14:paraId="1DEBECE6" w14:textId="748282EE" w:rsidR="00091249" w:rsidRPr="00012A4C" w:rsidRDefault="00091249" w:rsidP="00FC7B0E">
      <w:pPr>
        <w:pStyle w:val="21"/>
        <w:spacing w:line="276" w:lineRule="auto"/>
        <w:ind w:firstLine="709"/>
        <w:jc w:val="both"/>
        <w:rPr>
          <w:rFonts w:ascii="Times New Roman" w:hAnsi="Times New Roman"/>
          <w:sz w:val="28"/>
          <w:szCs w:val="28"/>
        </w:rPr>
      </w:pPr>
      <w:r w:rsidRPr="00012A4C">
        <w:rPr>
          <w:rFonts w:ascii="Times New Roman" w:hAnsi="Times New Roman"/>
          <w:sz w:val="28"/>
          <w:szCs w:val="28"/>
        </w:rPr>
        <w:t>В Районен съд – Силистра има две бройки за съдия по вписванията. Щатът е попълнен. През цялата 20</w:t>
      </w:r>
      <w:r w:rsidR="003438D6">
        <w:rPr>
          <w:rFonts w:ascii="Times New Roman" w:hAnsi="Times New Roman"/>
          <w:sz w:val="28"/>
          <w:szCs w:val="28"/>
          <w:lang w:val="en-US"/>
        </w:rPr>
        <w:t>2</w:t>
      </w:r>
      <w:r w:rsidR="00922BA0">
        <w:rPr>
          <w:rFonts w:ascii="Times New Roman" w:hAnsi="Times New Roman"/>
          <w:sz w:val="28"/>
          <w:szCs w:val="28"/>
        </w:rPr>
        <w:t>5</w:t>
      </w:r>
      <w:r w:rsidRPr="00012A4C">
        <w:rPr>
          <w:rFonts w:ascii="Times New Roman" w:hAnsi="Times New Roman"/>
          <w:sz w:val="28"/>
          <w:szCs w:val="28"/>
        </w:rPr>
        <w:t xml:space="preserve"> година, като съдии по вписванията са работили Нора Тодорова Трифонова и Красимир Данаилов Дечев.</w:t>
      </w:r>
    </w:p>
    <w:p w14:paraId="76F16632" w14:textId="77777777" w:rsidR="00AE1D89" w:rsidRPr="003067F3" w:rsidRDefault="00AE1D89" w:rsidP="00FC7B0E">
      <w:pPr>
        <w:pStyle w:val="Default"/>
        <w:spacing w:line="276" w:lineRule="auto"/>
        <w:ind w:firstLine="709"/>
        <w:jc w:val="both"/>
        <w:rPr>
          <w:rFonts w:ascii="Times New Roman" w:hAnsi="Times New Roman" w:cs="Times New Roman"/>
        </w:rPr>
      </w:pPr>
    </w:p>
    <w:p w14:paraId="4EAE83E7" w14:textId="7C6ADAC5" w:rsidR="006722BB" w:rsidRDefault="00922BA0" w:rsidP="00FC7B0E">
      <w:pPr>
        <w:pStyle w:val="Defaul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През 2025 г., по предложение на председателя на Районен съд – Силистра, със Заповед № </w:t>
      </w:r>
      <w:r w:rsidR="006722BB" w:rsidRPr="006722BB">
        <w:rPr>
          <w:rFonts w:ascii="Times New Roman" w:hAnsi="Times New Roman" w:cs="Times New Roman"/>
          <w:sz w:val="28"/>
          <w:szCs w:val="28"/>
        </w:rPr>
        <w:t>СД-03-23/24.03.2025</w:t>
      </w:r>
      <w:r w:rsidR="006722BB">
        <w:rPr>
          <w:rFonts w:ascii="Times New Roman" w:hAnsi="Times New Roman" w:cs="Times New Roman"/>
          <w:sz w:val="28"/>
          <w:szCs w:val="28"/>
        </w:rPr>
        <w:t xml:space="preserve"> г. на Министъра на правосъдието, в</w:t>
      </w:r>
      <w:r w:rsidR="00091249" w:rsidRPr="00012A4C">
        <w:rPr>
          <w:rFonts w:ascii="Times New Roman" w:hAnsi="Times New Roman" w:cs="Times New Roman"/>
          <w:sz w:val="28"/>
          <w:szCs w:val="28"/>
        </w:rPr>
        <w:t xml:space="preserve"> съдебно-изпълнителната служба щатът </w:t>
      </w:r>
      <w:r w:rsidR="006722BB">
        <w:rPr>
          <w:rFonts w:ascii="Times New Roman" w:hAnsi="Times New Roman" w:cs="Times New Roman"/>
          <w:sz w:val="28"/>
          <w:szCs w:val="28"/>
        </w:rPr>
        <w:t xml:space="preserve">за </w:t>
      </w:r>
      <w:r w:rsidR="00091249" w:rsidRPr="00012A4C">
        <w:rPr>
          <w:rFonts w:ascii="Times New Roman" w:hAnsi="Times New Roman" w:cs="Times New Roman"/>
          <w:sz w:val="28"/>
          <w:szCs w:val="28"/>
        </w:rPr>
        <w:t>държавни съдебни изпълнители</w:t>
      </w:r>
      <w:r w:rsidR="006722BB">
        <w:rPr>
          <w:rFonts w:ascii="Times New Roman" w:hAnsi="Times New Roman" w:cs="Times New Roman"/>
          <w:sz w:val="28"/>
          <w:szCs w:val="28"/>
        </w:rPr>
        <w:t xml:space="preserve"> бе увеличен от 2 на 3 щатни бройки</w:t>
      </w:r>
      <w:r w:rsidR="00091249" w:rsidRPr="00012A4C">
        <w:rPr>
          <w:rFonts w:ascii="Times New Roman" w:hAnsi="Times New Roman" w:cs="Times New Roman"/>
          <w:sz w:val="28"/>
          <w:szCs w:val="28"/>
        </w:rPr>
        <w:t xml:space="preserve">. През </w:t>
      </w:r>
      <w:r w:rsidR="00047431">
        <w:rPr>
          <w:rFonts w:ascii="Times New Roman" w:hAnsi="Times New Roman" w:cs="Times New Roman"/>
          <w:sz w:val="28"/>
          <w:szCs w:val="28"/>
        </w:rPr>
        <w:t>отчетния период</w:t>
      </w:r>
      <w:r w:rsidR="006722BB">
        <w:rPr>
          <w:rFonts w:ascii="Times New Roman" w:hAnsi="Times New Roman" w:cs="Times New Roman"/>
          <w:sz w:val="28"/>
          <w:szCs w:val="28"/>
        </w:rPr>
        <w:t xml:space="preserve"> като държавни</w:t>
      </w:r>
      <w:r w:rsidR="00091249" w:rsidRPr="00012A4C">
        <w:rPr>
          <w:rFonts w:ascii="Times New Roman" w:hAnsi="Times New Roman" w:cs="Times New Roman"/>
          <w:sz w:val="28"/>
          <w:szCs w:val="28"/>
        </w:rPr>
        <w:t xml:space="preserve"> съдебн</w:t>
      </w:r>
      <w:r w:rsidR="00AF20F6">
        <w:rPr>
          <w:rFonts w:ascii="Times New Roman" w:hAnsi="Times New Roman" w:cs="Times New Roman"/>
          <w:sz w:val="28"/>
          <w:szCs w:val="28"/>
        </w:rPr>
        <w:t>и</w:t>
      </w:r>
      <w:r w:rsidR="00091249" w:rsidRPr="00012A4C">
        <w:rPr>
          <w:rFonts w:ascii="Times New Roman" w:hAnsi="Times New Roman" w:cs="Times New Roman"/>
          <w:sz w:val="28"/>
          <w:szCs w:val="28"/>
        </w:rPr>
        <w:t xml:space="preserve"> изпълнител</w:t>
      </w:r>
      <w:r w:rsidR="00AF20F6">
        <w:rPr>
          <w:rFonts w:ascii="Times New Roman" w:hAnsi="Times New Roman" w:cs="Times New Roman"/>
          <w:sz w:val="28"/>
          <w:szCs w:val="28"/>
        </w:rPr>
        <w:t>и</w:t>
      </w:r>
      <w:r w:rsidR="00091249" w:rsidRPr="00012A4C">
        <w:rPr>
          <w:rFonts w:ascii="Times New Roman" w:hAnsi="Times New Roman" w:cs="Times New Roman"/>
          <w:sz w:val="28"/>
          <w:szCs w:val="28"/>
        </w:rPr>
        <w:t xml:space="preserve"> </w:t>
      </w:r>
      <w:r w:rsidR="00AF20F6">
        <w:rPr>
          <w:rFonts w:ascii="Times New Roman" w:hAnsi="Times New Roman" w:cs="Times New Roman"/>
          <w:sz w:val="28"/>
          <w:szCs w:val="28"/>
        </w:rPr>
        <w:t>са</w:t>
      </w:r>
      <w:r w:rsidR="00091249" w:rsidRPr="00012A4C">
        <w:rPr>
          <w:rFonts w:ascii="Times New Roman" w:hAnsi="Times New Roman" w:cs="Times New Roman"/>
          <w:sz w:val="28"/>
          <w:szCs w:val="28"/>
        </w:rPr>
        <w:t xml:space="preserve"> работил</w:t>
      </w:r>
      <w:r w:rsidR="006722BB">
        <w:rPr>
          <w:rFonts w:ascii="Times New Roman" w:hAnsi="Times New Roman" w:cs="Times New Roman"/>
          <w:sz w:val="28"/>
          <w:szCs w:val="28"/>
        </w:rPr>
        <w:t>и:</w:t>
      </w:r>
    </w:p>
    <w:p w14:paraId="4074346E" w14:textId="3AA7604A" w:rsidR="009B08C5" w:rsidRPr="006722BB" w:rsidRDefault="00091249" w:rsidP="006722BB">
      <w:pPr>
        <w:pStyle w:val="Default"/>
        <w:numPr>
          <w:ilvl w:val="0"/>
          <w:numId w:val="19"/>
        </w:numPr>
        <w:tabs>
          <w:tab w:val="left" w:pos="993"/>
        </w:tabs>
        <w:spacing w:line="276" w:lineRule="auto"/>
        <w:ind w:left="0" w:firstLine="709"/>
        <w:jc w:val="both"/>
        <w:rPr>
          <w:rFonts w:ascii="Times New Roman" w:hAnsi="Times New Roman" w:cs="Times New Roman"/>
          <w:color w:val="auto"/>
          <w:sz w:val="28"/>
          <w:szCs w:val="28"/>
        </w:rPr>
      </w:pPr>
      <w:r w:rsidRPr="00012A4C">
        <w:rPr>
          <w:rFonts w:ascii="Times New Roman" w:hAnsi="Times New Roman" w:cs="Times New Roman"/>
          <w:sz w:val="28"/>
          <w:szCs w:val="28"/>
        </w:rPr>
        <w:t>Грета</w:t>
      </w:r>
      <w:r>
        <w:rPr>
          <w:rFonts w:ascii="Times New Roman" w:hAnsi="Times New Roman" w:cs="Times New Roman"/>
          <w:sz w:val="28"/>
          <w:szCs w:val="28"/>
        </w:rPr>
        <w:t xml:space="preserve"> Великова </w:t>
      </w:r>
      <w:proofErr w:type="spellStart"/>
      <w:r>
        <w:rPr>
          <w:rFonts w:ascii="Times New Roman" w:hAnsi="Times New Roman" w:cs="Times New Roman"/>
          <w:sz w:val="28"/>
          <w:szCs w:val="28"/>
        </w:rPr>
        <w:t>Ялъмова</w:t>
      </w:r>
      <w:proofErr w:type="spellEnd"/>
      <w:r>
        <w:rPr>
          <w:rFonts w:ascii="Times New Roman" w:hAnsi="Times New Roman" w:cs="Times New Roman"/>
          <w:sz w:val="28"/>
          <w:szCs w:val="28"/>
        </w:rPr>
        <w:t xml:space="preserve"> </w:t>
      </w:r>
      <w:r w:rsidR="00AF20F6">
        <w:rPr>
          <w:rFonts w:ascii="Times New Roman" w:hAnsi="Times New Roman" w:cs="Times New Roman"/>
          <w:sz w:val="28"/>
          <w:szCs w:val="28"/>
        </w:rPr>
        <w:t>–</w:t>
      </w:r>
      <w:r>
        <w:rPr>
          <w:rFonts w:ascii="Times New Roman" w:hAnsi="Times New Roman" w:cs="Times New Roman"/>
          <w:sz w:val="28"/>
          <w:szCs w:val="28"/>
        </w:rPr>
        <w:t xml:space="preserve"> ръководител на службата</w:t>
      </w:r>
      <w:r w:rsidR="006722BB">
        <w:rPr>
          <w:rFonts w:ascii="Times New Roman" w:hAnsi="Times New Roman" w:cs="Times New Roman"/>
          <w:sz w:val="28"/>
          <w:szCs w:val="28"/>
        </w:rPr>
        <w:t xml:space="preserve"> – през целия отчетен период.</w:t>
      </w:r>
    </w:p>
    <w:p w14:paraId="0E6E0DD4" w14:textId="0AB3ADBF" w:rsidR="006722BB" w:rsidRPr="006722BB" w:rsidRDefault="006722BB" w:rsidP="006722BB">
      <w:pPr>
        <w:pStyle w:val="Default"/>
        <w:numPr>
          <w:ilvl w:val="0"/>
          <w:numId w:val="19"/>
        </w:numPr>
        <w:tabs>
          <w:tab w:val="left" w:pos="993"/>
        </w:tabs>
        <w:spacing w:line="276" w:lineRule="auto"/>
        <w:ind w:left="0"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Йоана </w:t>
      </w:r>
      <w:r w:rsidRPr="006722BB">
        <w:rPr>
          <w:rFonts w:ascii="Times New Roman" w:hAnsi="Times New Roman" w:cs="Times New Roman"/>
          <w:sz w:val="28"/>
          <w:szCs w:val="28"/>
        </w:rPr>
        <w:t xml:space="preserve">Иванова Антонова-Колева </w:t>
      </w:r>
      <w:r>
        <w:rPr>
          <w:rFonts w:ascii="Times New Roman" w:hAnsi="Times New Roman" w:cs="Times New Roman"/>
          <w:sz w:val="28"/>
          <w:szCs w:val="28"/>
        </w:rPr>
        <w:t xml:space="preserve">– </w:t>
      </w:r>
      <w:r w:rsidRPr="006722BB">
        <w:rPr>
          <w:rFonts w:ascii="Times New Roman" w:hAnsi="Times New Roman" w:cs="Times New Roman"/>
          <w:sz w:val="28"/>
          <w:szCs w:val="28"/>
        </w:rPr>
        <w:t>от 07.03.2025 г.</w:t>
      </w:r>
    </w:p>
    <w:p w14:paraId="4225B90B" w14:textId="19B67268" w:rsidR="006722BB" w:rsidRDefault="00047431" w:rsidP="006722BB">
      <w:pPr>
        <w:pStyle w:val="Default"/>
        <w:numPr>
          <w:ilvl w:val="0"/>
          <w:numId w:val="19"/>
        </w:numPr>
        <w:tabs>
          <w:tab w:val="left" w:pos="993"/>
        </w:tabs>
        <w:spacing w:line="276"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Розалина Маринова </w:t>
      </w:r>
      <w:proofErr w:type="spellStart"/>
      <w:r>
        <w:rPr>
          <w:rFonts w:ascii="Times New Roman" w:hAnsi="Times New Roman" w:cs="Times New Roman"/>
          <w:color w:val="auto"/>
          <w:sz w:val="28"/>
          <w:szCs w:val="28"/>
        </w:rPr>
        <w:t>Маринова-</w:t>
      </w:r>
      <w:r w:rsidR="006722BB" w:rsidRPr="006722BB">
        <w:rPr>
          <w:rFonts w:ascii="Times New Roman" w:hAnsi="Times New Roman" w:cs="Times New Roman"/>
          <w:color w:val="auto"/>
          <w:sz w:val="28"/>
          <w:szCs w:val="28"/>
        </w:rPr>
        <w:t>Скорчелиева</w:t>
      </w:r>
      <w:proofErr w:type="spellEnd"/>
      <w:r w:rsidR="006722BB">
        <w:rPr>
          <w:rFonts w:ascii="Times New Roman" w:hAnsi="Times New Roman" w:cs="Times New Roman"/>
          <w:color w:val="auto"/>
          <w:sz w:val="28"/>
          <w:szCs w:val="28"/>
        </w:rPr>
        <w:t xml:space="preserve"> – от 01.07.2025 г.</w:t>
      </w:r>
    </w:p>
    <w:p w14:paraId="45F8B359" w14:textId="77777777" w:rsidR="00FC7B0E" w:rsidRDefault="00FC7B0E" w:rsidP="00FC7B0E">
      <w:pPr>
        <w:pStyle w:val="Default"/>
        <w:spacing w:line="276" w:lineRule="auto"/>
        <w:ind w:firstLine="709"/>
        <w:jc w:val="both"/>
        <w:rPr>
          <w:rFonts w:ascii="Times New Roman" w:hAnsi="Times New Roman" w:cs="Times New Roman"/>
          <w:sz w:val="28"/>
          <w:szCs w:val="28"/>
        </w:rPr>
      </w:pPr>
    </w:p>
    <w:p w14:paraId="3E3B4ADA" w14:textId="6FF69B26" w:rsidR="00091249" w:rsidRDefault="00091249" w:rsidP="00FC7B0E">
      <w:pPr>
        <w:pStyle w:val="Default"/>
        <w:spacing w:line="276" w:lineRule="auto"/>
        <w:ind w:firstLine="709"/>
        <w:jc w:val="both"/>
        <w:rPr>
          <w:rFonts w:ascii="Times New Roman" w:hAnsi="Times New Roman" w:cs="Times New Roman"/>
          <w:sz w:val="28"/>
          <w:szCs w:val="28"/>
          <w:lang w:val="ru-RU"/>
        </w:rPr>
      </w:pPr>
      <w:r w:rsidRPr="00012A4C">
        <w:rPr>
          <w:rFonts w:ascii="Times New Roman" w:hAnsi="Times New Roman" w:cs="Times New Roman"/>
          <w:sz w:val="28"/>
          <w:szCs w:val="28"/>
        </w:rPr>
        <w:t xml:space="preserve">През </w:t>
      </w:r>
      <w:r w:rsidR="00FC7B0E">
        <w:rPr>
          <w:rFonts w:ascii="Times New Roman" w:hAnsi="Times New Roman" w:cs="Times New Roman"/>
          <w:sz w:val="28"/>
          <w:szCs w:val="28"/>
        </w:rPr>
        <w:t>202</w:t>
      </w:r>
      <w:r w:rsidR="00922BA0">
        <w:rPr>
          <w:rFonts w:ascii="Times New Roman" w:hAnsi="Times New Roman" w:cs="Times New Roman"/>
          <w:sz w:val="28"/>
          <w:szCs w:val="28"/>
        </w:rPr>
        <w:t>5</w:t>
      </w:r>
      <w:r w:rsidR="00FC7B0E">
        <w:rPr>
          <w:rFonts w:ascii="Times New Roman" w:hAnsi="Times New Roman" w:cs="Times New Roman"/>
          <w:sz w:val="28"/>
          <w:szCs w:val="28"/>
        </w:rPr>
        <w:t xml:space="preserve"> година</w:t>
      </w:r>
      <w:r w:rsidRPr="00012A4C">
        <w:rPr>
          <w:rFonts w:ascii="Times New Roman" w:hAnsi="Times New Roman" w:cs="Times New Roman"/>
          <w:sz w:val="28"/>
          <w:szCs w:val="28"/>
        </w:rPr>
        <w:t xml:space="preserve"> не са образувани дисциплинарни производства срещу никой от магистратите в съда, нито срещу съдиите по вписвания и </w:t>
      </w:r>
      <w:r w:rsidR="00001847">
        <w:rPr>
          <w:rFonts w:ascii="Times New Roman" w:hAnsi="Times New Roman" w:cs="Times New Roman"/>
          <w:sz w:val="28"/>
          <w:szCs w:val="28"/>
        </w:rPr>
        <w:t>дър</w:t>
      </w:r>
      <w:r w:rsidR="00382CBF">
        <w:rPr>
          <w:rFonts w:ascii="Times New Roman" w:hAnsi="Times New Roman" w:cs="Times New Roman"/>
          <w:sz w:val="28"/>
          <w:szCs w:val="28"/>
        </w:rPr>
        <w:t>жа</w:t>
      </w:r>
      <w:r w:rsidR="00001847">
        <w:rPr>
          <w:rFonts w:ascii="Times New Roman" w:hAnsi="Times New Roman" w:cs="Times New Roman"/>
          <w:sz w:val="28"/>
          <w:szCs w:val="28"/>
        </w:rPr>
        <w:t>вните съдебни изпълнители</w:t>
      </w:r>
      <w:r w:rsidR="00047431">
        <w:rPr>
          <w:rFonts w:ascii="Times New Roman" w:hAnsi="Times New Roman" w:cs="Times New Roman"/>
          <w:sz w:val="28"/>
          <w:szCs w:val="28"/>
          <w:lang w:val="ru-RU"/>
        </w:rPr>
        <w:t>.</w:t>
      </w:r>
      <w:bookmarkStart w:id="3" w:name="_GoBack"/>
      <w:bookmarkEnd w:id="3"/>
    </w:p>
    <w:p w14:paraId="31EEE6B9" w14:textId="77777777" w:rsidR="00922BA0" w:rsidRPr="00012A4C" w:rsidRDefault="00922BA0" w:rsidP="00FC7B0E">
      <w:pPr>
        <w:pStyle w:val="Default"/>
        <w:spacing w:line="276" w:lineRule="auto"/>
        <w:ind w:firstLine="709"/>
        <w:jc w:val="both"/>
        <w:rPr>
          <w:rFonts w:ascii="Times New Roman" w:hAnsi="Times New Roman"/>
          <w:b/>
          <w:sz w:val="28"/>
          <w:szCs w:val="28"/>
          <w:u w:val="single"/>
        </w:rPr>
      </w:pPr>
    </w:p>
    <w:p w14:paraId="118DB816" w14:textId="25731C1B" w:rsidR="00091249" w:rsidRPr="003067F3" w:rsidRDefault="00091249" w:rsidP="003067F3">
      <w:pPr>
        <w:pStyle w:val="2"/>
        <w:numPr>
          <w:ilvl w:val="0"/>
          <w:numId w:val="21"/>
        </w:numPr>
        <w:tabs>
          <w:tab w:val="left" w:pos="993"/>
        </w:tabs>
        <w:ind w:left="0" w:firstLine="709"/>
        <w:jc w:val="both"/>
        <w:rPr>
          <w:rFonts w:ascii="Times New Roman" w:hAnsi="Times New Roman"/>
          <w:b/>
        </w:rPr>
      </w:pPr>
      <w:bookmarkStart w:id="4" w:name="_Toc188879127"/>
      <w:r w:rsidRPr="003067F3">
        <w:rPr>
          <w:rFonts w:ascii="Times New Roman" w:hAnsi="Times New Roman"/>
          <w:b/>
        </w:rPr>
        <w:t>Съдебни служители</w:t>
      </w:r>
      <w:bookmarkEnd w:id="4"/>
    </w:p>
    <w:p w14:paraId="52C844BE" w14:textId="77777777" w:rsidR="00AE1D89" w:rsidRDefault="00AE1D89" w:rsidP="00AE1D89">
      <w:pPr>
        <w:pStyle w:val="Default"/>
        <w:spacing w:line="276" w:lineRule="auto"/>
        <w:ind w:left="1069"/>
        <w:jc w:val="both"/>
        <w:rPr>
          <w:rFonts w:ascii="Times New Roman" w:hAnsi="Times New Roman" w:cs="Times New Roman"/>
          <w:b/>
          <w:sz w:val="28"/>
          <w:szCs w:val="28"/>
        </w:rPr>
      </w:pPr>
    </w:p>
    <w:p w14:paraId="354C1A87" w14:textId="77777777" w:rsidR="00FC7B0E" w:rsidRPr="00FC7B0E" w:rsidRDefault="00FC7B0E" w:rsidP="00FC7B0E">
      <w:pPr>
        <w:pStyle w:val="Default"/>
        <w:spacing w:line="276" w:lineRule="auto"/>
        <w:ind w:firstLine="709"/>
        <w:jc w:val="both"/>
        <w:rPr>
          <w:rFonts w:ascii="Times New Roman" w:hAnsi="Times New Roman" w:cs="Times New Roman"/>
          <w:color w:val="auto"/>
          <w:sz w:val="28"/>
          <w:szCs w:val="28"/>
        </w:rPr>
      </w:pPr>
      <w:r w:rsidRPr="00FC7B0E">
        <w:rPr>
          <w:rFonts w:ascii="Times New Roman" w:hAnsi="Times New Roman" w:cs="Times New Roman"/>
          <w:color w:val="auto"/>
          <w:sz w:val="28"/>
          <w:szCs w:val="28"/>
        </w:rPr>
        <w:t>Цялостната деловодна и административна дейност на съда се осъществява от служителите от специализираната и от общата администрация.</w:t>
      </w:r>
    </w:p>
    <w:p w14:paraId="41894D42" w14:textId="77777777" w:rsidR="00C11721" w:rsidRDefault="00FC7B0E" w:rsidP="00FC7B0E">
      <w:pPr>
        <w:pStyle w:val="Default"/>
        <w:spacing w:line="276" w:lineRule="auto"/>
        <w:ind w:firstLine="709"/>
        <w:jc w:val="both"/>
        <w:rPr>
          <w:rFonts w:ascii="Times New Roman" w:hAnsi="Times New Roman" w:cs="Times New Roman"/>
          <w:color w:val="auto"/>
          <w:sz w:val="28"/>
          <w:szCs w:val="28"/>
        </w:rPr>
      </w:pPr>
      <w:r w:rsidRPr="00FC7B0E">
        <w:rPr>
          <w:rFonts w:ascii="Times New Roman" w:hAnsi="Times New Roman" w:cs="Times New Roman"/>
          <w:color w:val="auto"/>
          <w:sz w:val="28"/>
          <w:szCs w:val="28"/>
        </w:rPr>
        <w:t>Работата на администрацията през 202</w:t>
      </w:r>
      <w:r w:rsidR="00BA64E6">
        <w:rPr>
          <w:rFonts w:ascii="Times New Roman" w:hAnsi="Times New Roman" w:cs="Times New Roman"/>
          <w:color w:val="auto"/>
          <w:sz w:val="28"/>
          <w:szCs w:val="28"/>
        </w:rPr>
        <w:t>5</w:t>
      </w:r>
      <w:r w:rsidRPr="00FC7B0E">
        <w:rPr>
          <w:rFonts w:ascii="Times New Roman" w:hAnsi="Times New Roman" w:cs="Times New Roman"/>
          <w:color w:val="auto"/>
          <w:sz w:val="28"/>
          <w:szCs w:val="28"/>
        </w:rPr>
        <w:t xml:space="preserve"> година беше на необходимото ниво</w:t>
      </w:r>
      <w:r w:rsidR="00BA64E6">
        <w:rPr>
          <w:rFonts w:ascii="Times New Roman" w:hAnsi="Times New Roman" w:cs="Times New Roman"/>
          <w:color w:val="auto"/>
          <w:sz w:val="28"/>
          <w:szCs w:val="28"/>
        </w:rPr>
        <w:t>, въпреки сериозното съкращаване на щатни бройки от специализираната администрация на съда</w:t>
      </w:r>
      <w:r w:rsidRPr="00FC7B0E">
        <w:rPr>
          <w:rFonts w:ascii="Times New Roman" w:hAnsi="Times New Roman" w:cs="Times New Roman"/>
          <w:color w:val="auto"/>
          <w:sz w:val="28"/>
          <w:szCs w:val="28"/>
        </w:rPr>
        <w:t>.</w:t>
      </w:r>
      <w:r w:rsidR="00C11721">
        <w:rPr>
          <w:rFonts w:ascii="Times New Roman" w:hAnsi="Times New Roman" w:cs="Times New Roman"/>
          <w:color w:val="auto"/>
          <w:sz w:val="28"/>
          <w:szCs w:val="28"/>
        </w:rPr>
        <w:t xml:space="preserve"> </w:t>
      </w:r>
    </w:p>
    <w:p w14:paraId="4C32BC45" w14:textId="430EF155" w:rsidR="00391ECE" w:rsidRDefault="00391ECE" w:rsidP="00391ECE">
      <w:pPr>
        <w:pStyle w:val="Default"/>
        <w:spacing w:line="276" w:lineRule="auto"/>
        <w:ind w:firstLine="709"/>
        <w:jc w:val="both"/>
        <w:rPr>
          <w:rFonts w:ascii="Times New Roman" w:hAnsi="Times New Roman" w:cs="Times New Roman"/>
          <w:color w:val="auto"/>
          <w:sz w:val="28"/>
          <w:szCs w:val="28"/>
        </w:rPr>
      </w:pPr>
      <w:r w:rsidRPr="00FC7B0E">
        <w:rPr>
          <w:rFonts w:ascii="Times New Roman" w:hAnsi="Times New Roman" w:cs="Times New Roman"/>
          <w:color w:val="auto"/>
          <w:sz w:val="28"/>
          <w:szCs w:val="28"/>
        </w:rPr>
        <w:lastRenderedPageBreak/>
        <w:t xml:space="preserve">С решение по </w:t>
      </w:r>
      <w:r>
        <w:rPr>
          <w:rFonts w:ascii="Times New Roman" w:hAnsi="Times New Roman" w:cs="Times New Roman"/>
          <w:color w:val="auto"/>
          <w:sz w:val="28"/>
          <w:szCs w:val="28"/>
        </w:rPr>
        <w:t xml:space="preserve">Протокол № 11/18.03.2025 г., по предложение на Комисия „Съдебна администрация“, Съдийската колегия на ВСС съкрати 1 щатна бройка за длъжността „съдебен статистик“. </w:t>
      </w:r>
    </w:p>
    <w:p w14:paraId="7445444E" w14:textId="77777777" w:rsidR="00391ECE" w:rsidRDefault="00391ECE" w:rsidP="00391ECE">
      <w:pPr>
        <w:pStyle w:val="Default"/>
        <w:spacing w:line="276" w:lineRule="auto"/>
        <w:ind w:firstLine="709"/>
        <w:jc w:val="both"/>
        <w:rPr>
          <w:rFonts w:ascii="Times New Roman" w:hAnsi="Times New Roman" w:cs="Times New Roman"/>
          <w:color w:val="auto"/>
          <w:sz w:val="28"/>
          <w:szCs w:val="28"/>
        </w:rPr>
      </w:pPr>
      <w:r w:rsidRPr="00FC7B0E">
        <w:rPr>
          <w:rFonts w:ascii="Times New Roman" w:hAnsi="Times New Roman" w:cs="Times New Roman"/>
          <w:color w:val="auto"/>
          <w:sz w:val="28"/>
          <w:szCs w:val="28"/>
        </w:rPr>
        <w:t xml:space="preserve">С решение по </w:t>
      </w:r>
      <w:r>
        <w:rPr>
          <w:rFonts w:ascii="Times New Roman" w:hAnsi="Times New Roman" w:cs="Times New Roman"/>
          <w:color w:val="auto"/>
          <w:sz w:val="28"/>
          <w:szCs w:val="28"/>
        </w:rPr>
        <w:t>Протокол № 23/15.07.2025 г. Съдийската колегия на ВСС съкрати 1 щатна бройка за длъжността „съдебен секретар“. Тази бройка бе незаета още от 2023 г., съгласно Протокол № 21/12.07.2023 г., в който</w:t>
      </w:r>
      <w:r w:rsidRPr="00FC7B0E">
        <w:rPr>
          <w:rFonts w:ascii="Times New Roman" w:hAnsi="Times New Roman" w:cs="Times New Roman"/>
          <w:color w:val="auto"/>
          <w:sz w:val="28"/>
          <w:szCs w:val="28"/>
        </w:rPr>
        <w:t xml:space="preserve"> Комисия „Съдебна администрация“ не дава съгласие за обявяване и провеждане на конкурс за заемане</w:t>
      </w:r>
      <w:r>
        <w:rPr>
          <w:rFonts w:ascii="Times New Roman" w:hAnsi="Times New Roman" w:cs="Times New Roman"/>
          <w:color w:val="auto"/>
          <w:sz w:val="28"/>
          <w:szCs w:val="28"/>
        </w:rPr>
        <w:t>то й.</w:t>
      </w:r>
    </w:p>
    <w:p w14:paraId="2F4D2B36" w14:textId="77AF8E70" w:rsidR="00391ECE" w:rsidRDefault="00391ECE" w:rsidP="00E7475A">
      <w:pPr>
        <w:pStyle w:val="Default"/>
        <w:spacing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 решение по Протокол № 27/12.11.2025 г., Комисия „Съдебна администрация“ предлага на </w:t>
      </w:r>
      <w:r w:rsidR="00E7475A" w:rsidRPr="00E7475A">
        <w:rPr>
          <w:rFonts w:ascii="Times New Roman" w:hAnsi="Times New Roman" w:cs="Times New Roman"/>
          <w:color w:val="auto"/>
          <w:sz w:val="28"/>
          <w:szCs w:val="28"/>
        </w:rPr>
        <w:t>Съдийската колегия на ВСС, на основание чл. 30,</w:t>
      </w:r>
      <w:r w:rsidR="00E7475A">
        <w:rPr>
          <w:rFonts w:ascii="Times New Roman" w:hAnsi="Times New Roman" w:cs="Times New Roman"/>
          <w:color w:val="auto"/>
          <w:sz w:val="28"/>
          <w:szCs w:val="28"/>
        </w:rPr>
        <w:t xml:space="preserve"> </w:t>
      </w:r>
      <w:r w:rsidR="00E7475A" w:rsidRPr="00E7475A">
        <w:rPr>
          <w:rFonts w:ascii="Times New Roman" w:hAnsi="Times New Roman" w:cs="Times New Roman"/>
          <w:color w:val="auto"/>
          <w:sz w:val="28"/>
          <w:szCs w:val="28"/>
        </w:rPr>
        <w:t xml:space="preserve">ал. 5, т. 8 от ЗСВ да </w:t>
      </w:r>
      <w:r w:rsidR="00E7475A">
        <w:rPr>
          <w:rFonts w:ascii="Times New Roman" w:hAnsi="Times New Roman" w:cs="Times New Roman"/>
          <w:color w:val="auto"/>
          <w:sz w:val="28"/>
          <w:szCs w:val="28"/>
        </w:rPr>
        <w:t>съкрати</w:t>
      </w:r>
      <w:r w:rsidR="00E7475A" w:rsidRPr="00E7475A">
        <w:rPr>
          <w:rFonts w:ascii="Times New Roman" w:hAnsi="Times New Roman" w:cs="Times New Roman"/>
          <w:color w:val="auto"/>
          <w:sz w:val="28"/>
          <w:szCs w:val="28"/>
        </w:rPr>
        <w:t xml:space="preserve"> 1 щ. бр. за длъжност</w:t>
      </w:r>
      <w:r w:rsidR="00E7475A">
        <w:rPr>
          <w:rFonts w:ascii="Times New Roman" w:hAnsi="Times New Roman" w:cs="Times New Roman"/>
          <w:color w:val="auto"/>
          <w:sz w:val="28"/>
          <w:szCs w:val="28"/>
        </w:rPr>
        <w:t>та</w:t>
      </w:r>
      <w:r w:rsidR="00E7475A" w:rsidRPr="00E7475A">
        <w:rPr>
          <w:rFonts w:ascii="Times New Roman" w:hAnsi="Times New Roman" w:cs="Times New Roman"/>
          <w:color w:val="auto"/>
          <w:sz w:val="28"/>
          <w:szCs w:val="28"/>
        </w:rPr>
        <w:t xml:space="preserve"> „съдебен</w:t>
      </w:r>
      <w:r w:rsidR="00E7475A">
        <w:rPr>
          <w:rFonts w:ascii="Times New Roman" w:hAnsi="Times New Roman" w:cs="Times New Roman"/>
          <w:color w:val="auto"/>
          <w:sz w:val="28"/>
          <w:szCs w:val="28"/>
        </w:rPr>
        <w:t xml:space="preserve"> </w:t>
      </w:r>
      <w:r w:rsidR="00E7475A" w:rsidRPr="00E7475A">
        <w:rPr>
          <w:rFonts w:ascii="Times New Roman" w:hAnsi="Times New Roman" w:cs="Times New Roman"/>
          <w:color w:val="auto"/>
          <w:sz w:val="28"/>
          <w:szCs w:val="28"/>
        </w:rPr>
        <w:t>деловодител“ по щата на Районен съд - Силистра.</w:t>
      </w:r>
      <w:r w:rsidR="00E7475A">
        <w:rPr>
          <w:rFonts w:ascii="Times New Roman" w:hAnsi="Times New Roman" w:cs="Times New Roman"/>
          <w:color w:val="auto"/>
          <w:sz w:val="28"/>
          <w:szCs w:val="28"/>
        </w:rPr>
        <w:t xml:space="preserve"> </w:t>
      </w:r>
      <w:r w:rsidR="00E7475A" w:rsidRPr="00E7475A">
        <w:rPr>
          <w:rFonts w:ascii="Times New Roman" w:hAnsi="Times New Roman" w:cs="Times New Roman"/>
          <w:color w:val="auto"/>
          <w:sz w:val="28"/>
          <w:szCs w:val="28"/>
        </w:rPr>
        <w:t xml:space="preserve">Към настоящия момент няма окончателно произнасяне </w:t>
      </w:r>
      <w:r w:rsidR="00E7475A">
        <w:rPr>
          <w:rFonts w:ascii="Times New Roman" w:hAnsi="Times New Roman" w:cs="Times New Roman"/>
          <w:color w:val="auto"/>
          <w:sz w:val="28"/>
          <w:szCs w:val="28"/>
        </w:rPr>
        <w:t>за</w:t>
      </w:r>
      <w:r w:rsidR="00E7475A" w:rsidRPr="00E7475A">
        <w:rPr>
          <w:rFonts w:ascii="Times New Roman" w:hAnsi="Times New Roman" w:cs="Times New Roman"/>
          <w:color w:val="auto"/>
          <w:sz w:val="28"/>
          <w:szCs w:val="28"/>
        </w:rPr>
        <w:t xml:space="preserve"> тази щатна бройка от Съдийската колегия на ВСС.</w:t>
      </w:r>
    </w:p>
    <w:p w14:paraId="51D42FD0" w14:textId="5D37B9CC" w:rsidR="00C11721" w:rsidRDefault="00C11721" w:rsidP="00FC7B0E">
      <w:pPr>
        <w:pStyle w:val="Default"/>
        <w:spacing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Работата бе преразпределена и бяха възложени допълнителни задължения на служителите, с оглед обезпечаване дейността на съда.</w:t>
      </w:r>
    </w:p>
    <w:p w14:paraId="43A26A8F" w14:textId="750E9B27" w:rsidR="00FC7B0E" w:rsidRPr="00FC7B0E" w:rsidRDefault="00C11721" w:rsidP="00FC7B0E">
      <w:pPr>
        <w:pStyle w:val="Default"/>
        <w:spacing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Въпреки преумората</w:t>
      </w:r>
      <w:r w:rsidR="00E7475A">
        <w:rPr>
          <w:rFonts w:ascii="Times New Roman" w:hAnsi="Times New Roman" w:cs="Times New Roman"/>
          <w:color w:val="auto"/>
          <w:sz w:val="28"/>
          <w:szCs w:val="28"/>
        </w:rPr>
        <w:t>, по-голямото натоварване</w:t>
      </w:r>
      <w:r>
        <w:rPr>
          <w:rFonts w:ascii="Times New Roman" w:hAnsi="Times New Roman" w:cs="Times New Roman"/>
          <w:color w:val="auto"/>
          <w:sz w:val="28"/>
          <w:szCs w:val="28"/>
        </w:rPr>
        <w:t xml:space="preserve"> и покачващото се </w:t>
      </w:r>
      <w:r w:rsidR="00E7475A">
        <w:rPr>
          <w:rFonts w:ascii="Times New Roman" w:hAnsi="Times New Roman" w:cs="Times New Roman"/>
          <w:color w:val="auto"/>
          <w:sz w:val="28"/>
          <w:szCs w:val="28"/>
        </w:rPr>
        <w:t xml:space="preserve">ниво на стрес, </w:t>
      </w:r>
      <w:r>
        <w:rPr>
          <w:rFonts w:ascii="Times New Roman" w:hAnsi="Times New Roman" w:cs="Times New Roman"/>
          <w:color w:val="auto"/>
          <w:sz w:val="28"/>
          <w:szCs w:val="28"/>
        </w:rPr>
        <w:t>с</w:t>
      </w:r>
      <w:r w:rsidR="00FC7B0E" w:rsidRPr="00FC7B0E">
        <w:rPr>
          <w:rFonts w:ascii="Times New Roman" w:hAnsi="Times New Roman" w:cs="Times New Roman"/>
          <w:color w:val="auto"/>
          <w:sz w:val="28"/>
          <w:szCs w:val="28"/>
        </w:rPr>
        <w:t>ъдебните служители се справяха със своите задължения в срок и качествено. Това даде отражение при атестирането им и почти всички бяха оценени с най-високата оценка.</w:t>
      </w:r>
    </w:p>
    <w:p w14:paraId="0752015F" w14:textId="1DB0F4E9" w:rsidR="00FC7B0E" w:rsidRPr="00FC7B0E" w:rsidRDefault="00E7475A" w:rsidP="00FC7B0E">
      <w:pPr>
        <w:pStyle w:val="Default"/>
        <w:spacing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Тенденцията за съкращаване на</w:t>
      </w:r>
      <w:r w:rsidR="00FC7B0E" w:rsidRPr="00FC7B0E">
        <w:rPr>
          <w:rFonts w:ascii="Times New Roman" w:hAnsi="Times New Roman" w:cs="Times New Roman"/>
          <w:color w:val="auto"/>
          <w:sz w:val="28"/>
          <w:szCs w:val="28"/>
        </w:rPr>
        <w:t xml:space="preserve"> щата в администрацията на Районен съд –Силистра създава напрежение у всички служители, които съвестно следят за срочното и качествено обработване на делата,</w:t>
      </w:r>
      <w:r w:rsidR="00AC08A1">
        <w:rPr>
          <w:rFonts w:ascii="Times New Roman" w:hAnsi="Times New Roman" w:cs="Times New Roman"/>
          <w:color w:val="auto"/>
          <w:sz w:val="28"/>
          <w:szCs w:val="28"/>
        </w:rPr>
        <w:t xml:space="preserve"> </w:t>
      </w:r>
      <w:r w:rsidR="00FC7B0E" w:rsidRPr="00FC7B0E">
        <w:rPr>
          <w:rFonts w:ascii="Times New Roman" w:hAnsi="Times New Roman" w:cs="Times New Roman"/>
          <w:color w:val="auto"/>
          <w:sz w:val="28"/>
          <w:szCs w:val="28"/>
        </w:rPr>
        <w:t xml:space="preserve">дори често работят в извънработно време, за да успеят да приключат със задълженията си в срок. </w:t>
      </w:r>
    </w:p>
    <w:p w14:paraId="6132C1CB" w14:textId="531F6D0F" w:rsidR="00AC08A1" w:rsidRDefault="00AC08A1" w:rsidP="00FC7B0E">
      <w:pPr>
        <w:pStyle w:val="Default"/>
        <w:spacing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w:t>
      </w:r>
      <w:r w:rsidRPr="00FC7B0E">
        <w:rPr>
          <w:rFonts w:ascii="Times New Roman" w:hAnsi="Times New Roman" w:cs="Times New Roman"/>
          <w:color w:val="auto"/>
          <w:sz w:val="28"/>
          <w:szCs w:val="28"/>
        </w:rPr>
        <w:t>илно редуцирания състав на администрацията в Районен съд</w:t>
      </w:r>
      <w:r>
        <w:rPr>
          <w:rFonts w:ascii="Times New Roman" w:hAnsi="Times New Roman" w:cs="Times New Roman"/>
          <w:color w:val="auto"/>
          <w:sz w:val="28"/>
          <w:szCs w:val="28"/>
        </w:rPr>
        <w:t xml:space="preserve"> – Силистра води до значителни затруднения </w:t>
      </w:r>
      <w:r w:rsidR="00EF026A">
        <w:rPr>
          <w:rFonts w:ascii="Times New Roman" w:hAnsi="Times New Roman" w:cs="Times New Roman"/>
          <w:color w:val="auto"/>
          <w:sz w:val="28"/>
          <w:szCs w:val="28"/>
        </w:rPr>
        <w:t xml:space="preserve">при </w:t>
      </w:r>
      <w:r w:rsidR="00EF026A" w:rsidRPr="00FC7B0E">
        <w:rPr>
          <w:rFonts w:ascii="Times New Roman" w:hAnsi="Times New Roman" w:cs="Times New Roman"/>
          <w:color w:val="auto"/>
          <w:sz w:val="28"/>
          <w:szCs w:val="28"/>
        </w:rPr>
        <w:t>цялостната организационно-техническа дейност на съда</w:t>
      </w:r>
      <w:r w:rsidR="00EF026A">
        <w:rPr>
          <w:rFonts w:ascii="Times New Roman" w:hAnsi="Times New Roman" w:cs="Times New Roman"/>
          <w:color w:val="auto"/>
          <w:sz w:val="28"/>
          <w:szCs w:val="28"/>
        </w:rPr>
        <w:t xml:space="preserve">, </w:t>
      </w:r>
      <w:r>
        <w:rPr>
          <w:rFonts w:ascii="Times New Roman" w:hAnsi="Times New Roman" w:cs="Times New Roman"/>
          <w:color w:val="auto"/>
          <w:sz w:val="28"/>
          <w:szCs w:val="28"/>
        </w:rPr>
        <w:t>при ползването на</w:t>
      </w:r>
      <w:r w:rsidRPr="00AC08A1">
        <w:rPr>
          <w:rFonts w:ascii="Times New Roman" w:hAnsi="Times New Roman" w:cs="Times New Roman"/>
          <w:color w:val="auto"/>
          <w:sz w:val="28"/>
          <w:szCs w:val="28"/>
        </w:rPr>
        <w:t xml:space="preserve"> </w:t>
      </w:r>
      <w:r w:rsidRPr="00FC7B0E">
        <w:rPr>
          <w:rFonts w:ascii="Times New Roman" w:hAnsi="Times New Roman" w:cs="Times New Roman"/>
          <w:color w:val="auto"/>
          <w:sz w:val="28"/>
          <w:szCs w:val="28"/>
        </w:rPr>
        <w:t>отпуск поради временна неработоспособност, полагаеми годишни отпуски и др.</w:t>
      </w:r>
    </w:p>
    <w:p w14:paraId="7E7E0198" w14:textId="77777777" w:rsidR="00FC7B0E" w:rsidRPr="00FC7B0E" w:rsidRDefault="00FC7B0E" w:rsidP="00FC7B0E">
      <w:pPr>
        <w:pStyle w:val="Default"/>
        <w:spacing w:line="276" w:lineRule="auto"/>
        <w:ind w:firstLine="709"/>
        <w:jc w:val="both"/>
        <w:rPr>
          <w:rFonts w:ascii="Times New Roman" w:hAnsi="Times New Roman" w:cs="Times New Roman"/>
          <w:color w:val="auto"/>
          <w:sz w:val="28"/>
          <w:szCs w:val="28"/>
        </w:rPr>
      </w:pPr>
    </w:p>
    <w:p w14:paraId="333C339E" w14:textId="77777777" w:rsidR="00FC7B0E" w:rsidRPr="00FC7B0E" w:rsidRDefault="00FC7B0E" w:rsidP="00FC7B0E">
      <w:pPr>
        <w:pStyle w:val="Default"/>
        <w:spacing w:line="276" w:lineRule="auto"/>
        <w:ind w:firstLine="709"/>
        <w:jc w:val="both"/>
        <w:rPr>
          <w:rFonts w:ascii="Times New Roman" w:hAnsi="Times New Roman" w:cs="Times New Roman"/>
          <w:color w:val="auto"/>
          <w:sz w:val="28"/>
          <w:szCs w:val="28"/>
        </w:rPr>
      </w:pPr>
      <w:r w:rsidRPr="00FC7B0E">
        <w:rPr>
          <w:rFonts w:ascii="Times New Roman" w:hAnsi="Times New Roman" w:cs="Times New Roman"/>
          <w:color w:val="auto"/>
          <w:sz w:val="28"/>
          <w:szCs w:val="28"/>
        </w:rPr>
        <w:t>Административните служби в Районен съд – Силистра са групирани по следния начин:</w:t>
      </w:r>
    </w:p>
    <w:p w14:paraId="27950BD7"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b/>
          <w:sz w:val="28"/>
          <w:szCs w:val="28"/>
          <w:lang w:eastAsia="bg-BG"/>
        </w:rPr>
        <w:t>А.</w:t>
      </w:r>
      <w:r w:rsidRPr="00FC7B0E">
        <w:rPr>
          <w:rFonts w:ascii="Times New Roman" w:hAnsi="Times New Roman"/>
          <w:sz w:val="28"/>
          <w:szCs w:val="28"/>
          <w:lang w:eastAsia="bg-BG"/>
        </w:rPr>
        <w:t xml:space="preserve"> </w:t>
      </w:r>
      <w:r w:rsidRPr="00FC7B0E">
        <w:rPr>
          <w:rFonts w:ascii="Times New Roman" w:hAnsi="Times New Roman"/>
          <w:i/>
          <w:sz w:val="28"/>
          <w:szCs w:val="28"/>
          <w:lang w:eastAsia="bg-BG"/>
        </w:rPr>
        <w:t>Ръководни длъжности:</w:t>
      </w:r>
    </w:p>
    <w:p w14:paraId="1BF40FF9"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съдебен администратор – 1 бр.</w:t>
      </w:r>
    </w:p>
    <w:p w14:paraId="7D158744"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главен счетоводител – 1 бр.</w:t>
      </w:r>
    </w:p>
    <w:p w14:paraId="3DF3244E"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b/>
          <w:sz w:val="28"/>
          <w:szCs w:val="28"/>
          <w:lang w:eastAsia="bg-BG"/>
        </w:rPr>
        <w:t>Б.</w:t>
      </w:r>
      <w:r w:rsidRPr="00FC7B0E">
        <w:rPr>
          <w:rFonts w:ascii="Times New Roman" w:hAnsi="Times New Roman"/>
          <w:sz w:val="28"/>
          <w:szCs w:val="28"/>
          <w:lang w:eastAsia="bg-BG"/>
        </w:rPr>
        <w:t xml:space="preserve"> </w:t>
      </w:r>
      <w:r w:rsidRPr="00FC7B0E">
        <w:rPr>
          <w:rFonts w:ascii="Times New Roman" w:hAnsi="Times New Roman"/>
          <w:i/>
          <w:sz w:val="28"/>
          <w:szCs w:val="28"/>
          <w:lang w:eastAsia="bg-BG"/>
        </w:rPr>
        <w:t>Специализирана администрация:</w:t>
      </w:r>
    </w:p>
    <w:p w14:paraId="33C48DB1"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служител по сигурността на информацията, той и ЧР – 1 бр.</w:t>
      </w:r>
    </w:p>
    <w:p w14:paraId="167C9279"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xml:space="preserve">- съдебни секретари – 6 бр. </w:t>
      </w:r>
    </w:p>
    <w:p w14:paraId="440BF743"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съдебен секретар в СИС – 1 бр.</w:t>
      </w:r>
    </w:p>
    <w:p w14:paraId="1A198DE0" w14:textId="401263B6"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съдебни деловодители</w:t>
      </w:r>
      <w:r w:rsidR="00EF026A">
        <w:rPr>
          <w:rFonts w:ascii="Times New Roman" w:hAnsi="Times New Roman"/>
          <w:sz w:val="28"/>
          <w:szCs w:val="28"/>
          <w:lang w:eastAsia="bg-BG"/>
        </w:rPr>
        <w:t xml:space="preserve"> в служба „Съдебно деловодство“</w:t>
      </w:r>
      <w:r w:rsidRPr="00FC7B0E">
        <w:rPr>
          <w:rFonts w:ascii="Times New Roman" w:hAnsi="Times New Roman"/>
          <w:sz w:val="28"/>
          <w:szCs w:val="28"/>
          <w:lang w:eastAsia="bg-BG"/>
        </w:rPr>
        <w:t xml:space="preserve"> – </w:t>
      </w:r>
      <w:r w:rsidR="00E361C6">
        <w:rPr>
          <w:rFonts w:ascii="Times New Roman" w:hAnsi="Times New Roman"/>
          <w:sz w:val="28"/>
          <w:szCs w:val="28"/>
          <w:lang w:eastAsia="bg-BG"/>
        </w:rPr>
        <w:t>6</w:t>
      </w:r>
      <w:r w:rsidRPr="00FC7B0E">
        <w:rPr>
          <w:rFonts w:ascii="Times New Roman" w:hAnsi="Times New Roman"/>
          <w:sz w:val="28"/>
          <w:szCs w:val="28"/>
          <w:lang w:eastAsia="bg-BG"/>
        </w:rPr>
        <w:t xml:space="preserve"> бр.</w:t>
      </w:r>
    </w:p>
    <w:p w14:paraId="61647741"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съдебни деловодители в СИС – 2 бр.</w:t>
      </w:r>
    </w:p>
    <w:p w14:paraId="663FF13F"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съдебен деловодител в бюро „Съдимост“ – 1 бр.</w:t>
      </w:r>
    </w:p>
    <w:p w14:paraId="0FE86F05" w14:textId="7D30DB0B"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lastRenderedPageBreak/>
        <w:t>- съдебен архивар – 1 бр.</w:t>
      </w:r>
    </w:p>
    <w:p w14:paraId="62F7BB33"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xml:space="preserve">- </w:t>
      </w:r>
      <w:proofErr w:type="spellStart"/>
      <w:r w:rsidRPr="00FC7B0E">
        <w:rPr>
          <w:rFonts w:ascii="Times New Roman" w:hAnsi="Times New Roman"/>
          <w:sz w:val="28"/>
          <w:szCs w:val="28"/>
          <w:lang w:eastAsia="bg-BG"/>
        </w:rPr>
        <w:t>призовкари</w:t>
      </w:r>
      <w:proofErr w:type="spellEnd"/>
      <w:r w:rsidRPr="00FC7B0E">
        <w:rPr>
          <w:rFonts w:ascii="Times New Roman" w:hAnsi="Times New Roman"/>
          <w:sz w:val="28"/>
          <w:szCs w:val="28"/>
          <w:lang w:eastAsia="bg-BG"/>
        </w:rPr>
        <w:t xml:space="preserve"> – 4 бр.</w:t>
      </w:r>
    </w:p>
    <w:p w14:paraId="54D5900F" w14:textId="77777777" w:rsidR="00FC7B0E" w:rsidRPr="00FC7B0E" w:rsidRDefault="00FC7B0E" w:rsidP="00FC7B0E">
      <w:pPr>
        <w:widowControl/>
        <w:spacing w:line="276" w:lineRule="auto"/>
        <w:ind w:firstLine="708"/>
        <w:jc w:val="both"/>
        <w:rPr>
          <w:rFonts w:ascii="Times New Roman" w:hAnsi="Times New Roman"/>
          <w:i/>
          <w:sz w:val="28"/>
          <w:szCs w:val="28"/>
          <w:lang w:eastAsia="bg-BG"/>
        </w:rPr>
      </w:pPr>
      <w:r w:rsidRPr="00FC7B0E">
        <w:rPr>
          <w:rFonts w:ascii="Times New Roman" w:hAnsi="Times New Roman"/>
          <w:b/>
          <w:sz w:val="28"/>
          <w:szCs w:val="28"/>
          <w:lang w:eastAsia="bg-BG"/>
        </w:rPr>
        <w:t>В1.</w:t>
      </w:r>
      <w:r w:rsidRPr="00FC7B0E">
        <w:rPr>
          <w:rFonts w:ascii="Times New Roman" w:hAnsi="Times New Roman"/>
          <w:sz w:val="28"/>
          <w:szCs w:val="28"/>
          <w:lang w:eastAsia="bg-BG"/>
        </w:rPr>
        <w:t xml:space="preserve"> </w:t>
      </w:r>
      <w:r w:rsidRPr="00FC7B0E">
        <w:rPr>
          <w:rFonts w:ascii="Times New Roman" w:hAnsi="Times New Roman"/>
          <w:i/>
          <w:sz w:val="28"/>
          <w:szCs w:val="28"/>
          <w:lang w:eastAsia="bg-BG"/>
        </w:rPr>
        <w:t>Обща администрация – експертни длъжности</w:t>
      </w:r>
    </w:p>
    <w:p w14:paraId="200464F2"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системни администратори – 2 бр.</w:t>
      </w:r>
    </w:p>
    <w:p w14:paraId="3F48DC51"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b/>
          <w:sz w:val="28"/>
          <w:szCs w:val="28"/>
          <w:lang w:eastAsia="bg-BG"/>
        </w:rPr>
        <w:t>В3</w:t>
      </w:r>
      <w:r w:rsidRPr="00FC7B0E">
        <w:rPr>
          <w:rFonts w:ascii="Times New Roman" w:hAnsi="Times New Roman"/>
          <w:sz w:val="28"/>
          <w:szCs w:val="28"/>
          <w:lang w:eastAsia="bg-BG"/>
        </w:rPr>
        <w:t xml:space="preserve">. </w:t>
      </w:r>
      <w:r w:rsidRPr="00FC7B0E">
        <w:rPr>
          <w:rFonts w:ascii="Times New Roman" w:hAnsi="Times New Roman"/>
          <w:i/>
          <w:sz w:val="28"/>
          <w:szCs w:val="28"/>
          <w:lang w:eastAsia="bg-BG"/>
        </w:rPr>
        <w:t>Технически длъжности:</w:t>
      </w:r>
    </w:p>
    <w:p w14:paraId="6938EE48"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шофьор-домакин – 1 бр.</w:t>
      </w:r>
    </w:p>
    <w:p w14:paraId="481A3EB6" w14:textId="77777777" w:rsidR="00FC7B0E" w:rsidRPr="00FC7B0E" w:rsidRDefault="00FC7B0E" w:rsidP="00FC7B0E">
      <w:pPr>
        <w:widowControl/>
        <w:spacing w:line="276" w:lineRule="auto"/>
        <w:ind w:firstLine="708"/>
        <w:jc w:val="both"/>
        <w:rPr>
          <w:rFonts w:ascii="Times New Roman" w:hAnsi="Times New Roman"/>
          <w:sz w:val="28"/>
          <w:szCs w:val="28"/>
          <w:lang w:eastAsia="bg-BG"/>
        </w:rPr>
      </w:pPr>
      <w:r w:rsidRPr="00FC7B0E">
        <w:rPr>
          <w:rFonts w:ascii="Times New Roman" w:hAnsi="Times New Roman"/>
          <w:sz w:val="28"/>
          <w:szCs w:val="28"/>
          <w:lang w:eastAsia="bg-BG"/>
        </w:rPr>
        <w:t>- чистачи – 2 бр.</w:t>
      </w:r>
    </w:p>
    <w:p w14:paraId="5D647CE8" w14:textId="77777777" w:rsidR="00091249" w:rsidRPr="00FC7B0E" w:rsidRDefault="00091249" w:rsidP="00FC7B0E">
      <w:pPr>
        <w:pStyle w:val="Default"/>
        <w:spacing w:line="276" w:lineRule="auto"/>
        <w:ind w:firstLine="709"/>
        <w:jc w:val="both"/>
        <w:rPr>
          <w:rFonts w:ascii="Times New Roman" w:hAnsi="Times New Roman" w:cs="Times New Roman"/>
          <w:color w:val="FF0000"/>
          <w:sz w:val="28"/>
          <w:szCs w:val="28"/>
        </w:rPr>
      </w:pPr>
    </w:p>
    <w:p w14:paraId="7318B74E" w14:textId="60F9ED96" w:rsidR="00091249" w:rsidRPr="00FC7B0E" w:rsidRDefault="00091249" w:rsidP="00FC7B0E">
      <w:pPr>
        <w:pStyle w:val="Default"/>
        <w:spacing w:line="276" w:lineRule="auto"/>
        <w:ind w:firstLine="709"/>
        <w:jc w:val="both"/>
        <w:rPr>
          <w:rFonts w:ascii="Times New Roman" w:hAnsi="Times New Roman" w:cs="Times New Roman"/>
          <w:color w:val="auto"/>
          <w:sz w:val="28"/>
          <w:szCs w:val="28"/>
        </w:rPr>
      </w:pPr>
      <w:r w:rsidRPr="00FC7B0E">
        <w:rPr>
          <w:rFonts w:ascii="Times New Roman" w:hAnsi="Times New Roman" w:cs="Times New Roman"/>
          <w:color w:val="auto"/>
          <w:sz w:val="28"/>
          <w:szCs w:val="28"/>
        </w:rPr>
        <w:t>Общата численост</w:t>
      </w:r>
      <w:r w:rsidR="00365702" w:rsidRPr="00FC7B0E">
        <w:rPr>
          <w:rFonts w:ascii="Times New Roman" w:hAnsi="Times New Roman" w:cs="Times New Roman"/>
          <w:color w:val="auto"/>
          <w:sz w:val="28"/>
          <w:szCs w:val="28"/>
        </w:rPr>
        <w:t xml:space="preserve"> на служителите е </w:t>
      </w:r>
      <w:r w:rsidR="00E361C6">
        <w:rPr>
          <w:rFonts w:ascii="Times New Roman" w:hAnsi="Times New Roman" w:cs="Times New Roman"/>
          <w:color w:val="auto"/>
          <w:sz w:val="28"/>
          <w:szCs w:val="28"/>
        </w:rPr>
        <w:t>двадесет и девет</w:t>
      </w:r>
      <w:r w:rsidR="00AA36B1">
        <w:rPr>
          <w:rFonts w:ascii="Times New Roman" w:hAnsi="Times New Roman" w:cs="Times New Roman"/>
          <w:color w:val="auto"/>
          <w:sz w:val="28"/>
          <w:szCs w:val="28"/>
        </w:rPr>
        <w:t xml:space="preserve">, като в края на </w:t>
      </w:r>
      <w:r w:rsidR="00AA36B1">
        <w:rPr>
          <w:rFonts w:ascii="Times New Roman" w:hAnsi="Times New Roman" w:cs="Times New Roman"/>
          <w:color w:val="auto"/>
          <w:sz w:val="28"/>
          <w:szCs w:val="28"/>
        </w:rPr>
        <w:br/>
        <w:t>202</w:t>
      </w:r>
      <w:r w:rsidR="00E361C6">
        <w:rPr>
          <w:rFonts w:ascii="Times New Roman" w:hAnsi="Times New Roman" w:cs="Times New Roman"/>
          <w:color w:val="auto"/>
          <w:sz w:val="28"/>
          <w:szCs w:val="28"/>
        </w:rPr>
        <w:t>5</w:t>
      </w:r>
      <w:r w:rsidR="00AA36B1">
        <w:rPr>
          <w:rFonts w:ascii="Times New Roman" w:hAnsi="Times New Roman" w:cs="Times New Roman"/>
          <w:color w:val="auto"/>
          <w:sz w:val="28"/>
          <w:szCs w:val="28"/>
        </w:rPr>
        <w:t xml:space="preserve"> г. са заети </w:t>
      </w:r>
      <w:r w:rsidR="00E361C6">
        <w:rPr>
          <w:rFonts w:ascii="Times New Roman" w:hAnsi="Times New Roman" w:cs="Times New Roman"/>
          <w:color w:val="auto"/>
          <w:sz w:val="28"/>
          <w:szCs w:val="28"/>
        </w:rPr>
        <w:t>двадесет и осем</w:t>
      </w:r>
      <w:r w:rsidR="00AA36B1">
        <w:rPr>
          <w:rFonts w:ascii="Times New Roman" w:hAnsi="Times New Roman" w:cs="Times New Roman"/>
          <w:color w:val="auto"/>
          <w:sz w:val="28"/>
          <w:szCs w:val="28"/>
        </w:rPr>
        <w:t xml:space="preserve"> щатни бройки</w:t>
      </w:r>
      <w:r w:rsidRPr="00FC7B0E">
        <w:rPr>
          <w:rFonts w:ascii="Times New Roman" w:hAnsi="Times New Roman" w:cs="Times New Roman"/>
          <w:color w:val="auto"/>
          <w:sz w:val="28"/>
          <w:szCs w:val="28"/>
        </w:rPr>
        <w:t xml:space="preserve">. </w:t>
      </w:r>
      <w:r w:rsidR="00E361C6">
        <w:rPr>
          <w:rFonts w:ascii="Times New Roman" w:hAnsi="Times New Roman" w:cs="Times New Roman"/>
          <w:color w:val="auto"/>
          <w:sz w:val="28"/>
          <w:szCs w:val="28"/>
        </w:rPr>
        <w:t>Уеднаквява се съотношението на служителите</w:t>
      </w:r>
      <w:r w:rsidRPr="00FC7B0E">
        <w:rPr>
          <w:rFonts w:ascii="Times New Roman" w:hAnsi="Times New Roman" w:cs="Times New Roman"/>
          <w:color w:val="auto"/>
          <w:sz w:val="28"/>
          <w:szCs w:val="28"/>
        </w:rPr>
        <w:t xml:space="preserve"> с продължителен стаж в съдебната система и </w:t>
      </w:r>
      <w:r w:rsidR="00E361C6">
        <w:rPr>
          <w:rFonts w:ascii="Times New Roman" w:hAnsi="Times New Roman" w:cs="Times New Roman"/>
          <w:color w:val="auto"/>
          <w:sz w:val="28"/>
          <w:szCs w:val="28"/>
        </w:rPr>
        <w:t xml:space="preserve">тези, които са </w:t>
      </w:r>
      <w:proofErr w:type="spellStart"/>
      <w:r w:rsidR="00E361C6">
        <w:rPr>
          <w:rFonts w:ascii="Times New Roman" w:hAnsi="Times New Roman" w:cs="Times New Roman"/>
          <w:color w:val="auto"/>
          <w:sz w:val="28"/>
          <w:szCs w:val="28"/>
        </w:rPr>
        <w:t>новопостъпили</w:t>
      </w:r>
      <w:proofErr w:type="spellEnd"/>
      <w:r w:rsidR="00E361C6">
        <w:rPr>
          <w:rFonts w:ascii="Times New Roman" w:hAnsi="Times New Roman" w:cs="Times New Roman"/>
          <w:color w:val="auto"/>
          <w:sz w:val="28"/>
          <w:szCs w:val="28"/>
        </w:rPr>
        <w:t>. Наблюдава се добра приемственост – обстоятелство, което</w:t>
      </w:r>
      <w:r w:rsidRPr="00FC7B0E">
        <w:rPr>
          <w:rFonts w:ascii="Times New Roman" w:hAnsi="Times New Roman" w:cs="Times New Roman"/>
          <w:color w:val="auto"/>
          <w:sz w:val="28"/>
          <w:szCs w:val="28"/>
        </w:rPr>
        <w:t xml:space="preserve"> оказва положителен ефект върху изпълнение</w:t>
      </w:r>
      <w:r w:rsidR="00E4254E" w:rsidRPr="00FC7B0E">
        <w:rPr>
          <w:rFonts w:ascii="Times New Roman" w:hAnsi="Times New Roman" w:cs="Times New Roman"/>
          <w:color w:val="auto"/>
          <w:sz w:val="28"/>
          <w:szCs w:val="28"/>
        </w:rPr>
        <w:t>то</w:t>
      </w:r>
      <w:r w:rsidRPr="00FC7B0E">
        <w:rPr>
          <w:rFonts w:ascii="Times New Roman" w:hAnsi="Times New Roman" w:cs="Times New Roman"/>
          <w:color w:val="auto"/>
          <w:sz w:val="28"/>
          <w:szCs w:val="28"/>
        </w:rPr>
        <w:t xml:space="preserve"> на задълженията</w:t>
      </w:r>
      <w:r w:rsidR="00E361C6">
        <w:rPr>
          <w:rFonts w:ascii="Times New Roman" w:hAnsi="Times New Roman" w:cs="Times New Roman"/>
          <w:color w:val="auto"/>
          <w:sz w:val="28"/>
          <w:szCs w:val="28"/>
        </w:rPr>
        <w:t>.</w:t>
      </w:r>
    </w:p>
    <w:p w14:paraId="33024BE0" w14:textId="77777777" w:rsidR="00E361C6" w:rsidRDefault="00091249" w:rsidP="00FC7B0E">
      <w:pPr>
        <w:pStyle w:val="Default"/>
        <w:spacing w:line="276" w:lineRule="auto"/>
        <w:ind w:firstLine="709"/>
        <w:jc w:val="both"/>
        <w:rPr>
          <w:rFonts w:ascii="Times New Roman" w:hAnsi="Times New Roman" w:cs="Times New Roman"/>
          <w:color w:val="auto"/>
          <w:sz w:val="28"/>
          <w:szCs w:val="28"/>
        </w:rPr>
      </w:pPr>
      <w:r w:rsidRPr="00FC7B0E">
        <w:rPr>
          <w:rFonts w:ascii="Times New Roman" w:hAnsi="Times New Roman" w:cs="Times New Roman"/>
          <w:color w:val="auto"/>
          <w:sz w:val="28"/>
          <w:szCs w:val="28"/>
        </w:rPr>
        <w:t xml:space="preserve">Регулярно през годината са провеждани събрания със съдебните служители от различните служби на съда, с цел привеждане в максимална степен на организацията на работата, в съответствие с принципите, залегнали в ПАС. </w:t>
      </w:r>
    </w:p>
    <w:p w14:paraId="78050FB0" w14:textId="0F5D4EF7" w:rsidR="0055703E" w:rsidRDefault="0055703E" w:rsidP="00FC7B0E">
      <w:pPr>
        <w:pStyle w:val="Default"/>
        <w:spacing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През 2025 г. </w:t>
      </w:r>
      <w:r w:rsidR="00F306E5">
        <w:rPr>
          <w:rFonts w:ascii="Times New Roman" w:hAnsi="Times New Roman" w:cs="Times New Roman"/>
          <w:color w:val="auto"/>
          <w:sz w:val="28"/>
          <w:szCs w:val="28"/>
        </w:rPr>
        <w:t>служители</w:t>
      </w:r>
      <w:r w:rsidR="00455DA0">
        <w:rPr>
          <w:rFonts w:ascii="Times New Roman" w:hAnsi="Times New Roman" w:cs="Times New Roman"/>
          <w:color w:val="auto"/>
          <w:sz w:val="28"/>
          <w:szCs w:val="28"/>
        </w:rPr>
        <w:t xml:space="preserve"> от съда</w:t>
      </w:r>
      <w:r w:rsidR="00F306E5">
        <w:rPr>
          <w:rFonts w:ascii="Times New Roman" w:hAnsi="Times New Roman" w:cs="Times New Roman"/>
          <w:color w:val="auto"/>
          <w:sz w:val="28"/>
          <w:szCs w:val="28"/>
        </w:rPr>
        <w:t xml:space="preserve"> взеха </w:t>
      </w:r>
      <w:r>
        <w:rPr>
          <w:rFonts w:ascii="Times New Roman" w:hAnsi="Times New Roman" w:cs="Times New Roman"/>
          <w:color w:val="auto"/>
          <w:sz w:val="28"/>
          <w:szCs w:val="28"/>
        </w:rPr>
        <w:t xml:space="preserve">участие в </w:t>
      </w:r>
      <w:r w:rsidR="00F306E5">
        <w:rPr>
          <w:rFonts w:ascii="Times New Roman" w:hAnsi="Times New Roman" w:cs="Times New Roman"/>
          <w:color w:val="auto"/>
          <w:sz w:val="28"/>
          <w:szCs w:val="28"/>
        </w:rPr>
        <w:t xml:space="preserve">присъствени и дистанционни </w:t>
      </w:r>
      <w:r>
        <w:rPr>
          <w:rFonts w:ascii="Times New Roman" w:hAnsi="Times New Roman" w:cs="Times New Roman"/>
          <w:color w:val="auto"/>
          <w:sz w:val="28"/>
          <w:szCs w:val="28"/>
        </w:rPr>
        <w:t xml:space="preserve">обучения и семинари, </w:t>
      </w:r>
      <w:r w:rsidRPr="00FC7B0E">
        <w:rPr>
          <w:rFonts w:ascii="Times New Roman" w:hAnsi="Times New Roman" w:cs="Times New Roman"/>
          <w:color w:val="auto"/>
          <w:sz w:val="28"/>
          <w:szCs w:val="28"/>
        </w:rPr>
        <w:t>организирани от НИП или други професионални организации.</w:t>
      </w:r>
    </w:p>
    <w:p w14:paraId="16B00D55" w14:textId="73D3D2BB" w:rsidR="00F306E5" w:rsidRDefault="00F306E5" w:rsidP="00F306E5">
      <w:pPr>
        <w:pStyle w:val="Default"/>
        <w:spacing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Обученията и семинарите бяха на тема: </w:t>
      </w:r>
      <w:r w:rsidRPr="00F306E5">
        <w:rPr>
          <w:rFonts w:ascii="Times New Roman" w:hAnsi="Times New Roman" w:cs="Times New Roman"/>
          <w:color w:val="auto"/>
          <w:sz w:val="28"/>
          <w:szCs w:val="28"/>
        </w:rPr>
        <w:t>„Философия на правото“, „Етично поведение на съдебния служител: Конфликти – решаване и предотвратяване“</w:t>
      </w:r>
      <w:r>
        <w:rPr>
          <w:rFonts w:ascii="Times New Roman" w:hAnsi="Times New Roman" w:cs="Times New Roman"/>
          <w:color w:val="auto"/>
          <w:sz w:val="28"/>
          <w:szCs w:val="28"/>
        </w:rPr>
        <w:t xml:space="preserve">; </w:t>
      </w:r>
      <w:r w:rsidRPr="00F306E5">
        <w:rPr>
          <w:rFonts w:ascii="Times New Roman" w:hAnsi="Times New Roman" w:cs="Times New Roman"/>
          <w:color w:val="auto"/>
          <w:sz w:val="28"/>
          <w:szCs w:val="28"/>
        </w:rPr>
        <w:t xml:space="preserve">„Правни и практически аспекти при </w:t>
      </w:r>
      <w:proofErr w:type="spellStart"/>
      <w:r w:rsidRPr="00F306E5">
        <w:rPr>
          <w:rFonts w:ascii="Times New Roman" w:hAnsi="Times New Roman" w:cs="Times New Roman"/>
          <w:color w:val="auto"/>
          <w:sz w:val="28"/>
          <w:szCs w:val="28"/>
        </w:rPr>
        <w:t>валидиране</w:t>
      </w:r>
      <w:proofErr w:type="spellEnd"/>
      <w:r w:rsidRPr="00F306E5">
        <w:rPr>
          <w:rFonts w:ascii="Times New Roman" w:hAnsi="Times New Roman" w:cs="Times New Roman"/>
          <w:color w:val="auto"/>
          <w:sz w:val="28"/>
          <w:szCs w:val="28"/>
        </w:rPr>
        <w:t xml:space="preserve"> на квалифицирани електронни подписи, положени в електронни документи“</w:t>
      </w:r>
      <w:r>
        <w:rPr>
          <w:rFonts w:ascii="Times New Roman" w:hAnsi="Times New Roman" w:cs="Times New Roman"/>
          <w:color w:val="auto"/>
          <w:sz w:val="28"/>
          <w:szCs w:val="28"/>
        </w:rPr>
        <w:t xml:space="preserve">; </w:t>
      </w:r>
      <w:r w:rsidRPr="00F306E5">
        <w:rPr>
          <w:rFonts w:ascii="Times New Roman" w:hAnsi="Times New Roman" w:cs="Times New Roman"/>
          <w:color w:val="auto"/>
          <w:sz w:val="28"/>
          <w:szCs w:val="28"/>
        </w:rPr>
        <w:t>„Специфики в работната среда и ключови подходи за ефективни работни процеси във финансово-счетоводните звена в органите на съдебната власт“</w:t>
      </w:r>
      <w:r>
        <w:rPr>
          <w:rFonts w:ascii="Times New Roman" w:hAnsi="Times New Roman" w:cs="Times New Roman"/>
          <w:color w:val="auto"/>
          <w:sz w:val="28"/>
          <w:szCs w:val="28"/>
        </w:rPr>
        <w:t xml:space="preserve">; </w:t>
      </w:r>
      <w:r w:rsidRPr="00F306E5">
        <w:rPr>
          <w:rFonts w:ascii="Times New Roman" w:hAnsi="Times New Roman" w:cs="Times New Roman"/>
          <w:color w:val="auto"/>
          <w:sz w:val="28"/>
          <w:szCs w:val="28"/>
        </w:rPr>
        <w:t>„Управление на човешките ресурси. Организационно поведение на съдебната администрац</w:t>
      </w:r>
      <w:r w:rsidR="004C7D2D">
        <w:rPr>
          <w:rFonts w:ascii="Times New Roman" w:hAnsi="Times New Roman" w:cs="Times New Roman"/>
          <w:color w:val="auto"/>
          <w:sz w:val="28"/>
          <w:szCs w:val="28"/>
        </w:rPr>
        <w:t>ия. статут на съдебния служител</w:t>
      </w:r>
      <w:r w:rsidRPr="00F306E5">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F306E5">
        <w:rPr>
          <w:rFonts w:ascii="Times New Roman" w:hAnsi="Times New Roman" w:cs="Times New Roman"/>
          <w:color w:val="auto"/>
          <w:sz w:val="28"/>
          <w:szCs w:val="28"/>
        </w:rPr>
        <w:t>„Практическо приложение на основните принципи в административната дейност на новоназначени съдебни служители“</w:t>
      </w:r>
      <w:r>
        <w:rPr>
          <w:rFonts w:ascii="Times New Roman" w:hAnsi="Times New Roman" w:cs="Times New Roman"/>
          <w:color w:val="auto"/>
          <w:sz w:val="28"/>
          <w:szCs w:val="28"/>
        </w:rPr>
        <w:t xml:space="preserve">; </w:t>
      </w:r>
      <w:r w:rsidRPr="00F306E5">
        <w:rPr>
          <w:rFonts w:ascii="Times New Roman" w:hAnsi="Times New Roman" w:cs="Times New Roman"/>
          <w:color w:val="auto"/>
          <w:sz w:val="28"/>
          <w:szCs w:val="28"/>
        </w:rPr>
        <w:t xml:space="preserve">„Работа в служба </w:t>
      </w:r>
      <w:r w:rsidRPr="0016317B">
        <w:rPr>
          <w:rFonts w:ascii="Times New Roman" w:hAnsi="Times New Roman" w:cs="Times New Roman"/>
          <w:color w:val="auto"/>
          <w:sz w:val="28"/>
          <w:szCs w:val="28"/>
        </w:rPr>
        <w:t>Архив“</w:t>
      </w:r>
      <w:r w:rsidR="00E3406D" w:rsidRPr="0016317B">
        <w:rPr>
          <w:rFonts w:ascii="Times New Roman" w:hAnsi="Times New Roman" w:cs="Times New Roman"/>
          <w:color w:val="auto"/>
          <w:sz w:val="28"/>
          <w:szCs w:val="28"/>
        </w:rPr>
        <w:t xml:space="preserve">; </w:t>
      </w:r>
      <w:r w:rsidR="0016317B" w:rsidRPr="0016317B">
        <w:rPr>
          <w:rFonts w:ascii="Times New Roman" w:hAnsi="Times New Roman" w:cs="Times New Roman"/>
          <w:color w:val="auto"/>
          <w:sz w:val="28"/>
          <w:szCs w:val="28"/>
        </w:rPr>
        <w:t>„Съдебно-административно обслужване на граждани. Приобщаване на малцинствени общности, уязвими групи и лица в неравностойно положение“</w:t>
      </w:r>
      <w:r w:rsidR="00455DA0" w:rsidRPr="0016317B">
        <w:rPr>
          <w:rFonts w:ascii="Times New Roman" w:hAnsi="Times New Roman" w:cs="Times New Roman"/>
          <w:color w:val="auto"/>
          <w:sz w:val="28"/>
          <w:szCs w:val="28"/>
        </w:rPr>
        <w:t xml:space="preserve"> и др.</w:t>
      </w:r>
    </w:p>
    <w:p w14:paraId="5A1F1AA7" w14:textId="3D1CA6BD" w:rsidR="00F306E5" w:rsidRPr="005A104C" w:rsidRDefault="00F306E5" w:rsidP="00F306E5">
      <w:pPr>
        <w:pStyle w:val="Default"/>
        <w:spacing w:line="276" w:lineRule="auto"/>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Магистрати, държавни съдебни изпълнители и съдебни служители </w:t>
      </w:r>
      <w:r w:rsidR="00455DA0">
        <w:rPr>
          <w:rFonts w:ascii="Times New Roman" w:hAnsi="Times New Roman" w:cs="Times New Roman"/>
          <w:color w:val="auto"/>
          <w:sz w:val="28"/>
          <w:szCs w:val="28"/>
        </w:rPr>
        <w:t>преминаха и о</w:t>
      </w:r>
      <w:r>
        <w:rPr>
          <w:rFonts w:ascii="Times New Roman" w:hAnsi="Times New Roman" w:cs="Times New Roman"/>
          <w:color w:val="auto"/>
          <w:sz w:val="28"/>
          <w:szCs w:val="28"/>
        </w:rPr>
        <w:t xml:space="preserve">бучение за работа с внедрения през 2025 г. модул </w:t>
      </w:r>
      <w:r w:rsidRPr="00F306E5">
        <w:rPr>
          <w:rFonts w:ascii="Times New Roman" w:hAnsi="Times New Roman" w:cs="Times New Roman"/>
          <w:color w:val="auto"/>
          <w:sz w:val="28"/>
          <w:szCs w:val="28"/>
        </w:rPr>
        <w:t>„Централизирано разпределение и електронна обработка на заповедни дела“ в ЕИСС</w:t>
      </w:r>
      <w:r w:rsidR="00455DA0">
        <w:rPr>
          <w:rFonts w:ascii="Times New Roman" w:hAnsi="Times New Roman" w:cs="Times New Roman"/>
          <w:color w:val="auto"/>
          <w:sz w:val="28"/>
          <w:szCs w:val="28"/>
        </w:rPr>
        <w:t>.</w:t>
      </w:r>
    </w:p>
    <w:p w14:paraId="4254CF1F" w14:textId="77777777" w:rsidR="00091249" w:rsidRPr="00FC7B0E" w:rsidRDefault="00091249" w:rsidP="00FC7B0E">
      <w:pPr>
        <w:pStyle w:val="Default"/>
        <w:spacing w:line="276" w:lineRule="auto"/>
        <w:ind w:firstLine="709"/>
        <w:jc w:val="both"/>
        <w:rPr>
          <w:rFonts w:ascii="Times New Roman" w:hAnsi="Times New Roman" w:cs="Times New Roman"/>
          <w:color w:val="auto"/>
          <w:sz w:val="28"/>
          <w:szCs w:val="28"/>
          <w:lang w:val="ru-RU"/>
        </w:rPr>
      </w:pPr>
      <w:r w:rsidRPr="00FC7B0E">
        <w:rPr>
          <w:rFonts w:ascii="Times New Roman" w:hAnsi="Times New Roman" w:cs="Times New Roman"/>
          <w:color w:val="auto"/>
          <w:sz w:val="28"/>
          <w:szCs w:val="28"/>
        </w:rPr>
        <w:t>През изтеклия период не са образувани дисциплинарни производства срещу служителите от съда</w:t>
      </w:r>
      <w:r w:rsidRPr="00FC7B0E">
        <w:rPr>
          <w:rFonts w:ascii="Times New Roman" w:hAnsi="Times New Roman" w:cs="Times New Roman"/>
          <w:color w:val="auto"/>
          <w:sz w:val="28"/>
          <w:szCs w:val="28"/>
          <w:lang w:val="ru-RU"/>
        </w:rPr>
        <w:t xml:space="preserve">. </w:t>
      </w:r>
    </w:p>
    <w:p w14:paraId="09D20194" w14:textId="77777777" w:rsidR="00334EF0" w:rsidRDefault="00334EF0" w:rsidP="00FC7B0E">
      <w:pPr>
        <w:pStyle w:val="Default"/>
        <w:spacing w:line="276" w:lineRule="auto"/>
        <w:ind w:firstLine="709"/>
        <w:jc w:val="both"/>
        <w:rPr>
          <w:rFonts w:ascii="Times New Roman" w:hAnsi="Times New Roman" w:cs="Times New Roman"/>
          <w:b/>
          <w:sz w:val="28"/>
          <w:szCs w:val="28"/>
          <w:u w:val="single"/>
        </w:rPr>
      </w:pPr>
    </w:p>
    <w:p w14:paraId="5893304E" w14:textId="77777777" w:rsidR="00334EF0" w:rsidRPr="00FC7B0E" w:rsidRDefault="00334EF0" w:rsidP="00FC7B0E">
      <w:pPr>
        <w:pStyle w:val="Default"/>
        <w:spacing w:line="276" w:lineRule="auto"/>
        <w:ind w:firstLine="709"/>
        <w:jc w:val="both"/>
        <w:rPr>
          <w:rFonts w:ascii="Times New Roman" w:hAnsi="Times New Roman" w:cs="Times New Roman"/>
          <w:b/>
          <w:sz w:val="28"/>
          <w:szCs w:val="28"/>
          <w:u w:val="single"/>
        </w:rPr>
      </w:pPr>
    </w:p>
    <w:p w14:paraId="2A6A8FBC" w14:textId="77777777" w:rsidR="00091249" w:rsidRPr="00D8439B" w:rsidRDefault="00091249" w:rsidP="003067F3">
      <w:pPr>
        <w:pStyle w:val="2"/>
        <w:ind w:firstLine="709"/>
        <w:jc w:val="both"/>
        <w:rPr>
          <w:rFonts w:ascii="Times New Roman" w:hAnsi="Times New Roman"/>
          <w:b/>
          <w:u w:val="single"/>
        </w:rPr>
      </w:pPr>
      <w:bookmarkStart w:id="5" w:name="_Toc188879128"/>
      <w:r w:rsidRPr="00D8439B">
        <w:rPr>
          <w:rFonts w:ascii="Times New Roman" w:hAnsi="Times New Roman"/>
          <w:b/>
          <w:u w:val="single"/>
        </w:rPr>
        <w:lastRenderedPageBreak/>
        <w:t>ІІ. ОРГАНИЗАЦИЯ НА РАБОТАТА</w:t>
      </w:r>
      <w:bookmarkEnd w:id="5"/>
    </w:p>
    <w:p w14:paraId="5518D7A4" w14:textId="77777777" w:rsidR="00091249" w:rsidRPr="00012A4C" w:rsidRDefault="00091249" w:rsidP="0027775E">
      <w:pPr>
        <w:pStyle w:val="Default"/>
        <w:ind w:firstLine="709"/>
        <w:jc w:val="both"/>
        <w:rPr>
          <w:rFonts w:ascii="Times New Roman" w:hAnsi="Times New Roman" w:cs="Times New Roman"/>
          <w:b/>
          <w:sz w:val="28"/>
          <w:szCs w:val="28"/>
          <w:u w:val="single"/>
        </w:rPr>
      </w:pPr>
    </w:p>
    <w:p w14:paraId="35159F32" w14:textId="0BC053FE" w:rsidR="00091249" w:rsidRPr="00012A4C" w:rsidRDefault="00091249" w:rsidP="00AA36B1">
      <w:pPr>
        <w:pStyle w:val="31"/>
        <w:spacing w:line="276" w:lineRule="auto"/>
        <w:ind w:firstLine="709"/>
        <w:rPr>
          <w:rFonts w:ascii="Times New Roman" w:hAnsi="Times New Roman"/>
          <w:sz w:val="28"/>
          <w:szCs w:val="28"/>
        </w:rPr>
      </w:pPr>
      <w:r w:rsidRPr="00012A4C">
        <w:rPr>
          <w:rFonts w:ascii="Times New Roman" w:hAnsi="Times New Roman"/>
          <w:sz w:val="28"/>
          <w:szCs w:val="28"/>
        </w:rPr>
        <w:t>Цялостната деловодна и организационно-техническа дейност беше на необходимото ниво, което практически обезпечи нормалната съдебна дейност през 20</w:t>
      </w:r>
      <w:r w:rsidR="00791AD9">
        <w:rPr>
          <w:rFonts w:ascii="Times New Roman" w:hAnsi="Times New Roman"/>
          <w:sz w:val="28"/>
          <w:szCs w:val="28"/>
        </w:rPr>
        <w:t>2</w:t>
      </w:r>
      <w:r w:rsidR="00455DA0">
        <w:rPr>
          <w:rFonts w:ascii="Times New Roman" w:hAnsi="Times New Roman"/>
          <w:sz w:val="28"/>
          <w:szCs w:val="28"/>
        </w:rPr>
        <w:t>5</w:t>
      </w:r>
      <w:r w:rsidRPr="00012A4C">
        <w:rPr>
          <w:rFonts w:ascii="Times New Roman" w:hAnsi="Times New Roman"/>
          <w:sz w:val="28"/>
          <w:szCs w:val="28"/>
        </w:rPr>
        <w:t xml:space="preserve"> година. </w:t>
      </w:r>
    </w:p>
    <w:p w14:paraId="19891B3B" w14:textId="394F1EE1" w:rsidR="00091249" w:rsidRPr="00012A4C" w:rsidRDefault="00091249" w:rsidP="00AA36B1">
      <w:pPr>
        <w:pStyle w:val="Default"/>
        <w:spacing w:line="276" w:lineRule="auto"/>
        <w:ind w:firstLine="709"/>
        <w:jc w:val="both"/>
        <w:rPr>
          <w:rFonts w:ascii="Times New Roman" w:hAnsi="Times New Roman" w:cs="Times New Roman"/>
          <w:sz w:val="28"/>
          <w:szCs w:val="28"/>
        </w:rPr>
      </w:pPr>
      <w:r w:rsidRPr="00012A4C">
        <w:rPr>
          <w:rFonts w:ascii="Times New Roman" w:hAnsi="Times New Roman" w:cs="Times New Roman"/>
          <w:sz w:val="28"/>
          <w:szCs w:val="28"/>
        </w:rPr>
        <w:t>В съответствие с изискването на ЗСВ,</w:t>
      </w:r>
      <w:r>
        <w:rPr>
          <w:rFonts w:ascii="Times New Roman" w:hAnsi="Times New Roman" w:cs="Times New Roman"/>
          <w:sz w:val="28"/>
          <w:szCs w:val="28"/>
        </w:rPr>
        <w:t xml:space="preserve"> делата се разпределяха</w:t>
      </w:r>
      <w:r w:rsidR="00B34BF9">
        <w:rPr>
          <w:rFonts w:ascii="Times New Roman" w:hAnsi="Times New Roman" w:cs="Times New Roman"/>
          <w:sz w:val="28"/>
          <w:szCs w:val="28"/>
        </w:rPr>
        <w:t xml:space="preserve"> чрез</w:t>
      </w:r>
      <w:r w:rsidR="00AB5B70">
        <w:rPr>
          <w:rFonts w:ascii="Times New Roman" w:hAnsi="Times New Roman" w:cs="Times New Roman"/>
          <w:sz w:val="28"/>
          <w:szCs w:val="28"/>
        </w:rPr>
        <w:t xml:space="preserve"> действащата</w:t>
      </w:r>
      <w:r>
        <w:rPr>
          <w:rFonts w:ascii="Times New Roman" w:hAnsi="Times New Roman" w:cs="Times New Roman"/>
          <w:sz w:val="28"/>
          <w:szCs w:val="28"/>
        </w:rPr>
        <w:t xml:space="preserve"> Единна информационна система на съдилищата</w:t>
      </w:r>
      <w:r w:rsidRPr="00012A4C">
        <w:rPr>
          <w:rFonts w:ascii="Times New Roman" w:hAnsi="Times New Roman" w:cs="Times New Roman"/>
          <w:sz w:val="28"/>
          <w:szCs w:val="28"/>
        </w:rPr>
        <w:t xml:space="preserve">. В тази дейност се прилага утвърдената Единната методика по приложението на принципа за случайно разпределение на делата в съдилищата.  </w:t>
      </w:r>
    </w:p>
    <w:p w14:paraId="3BE666A6" w14:textId="41982BCC" w:rsidR="00091249" w:rsidRPr="00012A4C" w:rsidRDefault="00091249" w:rsidP="00AA36B1">
      <w:pPr>
        <w:pStyle w:val="Default"/>
        <w:spacing w:line="276" w:lineRule="auto"/>
        <w:ind w:firstLine="709"/>
        <w:jc w:val="both"/>
        <w:rPr>
          <w:rFonts w:ascii="Times New Roman" w:hAnsi="Times New Roman" w:cs="Times New Roman"/>
          <w:sz w:val="28"/>
          <w:szCs w:val="28"/>
        </w:rPr>
      </w:pPr>
      <w:r w:rsidRPr="00012A4C">
        <w:rPr>
          <w:rFonts w:ascii="Times New Roman" w:hAnsi="Times New Roman" w:cs="Times New Roman"/>
          <w:sz w:val="28"/>
          <w:szCs w:val="28"/>
        </w:rPr>
        <w:t>От много години, разглеждането на делата е разпределено по състави измежду всички съдии, като една част от съдиите разглеждат само граждански дела, а дру</w:t>
      </w:r>
      <w:r w:rsidR="00A17303">
        <w:rPr>
          <w:rFonts w:ascii="Times New Roman" w:hAnsi="Times New Roman" w:cs="Times New Roman"/>
          <w:sz w:val="28"/>
          <w:szCs w:val="28"/>
        </w:rPr>
        <w:t>га – наказателни. С оглед наличието на гражданско и наказателно деловодство в Районен съд</w:t>
      </w:r>
      <w:r w:rsidR="00AA36B1">
        <w:rPr>
          <w:rFonts w:ascii="Times New Roman" w:hAnsi="Times New Roman" w:cs="Times New Roman"/>
          <w:sz w:val="28"/>
          <w:szCs w:val="28"/>
        </w:rPr>
        <w:t xml:space="preserve"> –</w:t>
      </w:r>
      <w:r w:rsidR="00A17303">
        <w:rPr>
          <w:rFonts w:ascii="Times New Roman" w:hAnsi="Times New Roman" w:cs="Times New Roman"/>
          <w:sz w:val="28"/>
          <w:szCs w:val="28"/>
        </w:rPr>
        <w:t xml:space="preserve"> Силистра, считам, че са налице и</w:t>
      </w:r>
      <w:r w:rsidRPr="00012A4C">
        <w:rPr>
          <w:rFonts w:ascii="Times New Roman" w:hAnsi="Times New Roman" w:cs="Times New Roman"/>
          <w:sz w:val="28"/>
          <w:szCs w:val="28"/>
        </w:rPr>
        <w:t xml:space="preserve"> обособени </w:t>
      </w:r>
      <w:r w:rsidR="00A17303">
        <w:rPr>
          <w:rFonts w:ascii="Times New Roman" w:hAnsi="Times New Roman" w:cs="Times New Roman"/>
          <w:sz w:val="28"/>
          <w:szCs w:val="28"/>
        </w:rPr>
        <w:t xml:space="preserve">две </w:t>
      </w:r>
      <w:r w:rsidRPr="00012A4C">
        <w:rPr>
          <w:rFonts w:ascii="Times New Roman" w:hAnsi="Times New Roman" w:cs="Times New Roman"/>
          <w:sz w:val="28"/>
          <w:szCs w:val="28"/>
        </w:rPr>
        <w:t>отделения</w:t>
      </w:r>
      <w:r w:rsidR="00AA36B1">
        <w:rPr>
          <w:rFonts w:ascii="Times New Roman" w:hAnsi="Times New Roman" w:cs="Times New Roman"/>
          <w:sz w:val="28"/>
          <w:szCs w:val="28"/>
        </w:rPr>
        <w:t xml:space="preserve"> –</w:t>
      </w:r>
      <w:r w:rsidR="00A17303">
        <w:rPr>
          <w:rFonts w:ascii="Times New Roman" w:hAnsi="Times New Roman" w:cs="Times New Roman"/>
          <w:sz w:val="28"/>
          <w:szCs w:val="28"/>
        </w:rPr>
        <w:t xml:space="preserve"> гражданско и наказателно</w:t>
      </w:r>
      <w:r w:rsidRPr="00012A4C">
        <w:rPr>
          <w:rFonts w:ascii="Times New Roman" w:hAnsi="Times New Roman" w:cs="Times New Roman"/>
          <w:sz w:val="28"/>
          <w:szCs w:val="28"/>
        </w:rPr>
        <w:t>.</w:t>
      </w:r>
    </w:p>
    <w:p w14:paraId="10FCBB56" w14:textId="7D9A1CFF" w:rsidR="00091249" w:rsidRPr="00012A4C" w:rsidRDefault="00091249" w:rsidP="00AA36B1">
      <w:pPr>
        <w:pStyle w:val="Default"/>
        <w:spacing w:line="276" w:lineRule="auto"/>
        <w:ind w:firstLine="709"/>
        <w:jc w:val="both"/>
        <w:rPr>
          <w:rFonts w:ascii="Times New Roman" w:hAnsi="Times New Roman" w:cs="Times New Roman"/>
          <w:sz w:val="28"/>
          <w:szCs w:val="28"/>
        </w:rPr>
      </w:pPr>
      <w:r w:rsidRPr="00012A4C">
        <w:rPr>
          <w:rFonts w:ascii="Times New Roman" w:hAnsi="Times New Roman" w:cs="Times New Roman"/>
          <w:sz w:val="28"/>
          <w:szCs w:val="28"/>
        </w:rPr>
        <w:t xml:space="preserve">В Районен съд </w:t>
      </w:r>
      <w:r w:rsidR="00AA36B1">
        <w:rPr>
          <w:rFonts w:ascii="Times New Roman" w:hAnsi="Times New Roman" w:cs="Times New Roman"/>
          <w:sz w:val="28"/>
          <w:szCs w:val="28"/>
        </w:rPr>
        <w:t>–</w:t>
      </w:r>
      <w:r w:rsidRPr="00012A4C">
        <w:rPr>
          <w:rFonts w:ascii="Times New Roman" w:hAnsi="Times New Roman" w:cs="Times New Roman"/>
          <w:sz w:val="28"/>
          <w:szCs w:val="28"/>
        </w:rPr>
        <w:t xml:space="preserve"> Силистра няма разпределение на делата по материи за гражданските съдии или пък по престъпни състави за наказателните съдии. Делата се разглеждат от съдиите след определянето им на случаен принцип от електронната система. За оптимизация на работата на съдиите и ефективното използване на трите съдебни зали, е издадена заповед на административния ръководител, с която е определен график за разглеждане на насрочените дела. Така се избягва насрочването по едно и също време на съдебните заседания и прекомерната натовареност на съдебните секретари. Дежурствата на</w:t>
      </w:r>
      <w:r>
        <w:rPr>
          <w:rFonts w:ascii="Times New Roman" w:hAnsi="Times New Roman" w:cs="Times New Roman"/>
          <w:sz w:val="28"/>
          <w:szCs w:val="28"/>
        </w:rPr>
        <w:t xml:space="preserve"> съдиите са определени по седмица от месеца</w:t>
      </w:r>
      <w:r w:rsidRPr="00012A4C">
        <w:rPr>
          <w:rFonts w:ascii="Times New Roman" w:hAnsi="Times New Roman" w:cs="Times New Roman"/>
          <w:sz w:val="28"/>
          <w:szCs w:val="28"/>
        </w:rPr>
        <w:t>, също със заповед, а по отношение на почивните и празнични дни, се утвърждава ежемесечен график.</w:t>
      </w:r>
    </w:p>
    <w:p w14:paraId="0CBA6169" w14:textId="4C06C95B" w:rsidR="00953481" w:rsidRDefault="00953481" w:rsidP="00953481">
      <w:pPr>
        <w:pStyle w:val="Default"/>
        <w:spacing w:line="276" w:lineRule="auto"/>
        <w:ind w:firstLine="709"/>
        <w:jc w:val="both"/>
        <w:rPr>
          <w:rFonts w:ascii="Times New Roman" w:hAnsi="Times New Roman" w:cs="Times New Roman"/>
          <w:sz w:val="28"/>
          <w:szCs w:val="28"/>
        </w:rPr>
      </w:pPr>
      <w:r w:rsidRPr="00012A4C">
        <w:rPr>
          <w:rFonts w:ascii="Times New Roman" w:hAnsi="Times New Roman" w:cs="Times New Roman"/>
          <w:sz w:val="28"/>
          <w:szCs w:val="28"/>
        </w:rPr>
        <w:t xml:space="preserve">Въз основа на решение на Общото събрание на съдиите от Районен съд </w:t>
      </w:r>
      <w:r>
        <w:rPr>
          <w:rFonts w:ascii="Times New Roman" w:hAnsi="Times New Roman" w:cs="Times New Roman"/>
          <w:sz w:val="28"/>
          <w:szCs w:val="28"/>
        </w:rPr>
        <w:t>–</w:t>
      </w:r>
      <w:r w:rsidRPr="00012A4C">
        <w:rPr>
          <w:rFonts w:ascii="Times New Roman" w:hAnsi="Times New Roman" w:cs="Times New Roman"/>
          <w:sz w:val="28"/>
          <w:szCs w:val="28"/>
        </w:rPr>
        <w:t xml:space="preserve"> Силистра, е била определена натовареността на председателя и неговия заместник. Председателят на съда разглежда всичк</w:t>
      </w:r>
      <w:r>
        <w:rPr>
          <w:rFonts w:ascii="Times New Roman" w:hAnsi="Times New Roman" w:cs="Times New Roman"/>
          <w:sz w:val="28"/>
          <w:szCs w:val="28"/>
        </w:rPr>
        <w:t>и видове наказателни</w:t>
      </w:r>
      <w:r w:rsidRPr="00012A4C">
        <w:rPr>
          <w:rFonts w:ascii="Times New Roman" w:hAnsi="Times New Roman" w:cs="Times New Roman"/>
          <w:sz w:val="28"/>
          <w:szCs w:val="28"/>
        </w:rPr>
        <w:t xml:space="preserve"> дела с </w:t>
      </w:r>
      <w:r>
        <w:rPr>
          <w:rFonts w:ascii="Times New Roman" w:hAnsi="Times New Roman" w:cs="Times New Roman"/>
          <w:sz w:val="28"/>
          <w:szCs w:val="28"/>
        </w:rPr>
        <w:t>95</w:t>
      </w:r>
      <w:r w:rsidRPr="00012A4C">
        <w:rPr>
          <w:rFonts w:ascii="Times New Roman" w:hAnsi="Times New Roman" w:cs="Times New Roman"/>
          <w:sz w:val="28"/>
          <w:szCs w:val="28"/>
        </w:rPr>
        <w:t>% натовареност</w:t>
      </w:r>
      <w:r>
        <w:rPr>
          <w:rFonts w:ascii="Times New Roman" w:hAnsi="Times New Roman" w:cs="Times New Roman"/>
          <w:sz w:val="28"/>
          <w:szCs w:val="28"/>
        </w:rPr>
        <w:t>, а до 01.07.2025</w:t>
      </w:r>
      <w:r w:rsidR="00001847">
        <w:rPr>
          <w:rFonts w:ascii="Times New Roman" w:hAnsi="Times New Roman" w:cs="Times New Roman"/>
          <w:sz w:val="28"/>
          <w:szCs w:val="28"/>
        </w:rPr>
        <w:t xml:space="preserve"> </w:t>
      </w:r>
      <w:r>
        <w:rPr>
          <w:rFonts w:ascii="Times New Roman" w:hAnsi="Times New Roman" w:cs="Times New Roman"/>
          <w:sz w:val="28"/>
          <w:szCs w:val="28"/>
        </w:rPr>
        <w:t>г. и заповедни производства по чл.</w:t>
      </w:r>
      <w:r w:rsidR="00001847">
        <w:rPr>
          <w:rFonts w:ascii="Times New Roman" w:hAnsi="Times New Roman" w:cs="Times New Roman"/>
          <w:sz w:val="28"/>
          <w:szCs w:val="28"/>
        </w:rPr>
        <w:t xml:space="preserve"> </w:t>
      </w:r>
      <w:r>
        <w:rPr>
          <w:rFonts w:ascii="Times New Roman" w:hAnsi="Times New Roman" w:cs="Times New Roman"/>
          <w:sz w:val="28"/>
          <w:szCs w:val="28"/>
        </w:rPr>
        <w:t xml:space="preserve">410 и </w:t>
      </w:r>
      <w:r w:rsidR="00001847">
        <w:rPr>
          <w:rFonts w:ascii="Times New Roman" w:hAnsi="Times New Roman" w:cs="Times New Roman"/>
          <w:sz w:val="28"/>
          <w:szCs w:val="28"/>
        </w:rPr>
        <w:br/>
      </w:r>
      <w:r>
        <w:rPr>
          <w:rFonts w:ascii="Times New Roman" w:hAnsi="Times New Roman" w:cs="Times New Roman"/>
          <w:sz w:val="28"/>
          <w:szCs w:val="28"/>
        </w:rPr>
        <w:t>чл.</w:t>
      </w:r>
      <w:r w:rsidR="00001847">
        <w:rPr>
          <w:rFonts w:ascii="Times New Roman" w:hAnsi="Times New Roman" w:cs="Times New Roman"/>
          <w:sz w:val="28"/>
          <w:szCs w:val="28"/>
        </w:rPr>
        <w:t xml:space="preserve"> </w:t>
      </w:r>
      <w:r>
        <w:rPr>
          <w:rFonts w:ascii="Times New Roman" w:hAnsi="Times New Roman" w:cs="Times New Roman"/>
          <w:sz w:val="28"/>
          <w:szCs w:val="28"/>
        </w:rPr>
        <w:t>417 от ГПК с 50% натовареност. Н</w:t>
      </w:r>
      <w:r w:rsidRPr="00012A4C">
        <w:rPr>
          <w:rFonts w:ascii="Times New Roman" w:hAnsi="Times New Roman" w:cs="Times New Roman"/>
          <w:sz w:val="28"/>
          <w:szCs w:val="28"/>
        </w:rPr>
        <w:t xml:space="preserve">еговият заместник </w:t>
      </w:r>
      <w:r>
        <w:rPr>
          <w:rFonts w:ascii="Times New Roman" w:hAnsi="Times New Roman" w:cs="Times New Roman"/>
          <w:sz w:val="28"/>
          <w:szCs w:val="28"/>
        </w:rPr>
        <w:t xml:space="preserve">е </w:t>
      </w:r>
      <w:r w:rsidRPr="00012A4C">
        <w:rPr>
          <w:rFonts w:ascii="Times New Roman" w:hAnsi="Times New Roman" w:cs="Times New Roman"/>
          <w:sz w:val="28"/>
          <w:szCs w:val="28"/>
        </w:rPr>
        <w:t>с 97% натовареност при разглеждането на гражданските дела</w:t>
      </w:r>
      <w:r>
        <w:rPr>
          <w:rFonts w:ascii="Times New Roman" w:hAnsi="Times New Roman" w:cs="Times New Roman"/>
          <w:sz w:val="28"/>
          <w:szCs w:val="28"/>
        </w:rPr>
        <w:t>, като е със 100% натовареност при разглеждането на заповедните производства по реда на чл.</w:t>
      </w:r>
      <w:r w:rsidR="00001847">
        <w:rPr>
          <w:rFonts w:ascii="Times New Roman" w:hAnsi="Times New Roman" w:cs="Times New Roman"/>
          <w:sz w:val="28"/>
          <w:szCs w:val="28"/>
        </w:rPr>
        <w:t xml:space="preserve"> </w:t>
      </w:r>
      <w:r>
        <w:rPr>
          <w:rFonts w:ascii="Times New Roman" w:hAnsi="Times New Roman" w:cs="Times New Roman"/>
          <w:sz w:val="28"/>
          <w:szCs w:val="28"/>
        </w:rPr>
        <w:t>410 и чл.</w:t>
      </w:r>
      <w:r w:rsidR="00001847">
        <w:rPr>
          <w:rFonts w:ascii="Times New Roman" w:hAnsi="Times New Roman" w:cs="Times New Roman"/>
          <w:sz w:val="28"/>
          <w:szCs w:val="28"/>
        </w:rPr>
        <w:t xml:space="preserve"> </w:t>
      </w:r>
      <w:r>
        <w:rPr>
          <w:rFonts w:ascii="Times New Roman" w:hAnsi="Times New Roman" w:cs="Times New Roman"/>
          <w:sz w:val="28"/>
          <w:szCs w:val="28"/>
        </w:rPr>
        <w:t>417 от ГПК</w:t>
      </w:r>
      <w:r w:rsidRPr="00012A4C">
        <w:rPr>
          <w:rFonts w:ascii="Times New Roman" w:hAnsi="Times New Roman" w:cs="Times New Roman"/>
          <w:sz w:val="28"/>
          <w:szCs w:val="28"/>
        </w:rPr>
        <w:t>. Всички останали съдии работят при 100% натовареност</w:t>
      </w:r>
      <w:r>
        <w:rPr>
          <w:rFonts w:ascii="Times New Roman" w:hAnsi="Times New Roman" w:cs="Times New Roman"/>
          <w:sz w:val="28"/>
          <w:szCs w:val="28"/>
        </w:rPr>
        <w:t>, а съдиите от наказателното отделение до 01.07.2025г. разглеждаха и заповедни производства при 50% натоварване</w:t>
      </w:r>
      <w:r w:rsidRPr="00012A4C">
        <w:rPr>
          <w:rFonts w:ascii="Times New Roman" w:hAnsi="Times New Roman" w:cs="Times New Roman"/>
          <w:sz w:val="28"/>
          <w:szCs w:val="28"/>
        </w:rPr>
        <w:t>.</w:t>
      </w:r>
      <w:r>
        <w:rPr>
          <w:rFonts w:ascii="Times New Roman" w:hAnsi="Times New Roman" w:cs="Times New Roman"/>
          <w:sz w:val="28"/>
          <w:szCs w:val="28"/>
        </w:rPr>
        <w:t xml:space="preserve"> </w:t>
      </w:r>
    </w:p>
    <w:p w14:paraId="5BEDB529" w14:textId="2E611F4B" w:rsidR="00953481" w:rsidRPr="00AB5B70" w:rsidRDefault="00953481" w:rsidP="00953481">
      <w:pPr>
        <w:pStyle w:val="Defaul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012A4C">
        <w:rPr>
          <w:rFonts w:ascii="Times New Roman" w:hAnsi="Times New Roman" w:cs="Times New Roman"/>
          <w:sz w:val="28"/>
          <w:szCs w:val="28"/>
        </w:rPr>
        <w:t>ледва да се вземе предвид, че всички частни граждански дела по чл.</w:t>
      </w:r>
      <w:r w:rsidR="00001847">
        <w:rPr>
          <w:rFonts w:ascii="Times New Roman" w:hAnsi="Times New Roman" w:cs="Times New Roman"/>
          <w:sz w:val="28"/>
          <w:szCs w:val="28"/>
        </w:rPr>
        <w:t xml:space="preserve"> </w:t>
      </w:r>
      <w:r w:rsidRPr="00012A4C">
        <w:rPr>
          <w:rFonts w:ascii="Times New Roman" w:hAnsi="Times New Roman" w:cs="Times New Roman"/>
          <w:sz w:val="28"/>
          <w:szCs w:val="28"/>
        </w:rPr>
        <w:t>80</w:t>
      </w:r>
      <w:r>
        <w:rPr>
          <w:rFonts w:ascii="Times New Roman" w:hAnsi="Times New Roman" w:cs="Times New Roman"/>
          <w:sz w:val="28"/>
          <w:szCs w:val="28"/>
        </w:rPr>
        <w:t>,</w:t>
      </w:r>
      <w:r w:rsidRPr="00012A4C">
        <w:rPr>
          <w:rFonts w:ascii="Times New Roman" w:hAnsi="Times New Roman" w:cs="Times New Roman"/>
          <w:sz w:val="28"/>
          <w:szCs w:val="28"/>
        </w:rPr>
        <w:t xml:space="preserve"> ал.</w:t>
      </w:r>
      <w:r w:rsidR="00001847">
        <w:rPr>
          <w:rFonts w:ascii="Times New Roman" w:hAnsi="Times New Roman" w:cs="Times New Roman"/>
          <w:sz w:val="28"/>
          <w:szCs w:val="28"/>
        </w:rPr>
        <w:t xml:space="preserve"> </w:t>
      </w:r>
      <w:r w:rsidRPr="00012A4C">
        <w:rPr>
          <w:rFonts w:ascii="Times New Roman" w:hAnsi="Times New Roman" w:cs="Times New Roman"/>
          <w:sz w:val="28"/>
          <w:szCs w:val="28"/>
        </w:rPr>
        <w:t>1</w:t>
      </w:r>
      <w:r>
        <w:rPr>
          <w:rFonts w:ascii="Times New Roman" w:hAnsi="Times New Roman" w:cs="Times New Roman"/>
          <w:sz w:val="28"/>
          <w:szCs w:val="28"/>
        </w:rPr>
        <w:t>,</w:t>
      </w:r>
      <w:r w:rsidRPr="00012A4C">
        <w:rPr>
          <w:rFonts w:ascii="Times New Roman" w:hAnsi="Times New Roman" w:cs="Times New Roman"/>
          <w:sz w:val="28"/>
          <w:szCs w:val="28"/>
        </w:rPr>
        <w:t xml:space="preserve"> т.</w:t>
      </w:r>
      <w:r w:rsidR="00001847">
        <w:rPr>
          <w:rFonts w:ascii="Times New Roman" w:hAnsi="Times New Roman" w:cs="Times New Roman"/>
          <w:sz w:val="28"/>
          <w:szCs w:val="28"/>
        </w:rPr>
        <w:t xml:space="preserve"> </w:t>
      </w:r>
      <w:r w:rsidRPr="00012A4C">
        <w:rPr>
          <w:rFonts w:ascii="Times New Roman" w:hAnsi="Times New Roman" w:cs="Times New Roman"/>
          <w:sz w:val="28"/>
          <w:szCs w:val="28"/>
        </w:rPr>
        <w:t>2</w:t>
      </w:r>
      <w:r>
        <w:rPr>
          <w:rFonts w:ascii="Times New Roman" w:hAnsi="Times New Roman" w:cs="Times New Roman"/>
          <w:sz w:val="28"/>
          <w:szCs w:val="28"/>
        </w:rPr>
        <w:t>,</w:t>
      </w:r>
      <w:r w:rsidRPr="00012A4C">
        <w:rPr>
          <w:rFonts w:ascii="Times New Roman" w:hAnsi="Times New Roman" w:cs="Times New Roman"/>
          <w:sz w:val="28"/>
          <w:szCs w:val="28"/>
        </w:rPr>
        <w:t xml:space="preserve"> б.</w:t>
      </w:r>
      <w:r>
        <w:rPr>
          <w:rFonts w:ascii="Times New Roman" w:hAnsi="Times New Roman" w:cs="Times New Roman"/>
          <w:sz w:val="28"/>
          <w:szCs w:val="28"/>
          <w:lang w:val="en-US"/>
        </w:rPr>
        <w:t xml:space="preserve"> </w:t>
      </w:r>
      <w:r w:rsidRPr="00012A4C">
        <w:rPr>
          <w:rFonts w:ascii="Times New Roman" w:hAnsi="Times New Roman" w:cs="Times New Roman"/>
          <w:sz w:val="28"/>
          <w:szCs w:val="28"/>
        </w:rPr>
        <w:t>“б“</w:t>
      </w:r>
      <w:r>
        <w:rPr>
          <w:rFonts w:ascii="Times New Roman" w:hAnsi="Times New Roman" w:cs="Times New Roman"/>
          <w:sz w:val="28"/>
          <w:szCs w:val="28"/>
        </w:rPr>
        <w:t>,</w:t>
      </w:r>
      <w:r w:rsidRPr="00012A4C">
        <w:rPr>
          <w:rFonts w:ascii="Times New Roman" w:hAnsi="Times New Roman" w:cs="Times New Roman"/>
          <w:sz w:val="28"/>
          <w:szCs w:val="28"/>
        </w:rPr>
        <w:t xml:space="preserve"> предложение последно от Правилника з</w:t>
      </w:r>
      <w:r>
        <w:rPr>
          <w:rFonts w:ascii="Times New Roman" w:hAnsi="Times New Roman" w:cs="Times New Roman"/>
          <w:sz w:val="28"/>
          <w:szCs w:val="28"/>
        </w:rPr>
        <w:t xml:space="preserve">а администрацията в съдилищата </w:t>
      </w:r>
      <w:r>
        <w:rPr>
          <w:rFonts w:ascii="Times New Roman" w:hAnsi="Times New Roman" w:cs="Times New Roman"/>
          <w:sz w:val="28"/>
          <w:szCs w:val="28"/>
          <w:lang w:val="en-US"/>
        </w:rPr>
        <w:t>(</w:t>
      </w:r>
      <w:r w:rsidRPr="00012A4C">
        <w:rPr>
          <w:rFonts w:ascii="Times New Roman" w:hAnsi="Times New Roman" w:cs="Times New Roman"/>
          <w:sz w:val="28"/>
          <w:szCs w:val="28"/>
        </w:rPr>
        <w:t>разкриване на банкова/търговска тайна</w:t>
      </w:r>
      <w:r>
        <w:rPr>
          <w:rFonts w:ascii="Times New Roman" w:hAnsi="Times New Roman" w:cs="Times New Roman"/>
          <w:sz w:val="28"/>
          <w:szCs w:val="28"/>
          <w:lang w:val="en-US"/>
        </w:rPr>
        <w:t>)</w:t>
      </w:r>
      <w:r w:rsidRPr="00012A4C">
        <w:rPr>
          <w:rFonts w:ascii="Times New Roman" w:hAnsi="Times New Roman" w:cs="Times New Roman"/>
          <w:sz w:val="28"/>
          <w:szCs w:val="28"/>
        </w:rPr>
        <w:t xml:space="preserve"> са били разглеждани само от наказате</w:t>
      </w:r>
      <w:r>
        <w:rPr>
          <w:rFonts w:ascii="Times New Roman" w:hAnsi="Times New Roman" w:cs="Times New Roman"/>
          <w:sz w:val="28"/>
          <w:szCs w:val="28"/>
        </w:rPr>
        <w:t>лни съдии. В тази връзка считам</w:t>
      </w:r>
      <w:r w:rsidRPr="00012A4C">
        <w:rPr>
          <w:rFonts w:ascii="Times New Roman" w:hAnsi="Times New Roman" w:cs="Times New Roman"/>
          <w:sz w:val="28"/>
          <w:szCs w:val="28"/>
        </w:rPr>
        <w:t xml:space="preserve">, че </w:t>
      </w:r>
      <w:r>
        <w:rPr>
          <w:rFonts w:ascii="Times New Roman" w:hAnsi="Times New Roman" w:cs="Times New Roman"/>
          <w:sz w:val="28"/>
          <w:szCs w:val="28"/>
        </w:rPr>
        <w:t>начинът</w:t>
      </w:r>
      <w:r>
        <w:rPr>
          <w:rFonts w:ascii="Times New Roman" w:hAnsi="Times New Roman" w:cs="Times New Roman"/>
          <w:sz w:val="28"/>
          <w:szCs w:val="28"/>
          <w:lang w:val="en-US"/>
        </w:rPr>
        <w:t>,</w:t>
      </w:r>
      <w:r w:rsidRPr="00012A4C">
        <w:rPr>
          <w:rFonts w:ascii="Times New Roman" w:hAnsi="Times New Roman" w:cs="Times New Roman"/>
          <w:sz w:val="28"/>
          <w:szCs w:val="28"/>
        </w:rPr>
        <w:t xml:space="preserve"> по който се образуват този вид дела, съобразно </w:t>
      </w:r>
      <w:r w:rsidR="00001847">
        <w:rPr>
          <w:rFonts w:ascii="Times New Roman" w:hAnsi="Times New Roman" w:cs="Times New Roman"/>
          <w:sz w:val="28"/>
          <w:szCs w:val="28"/>
        </w:rPr>
        <w:t>П</w:t>
      </w:r>
      <w:r w:rsidRPr="00012A4C">
        <w:rPr>
          <w:rFonts w:ascii="Times New Roman" w:hAnsi="Times New Roman" w:cs="Times New Roman"/>
          <w:sz w:val="28"/>
          <w:szCs w:val="28"/>
        </w:rPr>
        <w:t>равилника не е най-удачен, тъй като голяма част от разрешенията на съда касаят дейността на КПКОНПИ</w:t>
      </w:r>
      <w:r>
        <w:rPr>
          <w:rFonts w:ascii="Times New Roman" w:hAnsi="Times New Roman" w:cs="Times New Roman"/>
          <w:sz w:val="28"/>
          <w:szCs w:val="28"/>
        </w:rPr>
        <w:t>, НАП</w:t>
      </w:r>
      <w:r w:rsidRPr="00012A4C">
        <w:rPr>
          <w:rFonts w:ascii="Times New Roman" w:hAnsi="Times New Roman" w:cs="Times New Roman"/>
          <w:sz w:val="28"/>
          <w:szCs w:val="28"/>
        </w:rPr>
        <w:t xml:space="preserve"> </w:t>
      </w:r>
      <w:r>
        <w:rPr>
          <w:rFonts w:ascii="Times New Roman" w:hAnsi="Times New Roman" w:cs="Times New Roman"/>
          <w:sz w:val="28"/>
          <w:szCs w:val="28"/>
        </w:rPr>
        <w:t xml:space="preserve">или други </w:t>
      </w:r>
      <w:r>
        <w:rPr>
          <w:rFonts w:ascii="Times New Roman" w:hAnsi="Times New Roman" w:cs="Times New Roman"/>
          <w:sz w:val="28"/>
          <w:szCs w:val="28"/>
        </w:rPr>
        <w:lastRenderedPageBreak/>
        <w:t xml:space="preserve">държавни структури, </w:t>
      </w:r>
      <w:r w:rsidRPr="00012A4C">
        <w:rPr>
          <w:rFonts w:ascii="Times New Roman" w:hAnsi="Times New Roman" w:cs="Times New Roman"/>
          <w:sz w:val="28"/>
          <w:szCs w:val="28"/>
        </w:rPr>
        <w:t>и като цяло попадат в хипотезите на изцяло наказателна</w:t>
      </w:r>
      <w:r>
        <w:rPr>
          <w:rFonts w:ascii="Times New Roman" w:hAnsi="Times New Roman" w:cs="Times New Roman"/>
          <w:sz w:val="28"/>
          <w:szCs w:val="28"/>
        </w:rPr>
        <w:t>та</w:t>
      </w:r>
      <w:r w:rsidRPr="00012A4C">
        <w:rPr>
          <w:rFonts w:ascii="Times New Roman" w:hAnsi="Times New Roman" w:cs="Times New Roman"/>
          <w:sz w:val="28"/>
          <w:szCs w:val="28"/>
        </w:rPr>
        <w:t xml:space="preserve"> материя.</w:t>
      </w:r>
      <w:r>
        <w:rPr>
          <w:rFonts w:ascii="Times New Roman" w:hAnsi="Times New Roman" w:cs="Times New Roman"/>
          <w:sz w:val="28"/>
          <w:szCs w:val="28"/>
        </w:rPr>
        <w:t xml:space="preserve"> </w:t>
      </w:r>
    </w:p>
    <w:p w14:paraId="25FF79A7" w14:textId="5EFA52AA" w:rsidR="00091249" w:rsidRPr="00012A4C" w:rsidRDefault="00091249" w:rsidP="00AA36B1">
      <w:pPr>
        <w:pStyle w:val="Default"/>
        <w:spacing w:line="276" w:lineRule="auto"/>
        <w:ind w:firstLine="709"/>
        <w:jc w:val="both"/>
        <w:rPr>
          <w:rFonts w:ascii="Times New Roman" w:hAnsi="Times New Roman" w:cs="Times New Roman"/>
          <w:sz w:val="28"/>
          <w:szCs w:val="28"/>
        </w:rPr>
      </w:pPr>
      <w:r w:rsidRPr="00012A4C">
        <w:rPr>
          <w:rFonts w:ascii="Times New Roman" w:hAnsi="Times New Roman" w:cs="Times New Roman"/>
          <w:sz w:val="28"/>
          <w:szCs w:val="28"/>
        </w:rPr>
        <w:t>През отчетната 20</w:t>
      </w:r>
      <w:r w:rsidR="00A17303">
        <w:rPr>
          <w:rFonts w:ascii="Times New Roman" w:hAnsi="Times New Roman" w:cs="Times New Roman"/>
          <w:sz w:val="28"/>
          <w:szCs w:val="28"/>
        </w:rPr>
        <w:t>2</w:t>
      </w:r>
      <w:r w:rsidR="00953481">
        <w:rPr>
          <w:rFonts w:ascii="Times New Roman" w:hAnsi="Times New Roman" w:cs="Times New Roman"/>
          <w:sz w:val="28"/>
          <w:szCs w:val="28"/>
        </w:rPr>
        <w:t>5</w:t>
      </w:r>
      <w:r w:rsidRPr="00012A4C">
        <w:rPr>
          <w:rFonts w:ascii="Times New Roman" w:hAnsi="Times New Roman" w:cs="Times New Roman"/>
          <w:sz w:val="28"/>
          <w:szCs w:val="28"/>
        </w:rPr>
        <w:t xml:space="preserve"> година не е имало отлагане на дела поради недобра организация от страна на съдебните служители или съдиите.</w:t>
      </w:r>
    </w:p>
    <w:p w14:paraId="54EABBCE" w14:textId="7FBA5FE2" w:rsidR="00091249" w:rsidRDefault="00091249" w:rsidP="00AA36B1">
      <w:pPr>
        <w:pStyle w:val="Default"/>
        <w:spacing w:line="276" w:lineRule="auto"/>
        <w:ind w:firstLine="709"/>
        <w:jc w:val="both"/>
        <w:rPr>
          <w:rFonts w:ascii="Times New Roman" w:hAnsi="Times New Roman" w:cs="Times New Roman"/>
          <w:sz w:val="28"/>
          <w:szCs w:val="28"/>
        </w:rPr>
      </w:pPr>
      <w:r w:rsidRPr="00012A4C">
        <w:rPr>
          <w:rFonts w:ascii="Times New Roman" w:hAnsi="Times New Roman" w:cs="Times New Roman"/>
          <w:sz w:val="28"/>
          <w:szCs w:val="28"/>
        </w:rPr>
        <w:t>При извършената през месец януари 202</w:t>
      </w:r>
      <w:r w:rsidR="00953481">
        <w:rPr>
          <w:rFonts w:ascii="Times New Roman" w:hAnsi="Times New Roman" w:cs="Times New Roman"/>
          <w:sz w:val="28"/>
          <w:szCs w:val="28"/>
        </w:rPr>
        <w:t>5</w:t>
      </w:r>
      <w:r w:rsidRPr="00012A4C">
        <w:rPr>
          <w:rFonts w:ascii="Times New Roman" w:hAnsi="Times New Roman" w:cs="Times New Roman"/>
          <w:sz w:val="28"/>
          <w:szCs w:val="28"/>
        </w:rPr>
        <w:t xml:space="preserve"> г. инвентаризация на делата в деловодствата в съда </w:t>
      </w:r>
      <w:r w:rsidR="00BF4DDE">
        <w:rPr>
          <w:rFonts w:ascii="Times New Roman" w:hAnsi="Times New Roman" w:cs="Times New Roman"/>
          <w:sz w:val="28"/>
          <w:szCs w:val="28"/>
        </w:rPr>
        <w:t>–</w:t>
      </w:r>
      <w:r w:rsidRPr="00012A4C">
        <w:rPr>
          <w:rFonts w:ascii="Times New Roman" w:hAnsi="Times New Roman" w:cs="Times New Roman"/>
          <w:sz w:val="28"/>
          <w:szCs w:val="28"/>
        </w:rPr>
        <w:t xml:space="preserve"> гражданско, наказателно и съдебно-изпълнителната служба, не е установена липса </w:t>
      </w:r>
      <w:r w:rsidR="002C61A6">
        <w:rPr>
          <w:rFonts w:ascii="Times New Roman" w:hAnsi="Times New Roman" w:cs="Times New Roman"/>
          <w:sz w:val="28"/>
          <w:szCs w:val="28"/>
        </w:rPr>
        <w:t xml:space="preserve">на </w:t>
      </w:r>
      <w:r w:rsidRPr="00012A4C">
        <w:rPr>
          <w:rFonts w:ascii="Times New Roman" w:hAnsi="Times New Roman" w:cs="Times New Roman"/>
          <w:sz w:val="28"/>
          <w:szCs w:val="28"/>
        </w:rPr>
        <w:t>съдебни дела.</w:t>
      </w:r>
    </w:p>
    <w:p w14:paraId="3EB69CA2" w14:textId="0F0B105D" w:rsidR="00072482" w:rsidRPr="00941AFD" w:rsidRDefault="00BE6AC0" w:rsidP="00AA36B1">
      <w:pPr>
        <w:pStyle w:val="Default"/>
        <w:spacing w:line="276" w:lineRule="auto"/>
        <w:ind w:firstLine="709"/>
        <w:jc w:val="both"/>
        <w:rPr>
          <w:rFonts w:ascii="Times New Roman" w:hAnsi="Times New Roman" w:cs="Times New Roman"/>
          <w:color w:val="auto"/>
          <w:sz w:val="28"/>
          <w:szCs w:val="28"/>
        </w:rPr>
      </w:pPr>
      <w:r w:rsidRPr="00941AFD">
        <w:rPr>
          <w:rFonts w:ascii="Times New Roman" w:hAnsi="Times New Roman" w:cs="Times New Roman"/>
          <w:color w:val="auto"/>
          <w:sz w:val="28"/>
          <w:szCs w:val="28"/>
        </w:rPr>
        <w:t xml:space="preserve">През 2025 г. Постоянно действаща експертна комисия, назначена със заповед </w:t>
      </w:r>
      <w:r w:rsidR="00941AFD" w:rsidRPr="00941AFD">
        <w:rPr>
          <w:rFonts w:ascii="Times New Roman" w:hAnsi="Times New Roman" w:cs="Times New Roman"/>
          <w:color w:val="auto"/>
          <w:sz w:val="28"/>
          <w:szCs w:val="28"/>
        </w:rPr>
        <w:t xml:space="preserve">на </w:t>
      </w:r>
      <w:r w:rsidRPr="00941AFD">
        <w:rPr>
          <w:rFonts w:ascii="Times New Roman" w:hAnsi="Times New Roman" w:cs="Times New Roman"/>
          <w:color w:val="auto"/>
          <w:sz w:val="28"/>
          <w:szCs w:val="28"/>
        </w:rPr>
        <w:t xml:space="preserve">Административния ръководител </w:t>
      </w:r>
      <w:r w:rsidR="00001847" w:rsidRPr="00941AFD">
        <w:rPr>
          <w:rFonts w:ascii="Times New Roman" w:hAnsi="Times New Roman" w:cs="Times New Roman"/>
          <w:color w:val="auto"/>
          <w:sz w:val="28"/>
          <w:szCs w:val="28"/>
        </w:rPr>
        <w:t>–</w:t>
      </w:r>
      <w:r w:rsidRPr="00941AFD">
        <w:rPr>
          <w:rFonts w:ascii="Times New Roman" w:hAnsi="Times New Roman" w:cs="Times New Roman"/>
          <w:color w:val="auto"/>
          <w:sz w:val="28"/>
          <w:szCs w:val="28"/>
        </w:rPr>
        <w:t xml:space="preserve"> </w:t>
      </w:r>
      <w:r w:rsidR="00001847" w:rsidRPr="00941AFD">
        <w:rPr>
          <w:rFonts w:ascii="Times New Roman" w:hAnsi="Times New Roman" w:cs="Times New Roman"/>
          <w:color w:val="auto"/>
          <w:sz w:val="28"/>
          <w:szCs w:val="28"/>
        </w:rPr>
        <w:t>п</w:t>
      </w:r>
      <w:r w:rsidRPr="00941AFD">
        <w:rPr>
          <w:rFonts w:ascii="Times New Roman" w:hAnsi="Times New Roman" w:cs="Times New Roman"/>
          <w:color w:val="auto"/>
          <w:sz w:val="28"/>
          <w:szCs w:val="28"/>
        </w:rPr>
        <w:t>редседател на Районен съд – Силистра, извърши преглед и отдели за унищожаване документи с изтекъл срок на съхранение през 2024 г., които нямат практическо и справочно значение.</w:t>
      </w:r>
    </w:p>
    <w:p w14:paraId="1AE84409" w14:textId="6F7F6668" w:rsidR="00BE6AC0" w:rsidRPr="00941AFD" w:rsidRDefault="00BE6AC0" w:rsidP="00BE6AC0">
      <w:pPr>
        <w:pStyle w:val="Default"/>
        <w:spacing w:line="276" w:lineRule="auto"/>
        <w:ind w:firstLine="709"/>
        <w:jc w:val="both"/>
        <w:rPr>
          <w:rFonts w:ascii="Times New Roman" w:hAnsi="Times New Roman" w:cs="Times New Roman"/>
          <w:color w:val="auto"/>
          <w:sz w:val="28"/>
          <w:szCs w:val="28"/>
        </w:rPr>
      </w:pPr>
      <w:r w:rsidRPr="00941AFD">
        <w:rPr>
          <w:rFonts w:ascii="Times New Roman" w:hAnsi="Times New Roman" w:cs="Times New Roman"/>
          <w:color w:val="auto"/>
          <w:sz w:val="28"/>
          <w:szCs w:val="28"/>
        </w:rPr>
        <w:t>В резултат на прегледа, ПДЕК състави Акт за унищожаване на неценни документи на хартиен носител</w:t>
      </w:r>
      <w:r w:rsidR="00001847" w:rsidRPr="00941AFD">
        <w:rPr>
          <w:rFonts w:ascii="Times New Roman" w:hAnsi="Times New Roman" w:cs="Times New Roman"/>
          <w:color w:val="auto"/>
          <w:sz w:val="28"/>
          <w:szCs w:val="28"/>
        </w:rPr>
        <w:t>,</w:t>
      </w:r>
      <w:r w:rsidRPr="00941AFD">
        <w:rPr>
          <w:rFonts w:ascii="Times New Roman" w:hAnsi="Times New Roman" w:cs="Times New Roman"/>
          <w:color w:val="auto"/>
          <w:sz w:val="28"/>
          <w:szCs w:val="28"/>
        </w:rPr>
        <w:t xml:space="preserve"> с изтекъл срок на съхранение, съдържащ 3 906 броя дела/папки.</w:t>
      </w:r>
      <w:r w:rsidR="004C7D2D" w:rsidRPr="00941AFD">
        <w:rPr>
          <w:rFonts w:ascii="Times New Roman" w:hAnsi="Times New Roman" w:cs="Times New Roman"/>
          <w:color w:val="auto"/>
          <w:sz w:val="28"/>
          <w:szCs w:val="28"/>
        </w:rPr>
        <w:t xml:space="preserve"> </w:t>
      </w:r>
      <w:r w:rsidRPr="00941AFD">
        <w:rPr>
          <w:rFonts w:ascii="Times New Roman" w:hAnsi="Times New Roman" w:cs="Times New Roman"/>
          <w:color w:val="auto"/>
          <w:sz w:val="28"/>
          <w:szCs w:val="28"/>
        </w:rPr>
        <w:t xml:space="preserve">От тях 331 броя папки, представляващи </w:t>
      </w:r>
      <w:proofErr w:type="spellStart"/>
      <w:r w:rsidRPr="00941AFD">
        <w:rPr>
          <w:rFonts w:ascii="Times New Roman" w:hAnsi="Times New Roman" w:cs="Times New Roman"/>
          <w:color w:val="auto"/>
          <w:sz w:val="28"/>
          <w:szCs w:val="28"/>
        </w:rPr>
        <w:t>общоадминистративни</w:t>
      </w:r>
      <w:proofErr w:type="spellEnd"/>
      <w:r w:rsidRPr="00941AFD">
        <w:rPr>
          <w:rFonts w:ascii="Times New Roman" w:hAnsi="Times New Roman" w:cs="Times New Roman"/>
          <w:color w:val="auto"/>
          <w:sz w:val="28"/>
          <w:szCs w:val="28"/>
        </w:rPr>
        <w:t xml:space="preserve"> документи, създадени в периода от 1993 г. до 2018 г. и внесени за съхранение в учрежденския архив на РС</w:t>
      </w:r>
      <w:r w:rsidR="00001847" w:rsidRPr="00941AFD">
        <w:rPr>
          <w:rFonts w:ascii="Times New Roman" w:hAnsi="Times New Roman" w:cs="Times New Roman"/>
          <w:color w:val="auto"/>
          <w:sz w:val="28"/>
          <w:szCs w:val="28"/>
        </w:rPr>
        <w:t xml:space="preserve"> –</w:t>
      </w:r>
      <w:r w:rsidRPr="00941AFD">
        <w:rPr>
          <w:rFonts w:ascii="Times New Roman" w:hAnsi="Times New Roman" w:cs="Times New Roman"/>
          <w:color w:val="auto"/>
          <w:sz w:val="28"/>
          <w:szCs w:val="28"/>
        </w:rPr>
        <w:t xml:space="preserve"> Силистра в периода от 1994 г. до 2019 г., означени със срокове на запазване – 3, 5, 10 и 20 години. Другите 3575 броя са дела и документи, създадени в периода: от 1992 год. до 2018 год., внесени за съхранение в архив в периода от 1993 год. до 2019 год., означени със срокове на запазване – 5, 10 и 25 години, и образуваните в периода 2019 г. до 2022 г., внесени за съхранение в архив до 2023 г., означени със срокове на запазване – 1 и 3 години.</w:t>
      </w:r>
    </w:p>
    <w:p w14:paraId="4C33BA42" w14:textId="350D2465" w:rsidR="00091249" w:rsidRPr="00012A4C" w:rsidRDefault="00091249" w:rsidP="00AA36B1">
      <w:pPr>
        <w:pStyle w:val="Default"/>
        <w:spacing w:line="276" w:lineRule="auto"/>
        <w:ind w:firstLine="709"/>
        <w:jc w:val="both"/>
        <w:rPr>
          <w:rFonts w:ascii="Times New Roman" w:hAnsi="Times New Roman"/>
          <w:sz w:val="28"/>
          <w:szCs w:val="28"/>
        </w:rPr>
      </w:pPr>
      <w:r w:rsidRPr="00012A4C">
        <w:rPr>
          <w:rFonts w:ascii="Times New Roman" w:hAnsi="Times New Roman"/>
          <w:sz w:val="28"/>
          <w:szCs w:val="28"/>
        </w:rPr>
        <w:t>От месец декември 2019</w:t>
      </w:r>
      <w:r>
        <w:rPr>
          <w:rFonts w:ascii="Times New Roman" w:hAnsi="Times New Roman"/>
          <w:sz w:val="28"/>
          <w:szCs w:val="28"/>
          <w:lang w:val="en-US"/>
        </w:rPr>
        <w:t xml:space="preserve"> </w:t>
      </w:r>
      <w:r w:rsidRPr="00012A4C">
        <w:rPr>
          <w:rFonts w:ascii="Times New Roman" w:hAnsi="Times New Roman"/>
          <w:sz w:val="28"/>
          <w:szCs w:val="28"/>
        </w:rPr>
        <w:t>г. интернет страниците на всички съдилища бяха унифицирани по съдържание и структура на информацията, включително функционалностите и онлайн услугите. Новите интернет страници на съдилищата са достъпни чрез Единния електронен портал за електронно правосъдие (ЕПЕП) от 01.12.2019 г. Единната визия на всички сайтов</w:t>
      </w:r>
      <w:r w:rsidR="002B3351">
        <w:rPr>
          <w:rFonts w:ascii="Times New Roman" w:hAnsi="Times New Roman"/>
          <w:sz w:val="28"/>
          <w:szCs w:val="28"/>
        </w:rPr>
        <w:t>е, които се вливат в портала, помага</w:t>
      </w:r>
      <w:r w:rsidRPr="00012A4C">
        <w:rPr>
          <w:rFonts w:ascii="Times New Roman" w:hAnsi="Times New Roman"/>
          <w:sz w:val="28"/>
          <w:szCs w:val="28"/>
        </w:rPr>
        <w:t xml:space="preserve"> за по-лесното намиране на търсената от потре</w:t>
      </w:r>
      <w:r w:rsidR="00B34BF9">
        <w:rPr>
          <w:rFonts w:ascii="Times New Roman" w:hAnsi="Times New Roman"/>
          <w:sz w:val="28"/>
          <w:szCs w:val="28"/>
        </w:rPr>
        <w:t>бителите услуга или информация.</w:t>
      </w:r>
      <w:r w:rsidRPr="00012A4C">
        <w:rPr>
          <w:rFonts w:ascii="Times New Roman" w:hAnsi="Times New Roman"/>
          <w:sz w:val="28"/>
          <w:szCs w:val="28"/>
        </w:rPr>
        <w:t xml:space="preserve"> Районен съд – Силистра е сред съдилищата, включени в Единния електронен портал, който позволява достъп до конкретни електронни дела, постъпили в съда.</w:t>
      </w:r>
    </w:p>
    <w:p w14:paraId="777D4972" w14:textId="1C1CC5A9" w:rsidR="00091249" w:rsidRPr="00580BE1" w:rsidRDefault="00091249" w:rsidP="00AA36B1">
      <w:pPr>
        <w:pStyle w:val="Default"/>
        <w:spacing w:line="276" w:lineRule="auto"/>
        <w:ind w:firstLine="709"/>
        <w:jc w:val="both"/>
        <w:rPr>
          <w:rFonts w:ascii="Times New Roman" w:hAnsi="Times New Roman" w:cs="Times New Roman"/>
          <w:color w:val="000000" w:themeColor="text1"/>
          <w:sz w:val="28"/>
          <w:szCs w:val="28"/>
          <w:lang w:val="en-US"/>
        </w:rPr>
      </w:pPr>
      <w:r w:rsidRPr="00012A4C">
        <w:rPr>
          <w:rFonts w:ascii="Times New Roman" w:hAnsi="Times New Roman" w:cs="Times New Roman"/>
          <w:sz w:val="28"/>
          <w:szCs w:val="28"/>
        </w:rPr>
        <w:t xml:space="preserve">За решаване на въпросите по организацията на правораздавателната и административна дейност на съда се издават </w:t>
      </w:r>
      <w:r>
        <w:rPr>
          <w:rFonts w:ascii="Times New Roman" w:hAnsi="Times New Roman" w:cs="Times New Roman"/>
          <w:sz w:val="28"/>
          <w:szCs w:val="28"/>
        </w:rPr>
        <w:t xml:space="preserve">регулярно </w:t>
      </w:r>
      <w:r w:rsidRPr="00012A4C">
        <w:rPr>
          <w:rFonts w:ascii="Times New Roman" w:hAnsi="Times New Roman" w:cs="Times New Roman"/>
          <w:sz w:val="28"/>
          <w:szCs w:val="28"/>
        </w:rPr>
        <w:t xml:space="preserve">заповеди на административния ръководител. </w:t>
      </w:r>
      <w:r w:rsidRPr="00173092">
        <w:rPr>
          <w:rFonts w:ascii="Times New Roman" w:hAnsi="Times New Roman" w:cs="Times New Roman"/>
          <w:color w:val="000000" w:themeColor="text1"/>
          <w:sz w:val="28"/>
          <w:szCs w:val="28"/>
        </w:rPr>
        <w:t>П</w:t>
      </w:r>
      <w:r w:rsidR="00B34BF9" w:rsidRPr="00173092">
        <w:rPr>
          <w:rFonts w:ascii="Times New Roman" w:hAnsi="Times New Roman" w:cs="Times New Roman"/>
          <w:color w:val="000000" w:themeColor="text1"/>
          <w:sz w:val="28"/>
          <w:szCs w:val="28"/>
        </w:rPr>
        <w:t>рез 202</w:t>
      </w:r>
      <w:r w:rsidR="00691885">
        <w:rPr>
          <w:rFonts w:ascii="Times New Roman" w:hAnsi="Times New Roman" w:cs="Times New Roman"/>
          <w:color w:val="000000" w:themeColor="text1"/>
          <w:sz w:val="28"/>
          <w:szCs w:val="28"/>
          <w:lang w:val="en-US"/>
        </w:rPr>
        <w:t>5</w:t>
      </w:r>
      <w:r w:rsidRPr="00173092">
        <w:rPr>
          <w:rFonts w:ascii="Times New Roman" w:hAnsi="Times New Roman" w:cs="Times New Roman"/>
          <w:color w:val="000000" w:themeColor="text1"/>
          <w:sz w:val="28"/>
          <w:szCs w:val="28"/>
        </w:rPr>
        <w:t xml:space="preserve"> год. </w:t>
      </w:r>
      <w:r w:rsidR="00FC03BD" w:rsidRPr="00173092">
        <w:rPr>
          <w:rFonts w:ascii="Times New Roman" w:hAnsi="Times New Roman" w:cs="Times New Roman"/>
          <w:color w:val="000000" w:themeColor="text1"/>
          <w:sz w:val="28"/>
          <w:szCs w:val="28"/>
        </w:rPr>
        <w:t xml:space="preserve">са издадени </w:t>
      </w:r>
      <w:r w:rsidR="00691885">
        <w:rPr>
          <w:rFonts w:ascii="Times New Roman" w:hAnsi="Times New Roman" w:cs="Times New Roman"/>
          <w:color w:val="000000" w:themeColor="text1"/>
          <w:sz w:val="28"/>
          <w:szCs w:val="28"/>
        </w:rPr>
        <w:t>105</w:t>
      </w:r>
      <w:r w:rsidR="00FC03BD" w:rsidRPr="00173092">
        <w:rPr>
          <w:rFonts w:ascii="Times New Roman" w:hAnsi="Times New Roman" w:cs="Times New Roman"/>
          <w:color w:val="000000" w:themeColor="text1"/>
          <w:sz w:val="28"/>
          <w:szCs w:val="28"/>
        </w:rPr>
        <w:t xml:space="preserve"> заповеди, касаещи организацията на работа</w:t>
      </w:r>
      <w:r w:rsidRPr="00173092">
        <w:rPr>
          <w:rFonts w:ascii="Times New Roman" w:hAnsi="Times New Roman" w:cs="Times New Roman"/>
          <w:color w:val="000000" w:themeColor="text1"/>
          <w:sz w:val="28"/>
          <w:szCs w:val="28"/>
        </w:rPr>
        <w:t>, а броят на заповедите за отпуски</w:t>
      </w:r>
      <w:r w:rsidR="00691885">
        <w:rPr>
          <w:rFonts w:ascii="Times New Roman" w:hAnsi="Times New Roman" w:cs="Times New Roman"/>
          <w:color w:val="000000" w:themeColor="text1"/>
          <w:sz w:val="28"/>
          <w:szCs w:val="28"/>
        </w:rPr>
        <w:t>,</w:t>
      </w:r>
      <w:r w:rsidRPr="00173092">
        <w:rPr>
          <w:rFonts w:ascii="Times New Roman" w:hAnsi="Times New Roman" w:cs="Times New Roman"/>
          <w:color w:val="000000" w:themeColor="text1"/>
          <w:sz w:val="28"/>
          <w:szCs w:val="28"/>
        </w:rPr>
        <w:t xml:space="preserve"> извънреден труд</w:t>
      </w:r>
      <w:r w:rsidR="00691885">
        <w:rPr>
          <w:rFonts w:ascii="Times New Roman" w:hAnsi="Times New Roman" w:cs="Times New Roman"/>
          <w:color w:val="000000" w:themeColor="text1"/>
          <w:sz w:val="28"/>
          <w:szCs w:val="28"/>
        </w:rPr>
        <w:t>,</w:t>
      </w:r>
      <w:r w:rsidRPr="00173092">
        <w:rPr>
          <w:rFonts w:ascii="Times New Roman" w:hAnsi="Times New Roman" w:cs="Times New Roman"/>
          <w:color w:val="000000" w:themeColor="text1"/>
          <w:sz w:val="28"/>
          <w:szCs w:val="28"/>
        </w:rPr>
        <w:t xml:space="preserve"> промяна възна</w:t>
      </w:r>
      <w:r w:rsidR="0088413F" w:rsidRPr="00173092">
        <w:rPr>
          <w:rFonts w:ascii="Times New Roman" w:hAnsi="Times New Roman" w:cs="Times New Roman"/>
          <w:color w:val="000000" w:themeColor="text1"/>
          <w:sz w:val="28"/>
          <w:szCs w:val="28"/>
        </w:rPr>
        <w:t xml:space="preserve">граждението и командировки е </w:t>
      </w:r>
      <w:r w:rsidR="00580BE1" w:rsidRPr="00580BE1">
        <w:rPr>
          <w:rFonts w:ascii="Times New Roman" w:hAnsi="Times New Roman" w:cs="Times New Roman"/>
          <w:color w:val="auto"/>
          <w:sz w:val="28"/>
          <w:szCs w:val="28"/>
          <w:lang w:val="en-US"/>
        </w:rPr>
        <w:t>532</w:t>
      </w:r>
      <w:r w:rsidRPr="00580BE1">
        <w:rPr>
          <w:rFonts w:ascii="Times New Roman" w:hAnsi="Times New Roman" w:cs="Times New Roman"/>
          <w:color w:val="auto"/>
          <w:sz w:val="28"/>
          <w:szCs w:val="28"/>
        </w:rPr>
        <w:t xml:space="preserve">, </w:t>
      </w:r>
      <w:r w:rsidRPr="00173092">
        <w:rPr>
          <w:rFonts w:ascii="Times New Roman" w:hAnsi="Times New Roman" w:cs="Times New Roman"/>
          <w:color w:val="000000" w:themeColor="text1"/>
          <w:sz w:val="28"/>
          <w:szCs w:val="28"/>
        </w:rPr>
        <w:t xml:space="preserve">като в този брой не попадат промените на възнагражденията на служителите, тъй като същите се правят с допълнителни </w:t>
      </w:r>
      <w:r w:rsidR="00691885">
        <w:rPr>
          <w:rFonts w:ascii="Times New Roman" w:hAnsi="Times New Roman" w:cs="Times New Roman"/>
          <w:color w:val="000000" w:themeColor="text1"/>
          <w:sz w:val="28"/>
          <w:szCs w:val="28"/>
        </w:rPr>
        <w:t xml:space="preserve">споразумения към </w:t>
      </w:r>
      <w:r w:rsidRPr="00173092">
        <w:rPr>
          <w:rFonts w:ascii="Times New Roman" w:hAnsi="Times New Roman" w:cs="Times New Roman"/>
          <w:color w:val="000000" w:themeColor="text1"/>
          <w:sz w:val="28"/>
          <w:szCs w:val="28"/>
        </w:rPr>
        <w:t>трудови</w:t>
      </w:r>
      <w:r w:rsidR="00691885">
        <w:rPr>
          <w:rFonts w:ascii="Times New Roman" w:hAnsi="Times New Roman" w:cs="Times New Roman"/>
          <w:color w:val="000000" w:themeColor="text1"/>
          <w:sz w:val="28"/>
          <w:szCs w:val="28"/>
        </w:rPr>
        <w:t>те</w:t>
      </w:r>
      <w:r w:rsidRPr="00173092">
        <w:rPr>
          <w:rFonts w:ascii="Times New Roman" w:hAnsi="Times New Roman" w:cs="Times New Roman"/>
          <w:color w:val="000000" w:themeColor="text1"/>
          <w:sz w:val="28"/>
          <w:szCs w:val="28"/>
        </w:rPr>
        <w:t xml:space="preserve"> договори.</w:t>
      </w:r>
    </w:p>
    <w:p w14:paraId="1C778198" w14:textId="77777777" w:rsidR="00091249" w:rsidRPr="00012A4C" w:rsidRDefault="00091249" w:rsidP="0027775E">
      <w:pPr>
        <w:pStyle w:val="2"/>
        <w:keepNext w:val="0"/>
        <w:ind w:firstLine="709"/>
        <w:jc w:val="both"/>
        <w:rPr>
          <w:rFonts w:ascii="Times New Roman" w:hAnsi="Times New Roman"/>
          <w:b/>
          <w:szCs w:val="28"/>
          <w:u w:val="single"/>
        </w:rPr>
      </w:pPr>
    </w:p>
    <w:p w14:paraId="2FB35C57" w14:textId="77777777" w:rsidR="00091249" w:rsidRPr="003877FF" w:rsidRDefault="00091249" w:rsidP="0027775E">
      <w:pPr>
        <w:pStyle w:val="2"/>
        <w:ind w:firstLine="709"/>
        <w:jc w:val="both"/>
        <w:rPr>
          <w:rFonts w:ascii="Times New Roman" w:hAnsi="Times New Roman"/>
          <w:b/>
          <w:szCs w:val="28"/>
          <w:u w:val="single"/>
        </w:rPr>
      </w:pPr>
      <w:bookmarkStart w:id="6" w:name="_Toc188879129"/>
      <w:r w:rsidRPr="003877FF">
        <w:rPr>
          <w:rFonts w:ascii="Times New Roman" w:hAnsi="Times New Roman"/>
          <w:b/>
          <w:szCs w:val="28"/>
          <w:u w:val="single"/>
        </w:rPr>
        <w:lastRenderedPageBreak/>
        <w:t>І</w:t>
      </w:r>
      <w:r w:rsidRPr="003877FF">
        <w:rPr>
          <w:rFonts w:ascii="Times New Roman" w:hAnsi="Times New Roman"/>
          <w:b/>
          <w:szCs w:val="28"/>
          <w:u w:val="single"/>
          <w:lang w:val="en-US"/>
        </w:rPr>
        <w:t>II</w:t>
      </w:r>
      <w:r w:rsidRPr="003877FF">
        <w:rPr>
          <w:rFonts w:ascii="Times New Roman" w:hAnsi="Times New Roman"/>
          <w:b/>
          <w:szCs w:val="28"/>
          <w:u w:val="single"/>
        </w:rPr>
        <w:t>.</w:t>
      </w:r>
      <w:r w:rsidR="003877FF">
        <w:rPr>
          <w:rFonts w:ascii="Times New Roman" w:hAnsi="Times New Roman"/>
          <w:b/>
          <w:szCs w:val="28"/>
          <w:u w:val="single"/>
          <w:lang w:val="en-US"/>
        </w:rPr>
        <w:t xml:space="preserve"> </w:t>
      </w:r>
      <w:r w:rsidRPr="003877FF">
        <w:rPr>
          <w:rFonts w:ascii="Times New Roman" w:hAnsi="Times New Roman"/>
          <w:b/>
          <w:szCs w:val="28"/>
          <w:u w:val="single"/>
        </w:rPr>
        <w:t>МАТЕРИАЛНА БАЗА И ТЕХНИЧЕСКА ОБЕЗПЕЧЕНОСТ</w:t>
      </w:r>
      <w:bookmarkEnd w:id="6"/>
    </w:p>
    <w:p w14:paraId="0EEA5152" w14:textId="77777777" w:rsidR="00091249" w:rsidRPr="00C42989" w:rsidRDefault="00091249" w:rsidP="0027775E"/>
    <w:p w14:paraId="07DB6149" w14:textId="77777777" w:rsidR="00FD331C" w:rsidRDefault="00091249" w:rsidP="00173092">
      <w:pPr>
        <w:widowControl/>
        <w:spacing w:line="276" w:lineRule="auto"/>
        <w:ind w:firstLine="708"/>
        <w:jc w:val="both"/>
        <w:rPr>
          <w:rFonts w:ascii="Times New Roman" w:hAnsi="Times New Roman"/>
          <w:sz w:val="28"/>
          <w:szCs w:val="28"/>
          <w:lang w:eastAsia="bg-BG"/>
        </w:rPr>
      </w:pPr>
      <w:r w:rsidRPr="00012A4C">
        <w:rPr>
          <w:rFonts w:ascii="Times New Roman" w:hAnsi="Times New Roman"/>
          <w:sz w:val="28"/>
          <w:szCs w:val="28"/>
          <w:lang w:eastAsia="bg-BG"/>
        </w:rPr>
        <w:t>Районен съд – Силистра се помещава на първия и втория етаж от четириетажната сграда на съдебната палата. Сградата е предоставена от собствени</w:t>
      </w:r>
      <w:r>
        <w:rPr>
          <w:rFonts w:ascii="Times New Roman" w:hAnsi="Times New Roman"/>
          <w:sz w:val="28"/>
          <w:szCs w:val="28"/>
          <w:lang w:eastAsia="bg-BG"/>
        </w:rPr>
        <w:t>ка – Висш съдебен съвет</w:t>
      </w:r>
      <w:r w:rsidRPr="00012A4C">
        <w:rPr>
          <w:rFonts w:ascii="Times New Roman" w:hAnsi="Times New Roman"/>
          <w:sz w:val="28"/>
          <w:szCs w:val="28"/>
          <w:lang w:eastAsia="bg-BG"/>
        </w:rPr>
        <w:t xml:space="preserve">, да се управлява от Административния ръководител на Окръжен съд – Силистра. Може да се каже, че работните </w:t>
      </w:r>
      <w:r w:rsidR="00173092">
        <w:rPr>
          <w:rFonts w:ascii="Times New Roman" w:hAnsi="Times New Roman"/>
          <w:sz w:val="28"/>
          <w:szCs w:val="28"/>
          <w:lang w:val="en-US" w:eastAsia="bg-BG"/>
        </w:rPr>
        <w:br/>
      </w:r>
      <w:r w:rsidRPr="00012A4C">
        <w:rPr>
          <w:rFonts w:ascii="Times New Roman" w:hAnsi="Times New Roman"/>
          <w:sz w:val="28"/>
          <w:szCs w:val="28"/>
          <w:lang w:eastAsia="bg-BG"/>
        </w:rPr>
        <w:t>места – брой кабинети и канцеларии, са в състояние да осигурят нормална дейност на съд</w:t>
      </w:r>
      <w:r w:rsidR="00B34BF9">
        <w:rPr>
          <w:rFonts w:ascii="Times New Roman" w:hAnsi="Times New Roman"/>
          <w:sz w:val="28"/>
          <w:szCs w:val="28"/>
          <w:lang w:eastAsia="bg-BG"/>
        </w:rPr>
        <w:t>иите и съдебните служители</w:t>
      </w:r>
      <w:r w:rsidRPr="00012A4C">
        <w:rPr>
          <w:rFonts w:ascii="Times New Roman" w:hAnsi="Times New Roman"/>
          <w:sz w:val="28"/>
          <w:szCs w:val="28"/>
          <w:lang w:eastAsia="bg-BG"/>
        </w:rPr>
        <w:t xml:space="preserve"> и ефикасното обслужване на гражданите. Всеки съдия е в самостоятелен кабинет, оборудван с офис-мебели и компютърни конфигурации. В кабинетите за съдебни служители, об</w:t>
      </w:r>
      <w:r w:rsidR="0015041D">
        <w:rPr>
          <w:rFonts w:ascii="Times New Roman" w:hAnsi="Times New Roman"/>
          <w:sz w:val="28"/>
          <w:szCs w:val="28"/>
          <w:lang w:eastAsia="bg-BG"/>
        </w:rPr>
        <w:t>икновено работят по двама</w:t>
      </w:r>
      <w:r w:rsidR="00B34BF9">
        <w:rPr>
          <w:rFonts w:ascii="Times New Roman" w:hAnsi="Times New Roman"/>
          <w:sz w:val="28"/>
          <w:szCs w:val="28"/>
          <w:lang w:eastAsia="bg-BG"/>
        </w:rPr>
        <w:t>, а в някои</w:t>
      </w:r>
      <w:r w:rsidRPr="00012A4C">
        <w:rPr>
          <w:rFonts w:ascii="Times New Roman" w:hAnsi="Times New Roman"/>
          <w:sz w:val="28"/>
          <w:szCs w:val="28"/>
          <w:lang w:eastAsia="bg-BG"/>
        </w:rPr>
        <w:t xml:space="preserve"> </w:t>
      </w:r>
      <w:r w:rsidR="0015041D">
        <w:rPr>
          <w:rFonts w:ascii="Times New Roman" w:hAnsi="Times New Roman"/>
          <w:sz w:val="28"/>
          <w:szCs w:val="28"/>
          <w:lang w:eastAsia="bg-BG"/>
        </w:rPr>
        <w:t>случаи и трима</w:t>
      </w:r>
      <w:r w:rsidRPr="00012A4C">
        <w:rPr>
          <w:rFonts w:ascii="Times New Roman" w:hAnsi="Times New Roman"/>
          <w:sz w:val="28"/>
          <w:szCs w:val="28"/>
          <w:lang w:eastAsia="bg-BG"/>
        </w:rPr>
        <w:t xml:space="preserve"> души. Голяма част от помещенията се нуждаят от ремонт. Следва да се отбележи, че все още се използват </w:t>
      </w:r>
      <w:r w:rsidR="0015041D">
        <w:rPr>
          <w:rFonts w:ascii="Times New Roman" w:hAnsi="Times New Roman"/>
          <w:sz w:val="28"/>
          <w:szCs w:val="28"/>
          <w:lang w:eastAsia="bg-BG"/>
        </w:rPr>
        <w:t xml:space="preserve">стари </w:t>
      </w:r>
      <w:r w:rsidRPr="00012A4C">
        <w:rPr>
          <w:rFonts w:ascii="Times New Roman" w:hAnsi="Times New Roman"/>
          <w:sz w:val="28"/>
          <w:szCs w:val="28"/>
          <w:lang w:eastAsia="bg-BG"/>
        </w:rPr>
        <w:t xml:space="preserve">мебели на повече от 20 години, останали от предходното предназначение на сградата като партиен дом. </w:t>
      </w:r>
    </w:p>
    <w:p w14:paraId="3A46F251" w14:textId="7DD14558" w:rsidR="00AC4647" w:rsidRPr="002B3351" w:rsidRDefault="00FD331C" w:rsidP="00FD331C">
      <w:pPr>
        <w:widowControl/>
        <w:spacing w:line="276" w:lineRule="auto"/>
        <w:ind w:firstLine="708"/>
        <w:jc w:val="both"/>
        <w:rPr>
          <w:rFonts w:ascii="Times New Roman" w:hAnsi="Times New Roman"/>
          <w:sz w:val="28"/>
          <w:szCs w:val="28"/>
          <w:lang w:val="en-US" w:eastAsia="bg-BG"/>
        </w:rPr>
      </w:pPr>
      <w:r w:rsidRPr="002B3351">
        <w:rPr>
          <w:rFonts w:ascii="Times New Roman" w:hAnsi="Times New Roman"/>
          <w:sz w:val="28"/>
          <w:szCs w:val="28"/>
          <w:lang w:eastAsia="bg-BG"/>
        </w:rPr>
        <w:t xml:space="preserve">Районен съд – Силистра разполага с </w:t>
      </w:r>
      <w:r w:rsidR="00001847" w:rsidRPr="002B3351">
        <w:rPr>
          <w:rFonts w:ascii="Times New Roman" w:hAnsi="Times New Roman"/>
          <w:sz w:val="28"/>
          <w:szCs w:val="28"/>
          <w:lang w:eastAsia="bg-BG"/>
        </w:rPr>
        <w:t xml:space="preserve">три </w:t>
      </w:r>
      <w:r w:rsidRPr="002B3351">
        <w:rPr>
          <w:rFonts w:ascii="Times New Roman" w:hAnsi="Times New Roman"/>
          <w:sz w:val="28"/>
          <w:szCs w:val="28"/>
          <w:lang w:eastAsia="bg-BG"/>
        </w:rPr>
        <w:t xml:space="preserve">заседателни зали, които също се нуждаеха от сериозен ремонт и нови мебели. </w:t>
      </w:r>
    </w:p>
    <w:p w14:paraId="5905AE26" w14:textId="2C2B1D5B" w:rsidR="00AC4647" w:rsidRPr="002B3351" w:rsidRDefault="00615E1E" w:rsidP="00FD331C">
      <w:pPr>
        <w:widowControl/>
        <w:spacing w:line="276" w:lineRule="auto"/>
        <w:ind w:firstLine="708"/>
        <w:jc w:val="both"/>
        <w:rPr>
          <w:rFonts w:ascii="Times New Roman" w:hAnsi="Times New Roman"/>
          <w:sz w:val="28"/>
          <w:szCs w:val="28"/>
          <w:lang w:eastAsia="bg-BG"/>
        </w:rPr>
      </w:pPr>
      <w:r w:rsidRPr="002B3351">
        <w:rPr>
          <w:rFonts w:ascii="Times New Roman" w:hAnsi="Times New Roman"/>
          <w:sz w:val="28"/>
          <w:szCs w:val="28"/>
          <w:lang w:eastAsia="bg-BG"/>
        </w:rPr>
        <w:t>С решения по протокол № 18/03.07.2025 г. на Комисия „Управление на собствеността“ към Пленума на ВСС и по протокол № 20/10.07.2025 г. на Пленума на ВСС бе одобрено извършването на неотложен ремонт на съдебн</w:t>
      </w:r>
      <w:r w:rsidR="00F37862" w:rsidRPr="002B3351">
        <w:rPr>
          <w:rFonts w:ascii="Times New Roman" w:hAnsi="Times New Roman"/>
          <w:sz w:val="28"/>
          <w:szCs w:val="28"/>
          <w:lang w:eastAsia="bg-BG"/>
        </w:rPr>
        <w:t>а</w:t>
      </w:r>
      <w:r w:rsidRPr="002B3351">
        <w:rPr>
          <w:rFonts w:ascii="Times New Roman" w:hAnsi="Times New Roman"/>
          <w:sz w:val="28"/>
          <w:szCs w:val="28"/>
          <w:lang w:eastAsia="bg-BG"/>
        </w:rPr>
        <w:t xml:space="preserve"> зал</w:t>
      </w:r>
      <w:r w:rsidR="00F37862" w:rsidRPr="002B3351">
        <w:rPr>
          <w:rFonts w:ascii="Times New Roman" w:hAnsi="Times New Roman"/>
          <w:sz w:val="28"/>
          <w:szCs w:val="28"/>
          <w:lang w:eastAsia="bg-BG"/>
        </w:rPr>
        <w:t xml:space="preserve">а № 3 в съда. </w:t>
      </w:r>
    </w:p>
    <w:p w14:paraId="1715DDE4" w14:textId="7B50A6A5" w:rsidR="00F37862" w:rsidRPr="002B3351" w:rsidRDefault="00F37862" w:rsidP="00F37862">
      <w:pPr>
        <w:widowControl/>
        <w:spacing w:line="276" w:lineRule="auto"/>
        <w:ind w:firstLine="708"/>
        <w:jc w:val="both"/>
        <w:rPr>
          <w:rFonts w:ascii="Times New Roman" w:hAnsi="Times New Roman"/>
          <w:sz w:val="28"/>
          <w:szCs w:val="28"/>
          <w:lang w:eastAsia="bg-BG"/>
        </w:rPr>
      </w:pPr>
      <w:r w:rsidRPr="002B3351">
        <w:rPr>
          <w:rFonts w:ascii="Times New Roman" w:hAnsi="Times New Roman"/>
          <w:sz w:val="28"/>
          <w:szCs w:val="28"/>
          <w:lang w:eastAsia="bg-BG"/>
        </w:rPr>
        <w:t xml:space="preserve">С решения по протокол № 27/01.10.2025 г. на Комисия „Управление на собствеността“ към Пленума на ВСС и по протокол № 25/16.10.2025 г. на Пленума на ВСС бе одобрено извършването на неотложен ремонт и на съдебна зала № 2 в съда. </w:t>
      </w:r>
    </w:p>
    <w:p w14:paraId="727C7BB7" w14:textId="543A13D4" w:rsidR="00F37862" w:rsidRPr="002B3351" w:rsidRDefault="0070723E" w:rsidP="00F37862">
      <w:pPr>
        <w:widowControl/>
        <w:spacing w:line="276" w:lineRule="auto"/>
        <w:ind w:firstLine="708"/>
        <w:jc w:val="both"/>
        <w:rPr>
          <w:rFonts w:ascii="Times New Roman" w:hAnsi="Times New Roman"/>
          <w:sz w:val="28"/>
          <w:szCs w:val="28"/>
          <w:lang w:eastAsia="bg-BG"/>
        </w:rPr>
      </w:pPr>
      <w:r w:rsidRPr="002B3351">
        <w:rPr>
          <w:rFonts w:ascii="Times New Roman" w:hAnsi="Times New Roman"/>
          <w:sz w:val="28"/>
          <w:szCs w:val="28"/>
          <w:lang w:eastAsia="bg-BG"/>
        </w:rPr>
        <w:t>Ремонтните дейности се извършиха в срок, съгласно сключените договори. Двете съдебни зали бяха изцяло обновени, с изключение на мебелите в тях. Сменен</w:t>
      </w:r>
      <w:r w:rsidR="00507AD3" w:rsidRPr="002B3351">
        <w:rPr>
          <w:rFonts w:ascii="Times New Roman" w:hAnsi="Times New Roman"/>
          <w:sz w:val="28"/>
          <w:szCs w:val="28"/>
          <w:lang w:eastAsia="bg-BG"/>
        </w:rPr>
        <w:t>и</w:t>
      </w:r>
      <w:r w:rsidRPr="002B3351">
        <w:rPr>
          <w:rFonts w:ascii="Times New Roman" w:hAnsi="Times New Roman"/>
          <w:sz w:val="28"/>
          <w:szCs w:val="28"/>
          <w:lang w:eastAsia="bg-BG"/>
        </w:rPr>
        <w:t xml:space="preserve"> б</w:t>
      </w:r>
      <w:r w:rsidR="00507AD3" w:rsidRPr="002B3351">
        <w:rPr>
          <w:rFonts w:ascii="Times New Roman" w:hAnsi="Times New Roman"/>
          <w:sz w:val="28"/>
          <w:szCs w:val="28"/>
          <w:lang w:eastAsia="bg-BG"/>
        </w:rPr>
        <w:t>яха</w:t>
      </w:r>
      <w:r w:rsidRPr="002B3351">
        <w:rPr>
          <w:rFonts w:ascii="Times New Roman" w:hAnsi="Times New Roman"/>
          <w:sz w:val="28"/>
          <w:szCs w:val="28"/>
          <w:lang w:eastAsia="bg-BG"/>
        </w:rPr>
        <w:t xml:space="preserve"> и </w:t>
      </w:r>
      <w:r w:rsidR="00507AD3" w:rsidRPr="002B3351">
        <w:rPr>
          <w:rFonts w:ascii="Times New Roman" w:hAnsi="Times New Roman"/>
          <w:sz w:val="28"/>
          <w:szCs w:val="28"/>
          <w:lang w:eastAsia="bg-BG"/>
        </w:rPr>
        <w:t>старите</w:t>
      </w:r>
      <w:r w:rsidR="002B3351" w:rsidRPr="002B3351">
        <w:rPr>
          <w:rFonts w:ascii="Times New Roman" w:hAnsi="Times New Roman"/>
          <w:sz w:val="28"/>
          <w:szCs w:val="28"/>
          <w:lang w:eastAsia="bg-BG"/>
        </w:rPr>
        <w:t>,</w:t>
      </w:r>
      <w:r w:rsidR="00507AD3" w:rsidRPr="002B3351">
        <w:rPr>
          <w:rFonts w:ascii="Times New Roman" w:hAnsi="Times New Roman"/>
          <w:sz w:val="28"/>
          <w:szCs w:val="28"/>
          <w:lang w:eastAsia="bg-BG"/>
        </w:rPr>
        <w:t xml:space="preserve"> недобре работещи </w:t>
      </w:r>
      <w:r w:rsidRPr="002B3351">
        <w:rPr>
          <w:rFonts w:ascii="Times New Roman" w:hAnsi="Times New Roman"/>
          <w:sz w:val="28"/>
          <w:szCs w:val="28"/>
          <w:lang w:eastAsia="bg-BG"/>
        </w:rPr>
        <w:t>озвучителн</w:t>
      </w:r>
      <w:r w:rsidR="00507AD3" w:rsidRPr="002B3351">
        <w:rPr>
          <w:rFonts w:ascii="Times New Roman" w:hAnsi="Times New Roman"/>
          <w:sz w:val="28"/>
          <w:szCs w:val="28"/>
          <w:lang w:eastAsia="bg-BG"/>
        </w:rPr>
        <w:t>и</w:t>
      </w:r>
      <w:r w:rsidRPr="002B3351">
        <w:rPr>
          <w:rFonts w:ascii="Times New Roman" w:hAnsi="Times New Roman"/>
          <w:sz w:val="28"/>
          <w:szCs w:val="28"/>
          <w:lang w:eastAsia="bg-BG"/>
        </w:rPr>
        <w:t xml:space="preserve"> систем</w:t>
      </w:r>
      <w:r w:rsidR="00507AD3" w:rsidRPr="002B3351">
        <w:rPr>
          <w:rFonts w:ascii="Times New Roman" w:hAnsi="Times New Roman"/>
          <w:sz w:val="28"/>
          <w:szCs w:val="28"/>
          <w:lang w:eastAsia="bg-BG"/>
        </w:rPr>
        <w:t>и в залите с нови, притежаващи много добри характеристики и параметри.</w:t>
      </w:r>
    </w:p>
    <w:p w14:paraId="65B28371" w14:textId="6862389B" w:rsidR="00507AD3" w:rsidRPr="002B3351" w:rsidRDefault="00507AD3" w:rsidP="00A52788">
      <w:pPr>
        <w:widowControl/>
        <w:spacing w:line="276" w:lineRule="auto"/>
        <w:ind w:firstLine="708"/>
        <w:jc w:val="both"/>
        <w:rPr>
          <w:rFonts w:ascii="Times New Roman" w:hAnsi="Times New Roman"/>
          <w:sz w:val="28"/>
          <w:szCs w:val="28"/>
          <w:lang w:eastAsia="bg-BG"/>
        </w:rPr>
      </w:pPr>
      <w:r w:rsidRPr="002B3351">
        <w:rPr>
          <w:rFonts w:ascii="Times New Roman" w:hAnsi="Times New Roman"/>
          <w:sz w:val="28"/>
          <w:szCs w:val="28"/>
          <w:lang w:eastAsia="bg-BG"/>
        </w:rPr>
        <w:t xml:space="preserve">В резултат на цялостната дейност по обновяването, в момента Районен съд – Силистра разполага с две съдебни зали, които </w:t>
      </w:r>
      <w:r w:rsidR="005E4694" w:rsidRPr="002B3351">
        <w:rPr>
          <w:rFonts w:ascii="Times New Roman" w:hAnsi="Times New Roman"/>
          <w:sz w:val="28"/>
          <w:szCs w:val="28"/>
          <w:lang w:eastAsia="bg-BG"/>
        </w:rPr>
        <w:t>отговарят на</w:t>
      </w:r>
      <w:r w:rsidRPr="002B3351">
        <w:rPr>
          <w:rFonts w:ascii="Times New Roman" w:hAnsi="Times New Roman"/>
          <w:sz w:val="28"/>
          <w:szCs w:val="28"/>
          <w:lang w:eastAsia="bg-BG"/>
        </w:rPr>
        <w:t xml:space="preserve"> европейските стандарти.</w:t>
      </w:r>
      <w:r w:rsidRPr="002B3351">
        <w:t xml:space="preserve"> </w:t>
      </w:r>
      <w:r w:rsidR="005E4694" w:rsidRPr="002B3351">
        <w:rPr>
          <w:rFonts w:ascii="Times New Roman" w:hAnsi="Times New Roman"/>
          <w:sz w:val="28"/>
          <w:szCs w:val="28"/>
          <w:lang w:eastAsia="bg-BG"/>
        </w:rPr>
        <w:t>Също така</w:t>
      </w:r>
      <w:r w:rsidR="00A52788" w:rsidRPr="002B3351">
        <w:rPr>
          <w:rFonts w:ascii="Times New Roman" w:hAnsi="Times New Roman"/>
          <w:sz w:val="28"/>
          <w:szCs w:val="28"/>
          <w:lang w:eastAsia="bg-BG"/>
        </w:rPr>
        <w:t>, новият вид въздейства положително и на авторитета на съдиите, съдебните служители и съда като институция.</w:t>
      </w:r>
      <w:r w:rsidR="005E4694" w:rsidRPr="002B3351">
        <w:rPr>
          <w:rFonts w:ascii="Times New Roman" w:hAnsi="Times New Roman"/>
          <w:sz w:val="28"/>
          <w:szCs w:val="28"/>
          <w:lang w:eastAsia="bg-BG"/>
        </w:rPr>
        <w:t xml:space="preserve"> </w:t>
      </w:r>
    </w:p>
    <w:p w14:paraId="01CDE93D" w14:textId="2AD49C1A" w:rsidR="00A52788" w:rsidRPr="002B3351" w:rsidRDefault="008D7E13" w:rsidP="00173092">
      <w:pPr>
        <w:widowControl/>
        <w:spacing w:line="276" w:lineRule="auto"/>
        <w:ind w:firstLine="708"/>
        <w:jc w:val="both"/>
        <w:rPr>
          <w:rFonts w:ascii="Times New Roman" w:hAnsi="Times New Roman"/>
          <w:sz w:val="28"/>
          <w:szCs w:val="28"/>
          <w:lang w:eastAsia="bg-BG"/>
        </w:rPr>
      </w:pPr>
      <w:r w:rsidRPr="002B3351">
        <w:rPr>
          <w:rFonts w:ascii="Times New Roman" w:hAnsi="Times New Roman"/>
          <w:sz w:val="28"/>
          <w:szCs w:val="28"/>
          <w:lang w:eastAsia="bg-BG"/>
        </w:rPr>
        <w:t>П</w:t>
      </w:r>
      <w:r w:rsidR="006D2006" w:rsidRPr="002B3351">
        <w:rPr>
          <w:rFonts w:ascii="Times New Roman" w:hAnsi="Times New Roman"/>
          <w:sz w:val="28"/>
          <w:szCs w:val="28"/>
          <w:lang w:eastAsia="bg-BG"/>
        </w:rPr>
        <w:t>рез 202</w:t>
      </w:r>
      <w:r w:rsidR="00A52788" w:rsidRPr="002B3351">
        <w:rPr>
          <w:rFonts w:ascii="Times New Roman" w:hAnsi="Times New Roman"/>
          <w:sz w:val="28"/>
          <w:szCs w:val="28"/>
          <w:lang w:eastAsia="bg-BG"/>
        </w:rPr>
        <w:t>5</w:t>
      </w:r>
      <w:r w:rsidR="00091249" w:rsidRPr="002B3351">
        <w:rPr>
          <w:rFonts w:ascii="Times New Roman" w:hAnsi="Times New Roman"/>
          <w:sz w:val="28"/>
          <w:szCs w:val="28"/>
          <w:lang w:eastAsia="bg-BG"/>
        </w:rPr>
        <w:t xml:space="preserve"> година </w:t>
      </w:r>
      <w:r w:rsidR="00C86AE6" w:rsidRPr="002B3351">
        <w:rPr>
          <w:rFonts w:ascii="Times New Roman" w:hAnsi="Times New Roman"/>
          <w:sz w:val="28"/>
          <w:szCs w:val="28"/>
          <w:lang w:eastAsia="bg-BG"/>
        </w:rPr>
        <w:t>беше</w:t>
      </w:r>
      <w:r w:rsidR="00091249" w:rsidRPr="002B3351">
        <w:rPr>
          <w:rFonts w:ascii="Times New Roman" w:hAnsi="Times New Roman"/>
          <w:sz w:val="28"/>
          <w:szCs w:val="28"/>
          <w:lang w:eastAsia="bg-BG"/>
        </w:rPr>
        <w:t xml:space="preserve"> подменен</w:t>
      </w:r>
      <w:r w:rsidR="00C86AE6" w:rsidRPr="002B3351">
        <w:rPr>
          <w:rFonts w:ascii="Times New Roman" w:hAnsi="Times New Roman"/>
          <w:sz w:val="28"/>
          <w:szCs w:val="28"/>
          <w:lang w:eastAsia="bg-BG"/>
        </w:rPr>
        <w:t>а</w:t>
      </w:r>
      <w:r w:rsidR="00091249" w:rsidRPr="002B3351">
        <w:rPr>
          <w:rFonts w:ascii="Times New Roman" w:hAnsi="Times New Roman"/>
          <w:sz w:val="28"/>
          <w:szCs w:val="28"/>
          <w:lang w:eastAsia="bg-BG"/>
        </w:rPr>
        <w:t xml:space="preserve"> </w:t>
      </w:r>
      <w:r w:rsidR="00A52788" w:rsidRPr="002B3351">
        <w:rPr>
          <w:rFonts w:ascii="Times New Roman" w:hAnsi="Times New Roman"/>
          <w:sz w:val="28"/>
          <w:szCs w:val="28"/>
          <w:lang w:eastAsia="bg-BG"/>
        </w:rPr>
        <w:t xml:space="preserve">повредена техника, също и </w:t>
      </w:r>
      <w:r w:rsidR="00091249" w:rsidRPr="002B3351">
        <w:rPr>
          <w:rFonts w:ascii="Times New Roman" w:hAnsi="Times New Roman"/>
          <w:sz w:val="28"/>
          <w:szCs w:val="28"/>
          <w:lang w:eastAsia="bg-BG"/>
        </w:rPr>
        <w:t>морално и физически остар</w:t>
      </w:r>
      <w:r w:rsidR="00C86AE6" w:rsidRPr="002B3351">
        <w:rPr>
          <w:rFonts w:ascii="Times New Roman" w:hAnsi="Times New Roman"/>
          <w:sz w:val="28"/>
          <w:szCs w:val="28"/>
          <w:lang w:eastAsia="bg-BG"/>
        </w:rPr>
        <w:t>яла</w:t>
      </w:r>
      <w:r w:rsidR="00A52788" w:rsidRPr="002B3351">
        <w:rPr>
          <w:rFonts w:ascii="Times New Roman" w:hAnsi="Times New Roman"/>
          <w:sz w:val="28"/>
          <w:szCs w:val="28"/>
          <w:lang w:eastAsia="bg-BG"/>
        </w:rPr>
        <w:t xml:space="preserve">, </w:t>
      </w:r>
      <w:r w:rsidRPr="002B3351">
        <w:rPr>
          <w:rFonts w:ascii="Times New Roman" w:hAnsi="Times New Roman"/>
          <w:sz w:val="28"/>
          <w:szCs w:val="28"/>
          <w:lang w:eastAsia="bg-BG"/>
        </w:rPr>
        <w:t xml:space="preserve">с цел подобряване условията за работа на магистратите и служителите и оптимизиране на времето за изготвяне на документи, справки и др. </w:t>
      </w:r>
      <w:r w:rsidR="00A52788" w:rsidRPr="002B3351">
        <w:rPr>
          <w:rFonts w:ascii="Times New Roman" w:hAnsi="Times New Roman"/>
          <w:sz w:val="28"/>
          <w:szCs w:val="28"/>
          <w:lang w:eastAsia="bg-BG"/>
        </w:rPr>
        <w:t xml:space="preserve">Закупени са два скенера, три </w:t>
      </w:r>
      <w:r w:rsidRPr="002B3351">
        <w:rPr>
          <w:rFonts w:ascii="Times New Roman" w:hAnsi="Times New Roman"/>
          <w:sz w:val="28"/>
          <w:szCs w:val="28"/>
          <w:lang w:eastAsia="bg-BG"/>
        </w:rPr>
        <w:t>мултифункционални устройства</w:t>
      </w:r>
      <w:r w:rsidR="00A52788" w:rsidRPr="002B3351">
        <w:rPr>
          <w:rFonts w:ascii="Times New Roman" w:hAnsi="Times New Roman"/>
          <w:sz w:val="28"/>
          <w:szCs w:val="28"/>
          <w:lang w:eastAsia="bg-BG"/>
        </w:rPr>
        <w:t xml:space="preserve">, два диктофона и две звукозаписни системи за обновените съдебни зали. </w:t>
      </w:r>
    </w:p>
    <w:p w14:paraId="108B10FF" w14:textId="79C3D1B1" w:rsidR="00091249" w:rsidRPr="00FD61F1" w:rsidRDefault="00091249" w:rsidP="00173092">
      <w:pPr>
        <w:widowControl/>
        <w:spacing w:line="276" w:lineRule="auto"/>
        <w:ind w:firstLine="708"/>
        <w:jc w:val="both"/>
        <w:rPr>
          <w:rFonts w:ascii="Times New Roman" w:hAnsi="Times New Roman"/>
          <w:sz w:val="28"/>
          <w:szCs w:val="28"/>
          <w:lang w:eastAsia="bg-BG"/>
        </w:rPr>
      </w:pPr>
      <w:r w:rsidRPr="00012A4C">
        <w:rPr>
          <w:rFonts w:ascii="Times New Roman" w:hAnsi="Times New Roman"/>
          <w:sz w:val="28"/>
          <w:szCs w:val="28"/>
          <w:lang w:eastAsia="bg-BG"/>
        </w:rPr>
        <w:t>За правно-информационните нужди на съда, от много време се поддържа продукт</w:t>
      </w:r>
      <w:r w:rsidR="001F58F4">
        <w:rPr>
          <w:rFonts w:ascii="Times New Roman" w:hAnsi="Times New Roman"/>
          <w:sz w:val="28"/>
          <w:szCs w:val="28"/>
          <w:lang w:eastAsia="bg-BG"/>
        </w:rPr>
        <w:t>ът</w:t>
      </w:r>
      <w:r w:rsidRPr="00012A4C">
        <w:rPr>
          <w:rFonts w:ascii="Times New Roman" w:hAnsi="Times New Roman"/>
          <w:sz w:val="28"/>
          <w:szCs w:val="28"/>
          <w:lang w:eastAsia="bg-BG"/>
        </w:rPr>
        <w:t xml:space="preserve"> „</w:t>
      </w:r>
      <w:proofErr w:type="spellStart"/>
      <w:r w:rsidRPr="00012A4C">
        <w:rPr>
          <w:rFonts w:ascii="Times New Roman" w:hAnsi="Times New Roman"/>
          <w:sz w:val="28"/>
          <w:szCs w:val="28"/>
          <w:lang w:eastAsia="bg-BG"/>
        </w:rPr>
        <w:t>Апис</w:t>
      </w:r>
      <w:proofErr w:type="spellEnd"/>
      <w:r w:rsidRPr="00012A4C">
        <w:rPr>
          <w:rFonts w:ascii="Times New Roman" w:hAnsi="Times New Roman"/>
          <w:sz w:val="28"/>
          <w:szCs w:val="28"/>
          <w:lang w:eastAsia="bg-BG"/>
        </w:rPr>
        <w:t xml:space="preserve">“. </w:t>
      </w:r>
      <w:r w:rsidRPr="000B0F48">
        <w:rPr>
          <w:rFonts w:ascii="Times New Roman" w:hAnsi="Times New Roman"/>
          <w:sz w:val="28"/>
          <w:szCs w:val="28"/>
          <w:lang w:eastAsia="bg-BG"/>
        </w:rPr>
        <w:t>Счетоводният отдел ползва програмните продукти: „</w:t>
      </w:r>
      <w:proofErr w:type="spellStart"/>
      <w:r w:rsidRPr="000B0F48">
        <w:rPr>
          <w:rFonts w:ascii="Times New Roman" w:hAnsi="Times New Roman"/>
          <w:sz w:val="28"/>
          <w:szCs w:val="28"/>
          <w:lang w:eastAsia="bg-BG"/>
        </w:rPr>
        <w:t>Поликонт</w:t>
      </w:r>
      <w:proofErr w:type="spellEnd"/>
      <w:r w:rsidRPr="000B0F48">
        <w:rPr>
          <w:rFonts w:ascii="Times New Roman" w:hAnsi="Times New Roman"/>
          <w:sz w:val="28"/>
          <w:szCs w:val="28"/>
          <w:lang w:eastAsia="bg-BG"/>
        </w:rPr>
        <w:t>“,</w:t>
      </w:r>
      <w:r w:rsidR="000B0F48" w:rsidRPr="000B0F48">
        <w:rPr>
          <w:rFonts w:ascii="Times New Roman" w:hAnsi="Times New Roman"/>
          <w:sz w:val="28"/>
          <w:szCs w:val="28"/>
          <w:lang w:eastAsia="bg-BG"/>
        </w:rPr>
        <w:t xml:space="preserve"> „Конто“ и</w:t>
      </w:r>
      <w:r w:rsidRPr="000B0F48">
        <w:rPr>
          <w:rFonts w:ascii="Times New Roman" w:hAnsi="Times New Roman"/>
          <w:sz w:val="28"/>
          <w:szCs w:val="28"/>
          <w:lang w:eastAsia="bg-BG"/>
        </w:rPr>
        <w:t xml:space="preserve"> „Платежни нареждания“.</w:t>
      </w:r>
      <w:r w:rsidRPr="00012A4C">
        <w:rPr>
          <w:rFonts w:ascii="Times New Roman" w:hAnsi="Times New Roman"/>
          <w:sz w:val="28"/>
          <w:szCs w:val="28"/>
          <w:lang w:eastAsia="bg-BG"/>
        </w:rPr>
        <w:t xml:space="preserve"> </w:t>
      </w:r>
      <w:r w:rsidR="004E026F" w:rsidRPr="00B34825">
        <w:rPr>
          <w:rFonts w:ascii="Times New Roman" w:hAnsi="Times New Roman"/>
          <w:sz w:val="28"/>
          <w:szCs w:val="28"/>
          <w:lang w:eastAsia="bg-BG"/>
        </w:rPr>
        <w:t>От 19.09</w:t>
      </w:r>
      <w:r w:rsidR="00B34825">
        <w:rPr>
          <w:rFonts w:ascii="Times New Roman" w:hAnsi="Times New Roman"/>
          <w:sz w:val="28"/>
          <w:szCs w:val="28"/>
          <w:lang w:eastAsia="bg-BG"/>
        </w:rPr>
        <w:t xml:space="preserve">.2022 г. служба „Бюро </w:t>
      </w:r>
      <w:r w:rsidR="00B34825">
        <w:rPr>
          <w:rFonts w:ascii="Times New Roman" w:hAnsi="Times New Roman"/>
          <w:sz w:val="28"/>
          <w:szCs w:val="28"/>
          <w:lang w:eastAsia="bg-BG"/>
        </w:rPr>
        <w:lastRenderedPageBreak/>
        <w:t>съдимост“</w:t>
      </w:r>
      <w:r w:rsidRPr="00B34825">
        <w:rPr>
          <w:rFonts w:ascii="Times New Roman" w:hAnsi="Times New Roman"/>
          <w:sz w:val="28"/>
          <w:szCs w:val="28"/>
          <w:lang w:eastAsia="bg-BG"/>
        </w:rPr>
        <w:t xml:space="preserve"> използва </w:t>
      </w:r>
      <w:r w:rsidR="004E026F" w:rsidRPr="00B34825">
        <w:rPr>
          <w:rFonts w:ascii="Times New Roman" w:hAnsi="Times New Roman"/>
          <w:sz w:val="28"/>
          <w:szCs w:val="28"/>
          <w:lang w:eastAsia="bg-BG"/>
        </w:rPr>
        <w:t>Централизираната автоматизирана информ</w:t>
      </w:r>
      <w:r w:rsidR="00B34825">
        <w:rPr>
          <w:rFonts w:ascii="Times New Roman" w:hAnsi="Times New Roman"/>
          <w:sz w:val="28"/>
          <w:szCs w:val="28"/>
          <w:lang w:eastAsia="bg-BG"/>
        </w:rPr>
        <w:t>ационна система „Съдебен статус</w:t>
      </w:r>
      <w:r w:rsidR="00FD61F1">
        <w:rPr>
          <w:rFonts w:ascii="Times New Roman" w:hAnsi="Times New Roman"/>
          <w:sz w:val="28"/>
          <w:szCs w:val="28"/>
          <w:lang w:eastAsia="bg-BG"/>
        </w:rPr>
        <w:t xml:space="preserve">“, като до тогава е </w:t>
      </w:r>
      <w:r w:rsidR="00FD61F1" w:rsidRPr="00FD61F1">
        <w:rPr>
          <w:rFonts w:ascii="Times New Roman" w:hAnsi="Times New Roman"/>
          <w:sz w:val="28"/>
          <w:szCs w:val="28"/>
          <w:lang w:eastAsia="bg-BG"/>
        </w:rPr>
        <w:t>използва</w:t>
      </w:r>
      <w:r w:rsidR="00FD61F1">
        <w:rPr>
          <w:rFonts w:ascii="Times New Roman" w:hAnsi="Times New Roman"/>
          <w:sz w:val="28"/>
          <w:szCs w:val="28"/>
          <w:lang w:eastAsia="bg-BG"/>
        </w:rPr>
        <w:t>н</w:t>
      </w:r>
      <w:r w:rsidR="00FD61F1" w:rsidRPr="00FD61F1">
        <w:rPr>
          <w:rFonts w:ascii="Times New Roman" w:hAnsi="Times New Roman"/>
          <w:sz w:val="28"/>
          <w:szCs w:val="28"/>
          <w:lang w:eastAsia="bg-BG"/>
        </w:rPr>
        <w:t xml:space="preserve"> програмния</w:t>
      </w:r>
      <w:r w:rsidR="001F58F4">
        <w:rPr>
          <w:rFonts w:ascii="Times New Roman" w:hAnsi="Times New Roman"/>
          <w:sz w:val="28"/>
          <w:szCs w:val="28"/>
          <w:lang w:eastAsia="bg-BG"/>
        </w:rPr>
        <w:t>т</w:t>
      </w:r>
      <w:r w:rsidR="00FD61F1" w:rsidRPr="00FD61F1">
        <w:rPr>
          <w:rFonts w:ascii="Times New Roman" w:hAnsi="Times New Roman"/>
          <w:sz w:val="28"/>
          <w:szCs w:val="28"/>
          <w:lang w:eastAsia="bg-BG"/>
        </w:rPr>
        <w:t xml:space="preserve"> продукт „Бюро съдимост“.</w:t>
      </w:r>
    </w:p>
    <w:p w14:paraId="4217C234" w14:textId="77777777" w:rsidR="00091249" w:rsidRDefault="00091249" w:rsidP="00173092">
      <w:pPr>
        <w:widowControl/>
        <w:spacing w:line="276" w:lineRule="auto"/>
        <w:ind w:firstLine="708"/>
        <w:jc w:val="both"/>
        <w:rPr>
          <w:rFonts w:ascii="Times New Roman" w:hAnsi="Times New Roman"/>
          <w:sz w:val="28"/>
          <w:szCs w:val="28"/>
          <w:lang w:val="en-US" w:eastAsia="bg-BG"/>
        </w:rPr>
      </w:pPr>
      <w:r w:rsidRPr="00012A4C">
        <w:rPr>
          <w:rFonts w:ascii="Times New Roman" w:hAnsi="Times New Roman"/>
          <w:sz w:val="28"/>
          <w:szCs w:val="28"/>
          <w:lang w:eastAsia="bg-BG"/>
        </w:rPr>
        <w:t>Поетапно се извеждат от употреба компютърни конфигу</w:t>
      </w:r>
      <w:r w:rsidR="006D2006">
        <w:rPr>
          <w:rFonts w:ascii="Times New Roman" w:hAnsi="Times New Roman"/>
          <w:sz w:val="28"/>
          <w:szCs w:val="28"/>
          <w:lang w:eastAsia="bg-BG"/>
        </w:rPr>
        <w:t>рации, закупени преди повече от 10 години</w:t>
      </w:r>
      <w:r w:rsidRPr="00012A4C">
        <w:rPr>
          <w:rFonts w:ascii="Times New Roman" w:hAnsi="Times New Roman"/>
          <w:sz w:val="28"/>
          <w:szCs w:val="28"/>
          <w:lang w:eastAsia="bg-BG"/>
        </w:rPr>
        <w:t>. Същите работят много бавно и не отговарят на минималните изисквания за инсталиране на антивирусен софтуер.</w:t>
      </w:r>
    </w:p>
    <w:p w14:paraId="3134C2D6" w14:textId="4F61B2CB" w:rsidR="002C5462" w:rsidRPr="0015041D" w:rsidRDefault="00091249" w:rsidP="00173092">
      <w:pPr>
        <w:widowControl/>
        <w:spacing w:line="276" w:lineRule="auto"/>
        <w:ind w:firstLine="708"/>
        <w:jc w:val="both"/>
        <w:rPr>
          <w:rFonts w:ascii="Times New Roman" w:hAnsi="Times New Roman"/>
          <w:sz w:val="28"/>
          <w:szCs w:val="28"/>
          <w:lang w:eastAsia="bg-BG"/>
        </w:rPr>
      </w:pPr>
      <w:r>
        <w:rPr>
          <w:rFonts w:ascii="Times New Roman" w:hAnsi="Times New Roman"/>
          <w:sz w:val="28"/>
          <w:szCs w:val="28"/>
          <w:lang w:eastAsia="bg-BG"/>
        </w:rPr>
        <w:t>Съвместно с Окръжен съд</w:t>
      </w:r>
      <w:r w:rsidR="00001847">
        <w:rPr>
          <w:rFonts w:ascii="Times New Roman" w:hAnsi="Times New Roman"/>
          <w:sz w:val="28"/>
          <w:szCs w:val="28"/>
          <w:lang w:eastAsia="bg-BG"/>
        </w:rPr>
        <w:t xml:space="preserve"> –</w:t>
      </w:r>
      <w:r>
        <w:rPr>
          <w:rFonts w:ascii="Times New Roman" w:hAnsi="Times New Roman"/>
          <w:sz w:val="28"/>
          <w:szCs w:val="28"/>
          <w:lang w:eastAsia="bg-BG"/>
        </w:rPr>
        <w:t xml:space="preserve"> Силистра една от залите, ползвана от Районен съд</w:t>
      </w:r>
      <w:r w:rsidR="00001847">
        <w:rPr>
          <w:rFonts w:ascii="Times New Roman" w:hAnsi="Times New Roman"/>
          <w:sz w:val="28"/>
          <w:szCs w:val="28"/>
          <w:lang w:eastAsia="bg-BG"/>
        </w:rPr>
        <w:t xml:space="preserve"> –</w:t>
      </w:r>
      <w:r>
        <w:rPr>
          <w:rFonts w:ascii="Times New Roman" w:hAnsi="Times New Roman"/>
          <w:sz w:val="28"/>
          <w:szCs w:val="28"/>
          <w:lang w:eastAsia="bg-BG"/>
        </w:rPr>
        <w:t xml:space="preserve"> Силистра и намираща с</w:t>
      </w:r>
      <w:r w:rsidR="00835283">
        <w:rPr>
          <w:rFonts w:ascii="Times New Roman" w:hAnsi="Times New Roman"/>
          <w:sz w:val="28"/>
          <w:szCs w:val="28"/>
          <w:lang w:eastAsia="bg-BG"/>
        </w:rPr>
        <w:t>е на първи етаж от сградата</w:t>
      </w:r>
      <w:r w:rsidR="00173092">
        <w:rPr>
          <w:rFonts w:ascii="Times New Roman" w:hAnsi="Times New Roman"/>
          <w:sz w:val="28"/>
          <w:szCs w:val="28"/>
          <w:lang w:eastAsia="bg-BG"/>
        </w:rPr>
        <w:t>,</w:t>
      </w:r>
      <w:r w:rsidR="00835283">
        <w:rPr>
          <w:rFonts w:ascii="Times New Roman" w:hAnsi="Times New Roman"/>
          <w:sz w:val="28"/>
          <w:szCs w:val="28"/>
          <w:lang w:eastAsia="bg-BG"/>
        </w:rPr>
        <w:t xml:space="preserve"> е</w:t>
      </w:r>
      <w:r>
        <w:rPr>
          <w:rFonts w:ascii="Times New Roman" w:hAnsi="Times New Roman"/>
          <w:sz w:val="28"/>
          <w:szCs w:val="28"/>
          <w:lang w:eastAsia="bg-BG"/>
        </w:rPr>
        <w:t xml:space="preserve"> оборудвана с нужната техника за провеждането на разпити по делегация чрез аудио и </w:t>
      </w:r>
      <w:proofErr w:type="spellStart"/>
      <w:r>
        <w:rPr>
          <w:rFonts w:ascii="Times New Roman" w:hAnsi="Times New Roman"/>
          <w:sz w:val="28"/>
          <w:szCs w:val="28"/>
          <w:lang w:eastAsia="bg-BG"/>
        </w:rPr>
        <w:t>видеоконферентна</w:t>
      </w:r>
      <w:proofErr w:type="spellEnd"/>
      <w:r>
        <w:rPr>
          <w:rFonts w:ascii="Times New Roman" w:hAnsi="Times New Roman"/>
          <w:sz w:val="28"/>
          <w:szCs w:val="28"/>
          <w:lang w:eastAsia="bg-BG"/>
        </w:rPr>
        <w:t xml:space="preserve"> връзка, като в тази връзка следва да спомена, че Районен </w:t>
      </w:r>
      <w:r w:rsidR="00173092">
        <w:rPr>
          <w:rFonts w:ascii="Times New Roman" w:hAnsi="Times New Roman"/>
          <w:sz w:val="28"/>
          <w:szCs w:val="28"/>
          <w:lang w:eastAsia="bg-BG"/>
        </w:rPr>
        <w:br/>
      </w:r>
      <w:r>
        <w:rPr>
          <w:rFonts w:ascii="Times New Roman" w:hAnsi="Times New Roman"/>
          <w:sz w:val="28"/>
          <w:szCs w:val="28"/>
          <w:lang w:eastAsia="bg-BG"/>
        </w:rPr>
        <w:t>съд</w:t>
      </w:r>
      <w:r w:rsidR="00173092">
        <w:rPr>
          <w:rFonts w:ascii="Times New Roman" w:hAnsi="Times New Roman"/>
          <w:sz w:val="28"/>
          <w:szCs w:val="28"/>
          <w:lang w:eastAsia="bg-BG"/>
        </w:rPr>
        <w:t xml:space="preserve"> –</w:t>
      </w:r>
      <w:r>
        <w:rPr>
          <w:rFonts w:ascii="Times New Roman" w:hAnsi="Times New Roman"/>
          <w:sz w:val="28"/>
          <w:szCs w:val="28"/>
          <w:lang w:eastAsia="bg-BG"/>
        </w:rPr>
        <w:t xml:space="preserve"> Силистра е един от първите съди</w:t>
      </w:r>
      <w:r w:rsidR="0015041D">
        <w:rPr>
          <w:rFonts w:ascii="Times New Roman" w:hAnsi="Times New Roman"/>
          <w:sz w:val="28"/>
          <w:szCs w:val="28"/>
          <w:lang w:eastAsia="bg-BG"/>
        </w:rPr>
        <w:t>лища в страната с подобна зала.</w:t>
      </w:r>
    </w:p>
    <w:p w14:paraId="778FC739" w14:textId="77777777" w:rsidR="002C5462" w:rsidRDefault="002C5462" w:rsidP="0027775E">
      <w:pPr>
        <w:widowControl/>
        <w:ind w:firstLine="708"/>
        <w:jc w:val="both"/>
        <w:rPr>
          <w:rFonts w:ascii="Times New Roman" w:hAnsi="Times New Roman"/>
          <w:b/>
          <w:sz w:val="28"/>
          <w:szCs w:val="28"/>
          <w:u w:val="single"/>
        </w:rPr>
      </w:pPr>
    </w:p>
    <w:p w14:paraId="080834B6" w14:textId="77777777" w:rsidR="00FA7FDB" w:rsidRDefault="00FA7FDB" w:rsidP="0027775E">
      <w:pPr>
        <w:widowControl/>
        <w:ind w:firstLine="708"/>
        <w:jc w:val="both"/>
        <w:rPr>
          <w:rFonts w:ascii="Times New Roman" w:hAnsi="Times New Roman"/>
          <w:b/>
          <w:sz w:val="28"/>
          <w:szCs w:val="28"/>
          <w:u w:val="single"/>
        </w:rPr>
      </w:pPr>
    </w:p>
    <w:p w14:paraId="50FC030A" w14:textId="77777777" w:rsidR="00001847" w:rsidRDefault="00001847" w:rsidP="0027775E">
      <w:pPr>
        <w:widowControl/>
        <w:ind w:firstLine="708"/>
        <w:jc w:val="both"/>
        <w:rPr>
          <w:rFonts w:ascii="Times New Roman" w:hAnsi="Times New Roman"/>
          <w:b/>
          <w:sz w:val="28"/>
          <w:szCs w:val="28"/>
          <w:u w:val="single"/>
        </w:rPr>
      </w:pPr>
    </w:p>
    <w:p w14:paraId="3009BB7D" w14:textId="77777777" w:rsidR="00AE1D89" w:rsidRPr="00FA7FDB" w:rsidRDefault="00AE1D89" w:rsidP="0027775E">
      <w:pPr>
        <w:widowControl/>
        <w:ind w:firstLine="708"/>
        <w:jc w:val="both"/>
        <w:rPr>
          <w:rFonts w:ascii="Times New Roman" w:hAnsi="Times New Roman"/>
          <w:b/>
          <w:sz w:val="28"/>
          <w:szCs w:val="28"/>
          <w:u w:val="single"/>
        </w:rPr>
      </w:pPr>
    </w:p>
    <w:p w14:paraId="61DAC7BF" w14:textId="77777777" w:rsidR="002C5462" w:rsidRPr="003067F3" w:rsidRDefault="00091249" w:rsidP="003067F3">
      <w:pPr>
        <w:pStyle w:val="2"/>
        <w:ind w:firstLine="709"/>
        <w:jc w:val="both"/>
        <w:rPr>
          <w:rFonts w:ascii="Times New Roman" w:hAnsi="Times New Roman"/>
          <w:b/>
          <w:lang w:val="en-US"/>
        </w:rPr>
      </w:pPr>
      <w:bookmarkStart w:id="7" w:name="_Toc188879130"/>
      <w:r w:rsidRPr="003067F3">
        <w:rPr>
          <w:rFonts w:ascii="Times New Roman" w:hAnsi="Times New Roman"/>
          <w:b/>
        </w:rPr>
        <w:t>СЪДЕБНА ДЕЙНОСТ</w:t>
      </w:r>
      <w:bookmarkEnd w:id="7"/>
      <w:r w:rsidR="002C5462" w:rsidRPr="003067F3">
        <w:rPr>
          <w:rFonts w:ascii="Times New Roman" w:hAnsi="Times New Roman"/>
          <w:b/>
          <w:lang w:val="en-US"/>
        </w:rPr>
        <w:t xml:space="preserve"> </w:t>
      </w:r>
    </w:p>
    <w:p w14:paraId="3DDACCBC" w14:textId="77777777" w:rsidR="00FA7FDB" w:rsidRPr="003067F3" w:rsidRDefault="00FA7FDB" w:rsidP="003067F3">
      <w:pPr>
        <w:pStyle w:val="2"/>
        <w:rPr>
          <w:rFonts w:ascii="Times New Roman" w:hAnsi="Times New Roman"/>
          <w:b/>
          <w:u w:val="single"/>
        </w:rPr>
      </w:pPr>
    </w:p>
    <w:p w14:paraId="76741838" w14:textId="5CD9ED83" w:rsidR="002C5462" w:rsidRPr="003067F3" w:rsidRDefault="00091249" w:rsidP="003067F3">
      <w:pPr>
        <w:pStyle w:val="2"/>
        <w:ind w:firstLine="709"/>
        <w:jc w:val="both"/>
        <w:rPr>
          <w:rFonts w:ascii="Times New Roman" w:hAnsi="Times New Roman"/>
          <w:b/>
          <w:u w:val="single"/>
        </w:rPr>
      </w:pPr>
      <w:bookmarkStart w:id="8" w:name="_Toc188879131"/>
      <w:r w:rsidRPr="003067F3">
        <w:rPr>
          <w:rFonts w:ascii="Times New Roman" w:hAnsi="Times New Roman"/>
          <w:b/>
          <w:u w:val="single"/>
        </w:rPr>
        <w:t>ІV. ГРАЖДАНСКО ПРАВОРАЗДАВАНЕ</w:t>
      </w:r>
      <w:bookmarkEnd w:id="8"/>
      <w:r w:rsidR="004E5C88" w:rsidRPr="003067F3">
        <w:rPr>
          <w:rFonts w:ascii="Times New Roman" w:hAnsi="Times New Roman"/>
          <w:b/>
          <w:u w:val="single"/>
        </w:rPr>
        <w:t xml:space="preserve"> </w:t>
      </w:r>
    </w:p>
    <w:p w14:paraId="5C49EB33" w14:textId="77777777" w:rsidR="004E5C88" w:rsidRPr="00173092" w:rsidRDefault="004E5C88" w:rsidP="00173092">
      <w:pPr>
        <w:widowControl/>
        <w:spacing w:line="276" w:lineRule="auto"/>
        <w:ind w:firstLine="708"/>
        <w:jc w:val="both"/>
        <w:rPr>
          <w:rFonts w:ascii="Times New Roman" w:hAnsi="Times New Roman"/>
          <w:b/>
          <w:sz w:val="28"/>
          <w:szCs w:val="28"/>
          <w:u w:val="single"/>
          <w:lang w:val="en-US"/>
        </w:rPr>
      </w:pPr>
    </w:p>
    <w:p w14:paraId="5ED20E9C" w14:textId="2F58BDC5" w:rsidR="002C5462" w:rsidRPr="00173092" w:rsidRDefault="00091249" w:rsidP="00173092">
      <w:pPr>
        <w:widowControl/>
        <w:spacing w:line="276" w:lineRule="auto"/>
        <w:ind w:firstLine="708"/>
        <w:jc w:val="both"/>
        <w:rPr>
          <w:rFonts w:ascii="Times New Roman" w:hAnsi="Times New Roman"/>
          <w:sz w:val="28"/>
          <w:szCs w:val="28"/>
          <w:lang w:val="en-US"/>
        </w:rPr>
      </w:pPr>
      <w:r w:rsidRPr="00173092">
        <w:rPr>
          <w:rFonts w:ascii="Times New Roman" w:hAnsi="Times New Roman"/>
          <w:sz w:val="28"/>
          <w:szCs w:val="28"/>
        </w:rPr>
        <w:t xml:space="preserve">През </w:t>
      </w:r>
      <w:r w:rsidR="004E5C88" w:rsidRPr="00173092">
        <w:rPr>
          <w:rFonts w:ascii="Times New Roman" w:hAnsi="Times New Roman"/>
          <w:sz w:val="28"/>
          <w:szCs w:val="28"/>
        </w:rPr>
        <w:t>202</w:t>
      </w:r>
      <w:r w:rsidR="003E56DE">
        <w:rPr>
          <w:rFonts w:ascii="Times New Roman" w:hAnsi="Times New Roman"/>
          <w:sz w:val="28"/>
          <w:szCs w:val="28"/>
        </w:rPr>
        <w:t>5</w:t>
      </w:r>
      <w:r w:rsidR="006C6895" w:rsidRPr="00173092">
        <w:rPr>
          <w:rFonts w:ascii="Times New Roman" w:hAnsi="Times New Roman"/>
          <w:sz w:val="28"/>
          <w:szCs w:val="28"/>
        </w:rPr>
        <w:t xml:space="preserve"> година</w:t>
      </w:r>
      <w:r w:rsidR="003E56DE">
        <w:rPr>
          <w:rFonts w:ascii="Times New Roman" w:hAnsi="Times New Roman"/>
          <w:sz w:val="28"/>
          <w:szCs w:val="28"/>
        </w:rPr>
        <w:t xml:space="preserve"> в Районен съд – Силистра </w:t>
      </w:r>
      <w:r w:rsidRPr="00173092">
        <w:rPr>
          <w:rFonts w:ascii="Times New Roman" w:hAnsi="Times New Roman"/>
          <w:sz w:val="28"/>
          <w:szCs w:val="28"/>
        </w:rPr>
        <w:t xml:space="preserve">са били образувани </w:t>
      </w:r>
      <w:r w:rsidR="003E56DE">
        <w:rPr>
          <w:rFonts w:ascii="Times New Roman" w:hAnsi="Times New Roman"/>
          <w:sz w:val="28"/>
          <w:szCs w:val="28"/>
        </w:rPr>
        <w:t>321</w:t>
      </w:r>
      <w:r w:rsidRPr="00173092">
        <w:rPr>
          <w:rFonts w:ascii="Times New Roman" w:hAnsi="Times New Roman"/>
          <w:sz w:val="28"/>
          <w:szCs w:val="28"/>
        </w:rPr>
        <w:t xml:space="preserve"> дела по СК, ЗЗДН, ЗЛС, ЗГР, </w:t>
      </w:r>
      <w:proofErr w:type="spellStart"/>
      <w:r w:rsidRPr="00173092">
        <w:rPr>
          <w:rFonts w:ascii="Times New Roman" w:hAnsi="Times New Roman"/>
          <w:sz w:val="28"/>
          <w:szCs w:val="28"/>
        </w:rPr>
        <w:t>ЗЗДет</w:t>
      </w:r>
      <w:proofErr w:type="spellEnd"/>
      <w:r w:rsidRPr="00173092">
        <w:rPr>
          <w:rFonts w:ascii="Times New Roman" w:hAnsi="Times New Roman"/>
          <w:sz w:val="28"/>
          <w:szCs w:val="28"/>
        </w:rPr>
        <w:t xml:space="preserve">, от които </w:t>
      </w:r>
      <w:r w:rsidR="000961A3" w:rsidRPr="000961A3">
        <w:rPr>
          <w:rFonts w:ascii="Times New Roman" w:hAnsi="Times New Roman"/>
          <w:sz w:val="28"/>
          <w:szCs w:val="28"/>
          <w:lang w:val="en-US"/>
        </w:rPr>
        <w:t>52</w:t>
      </w:r>
      <w:r w:rsidRPr="000961A3">
        <w:rPr>
          <w:rFonts w:ascii="Times New Roman" w:hAnsi="Times New Roman"/>
          <w:sz w:val="28"/>
          <w:szCs w:val="28"/>
        </w:rPr>
        <w:t xml:space="preserve"> бр. брачни дела за развод и недействителност на брака, </w:t>
      </w:r>
      <w:r w:rsidR="000961A3" w:rsidRPr="000961A3">
        <w:rPr>
          <w:rFonts w:ascii="Times New Roman" w:hAnsi="Times New Roman"/>
          <w:sz w:val="28"/>
          <w:szCs w:val="28"/>
          <w:lang w:val="en-US"/>
        </w:rPr>
        <w:t>56</w:t>
      </w:r>
      <w:r w:rsidRPr="000961A3">
        <w:rPr>
          <w:rFonts w:ascii="Times New Roman" w:hAnsi="Times New Roman"/>
          <w:sz w:val="28"/>
          <w:szCs w:val="28"/>
        </w:rPr>
        <w:t xml:space="preserve"> бр. производства</w:t>
      </w:r>
      <w:r w:rsidR="006D2006" w:rsidRPr="000961A3">
        <w:rPr>
          <w:rFonts w:ascii="Times New Roman" w:hAnsi="Times New Roman"/>
          <w:sz w:val="28"/>
          <w:szCs w:val="28"/>
        </w:rPr>
        <w:t xml:space="preserve"> за развод по взаимно съгласие,</w:t>
      </w:r>
      <w:r w:rsidRPr="000961A3">
        <w:rPr>
          <w:rFonts w:ascii="Times New Roman" w:hAnsi="Times New Roman"/>
          <w:sz w:val="28"/>
          <w:szCs w:val="28"/>
          <w:lang w:val="en-US"/>
        </w:rPr>
        <w:t xml:space="preserve"> </w:t>
      </w:r>
      <w:r w:rsidR="000961A3" w:rsidRPr="000961A3">
        <w:rPr>
          <w:rFonts w:ascii="Times New Roman" w:hAnsi="Times New Roman"/>
          <w:sz w:val="28"/>
          <w:szCs w:val="28"/>
          <w:lang w:val="en-US"/>
        </w:rPr>
        <w:t>27</w:t>
      </w:r>
      <w:r w:rsidRPr="000961A3">
        <w:rPr>
          <w:rFonts w:ascii="Times New Roman" w:hAnsi="Times New Roman"/>
          <w:sz w:val="28"/>
          <w:szCs w:val="28"/>
        </w:rPr>
        <w:t xml:space="preserve"> бр. дела за издръжка и за изменение на издръжка, </w:t>
      </w:r>
      <w:r w:rsidR="000961A3" w:rsidRPr="000961A3">
        <w:rPr>
          <w:rFonts w:ascii="Times New Roman" w:hAnsi="Times New Roman"/>
          <w:sz w:val="28"/>
          <w:szCs w:val="28"/>
          <w:lang w:val="en-US"/>
        </w:rPr>
        <w:t>42</w:t>
      </w:r>
      <w:r w:rsidRPr="000961A3">
        <w:rPr>
          <w:rFonts w:ascii="Times New Roman" w:hAnsi="Times New Roman"/>
          <w:sz w:val="28"/>
          <w:szCs w:val="28"/>
        </w:rPr>
        <w:t xml:space="preserve"> бр. дела по Закона за защита срещу домашното насилие и </w:t>
      </w:r>
      <w:r w:rsidR="000961A3" w:rsidRPr="000961A3">
        <w:rPr>
          <w:rFonts w:ascii="Times New Roman" w:hAnsi="Times New Roman"/>
          <w:sz w:val="28"/>
          <w:szCs w:val="28"/>
          <w:lang w:val="en-US"/>
        </w:rPr>
        <w:t>144</w:t>
      </w:r>
      <w:r w:rsidRPr="000961A3">
        <w:rPr>
          <w:rFonts w:ascii="Times New Roman" w:hAnsi="Times New Roman"/>
          <w:sz w:val="28"/>
          <w:szCs w:val="28"/>
        </w:rPr>
        <w:t xml:space="preserve"> бр.</w:t>
      </w:r>
      <w:r w:rsidRPr="00173092">
        <w:rPr>
          <w:rFonts w:ascii="Times New Roman" w:hAnsi="Times New Roman"/>
          <w:sz w:val="28"/>
          <w:szCs w:val="28"/>
        </w:rPr>
        <w:t xml:space="preserve"> други искове по посочената материя. От 20</w:t>
      </w:r>
      <w:r w:rsidR="00EE0E35" w:rsidRPr="00173092">
        <w:rPr>
          <w:rFonts w:ascii="Times New Roman" w:hAnsi="Times New Roman"/>
          <w:sz w:val="28"/>
          <w:szCs w:val="28"/>
        </w:rPr>
        <w:t>2</w:t>
      </w:r>
      <w:r w:rsidR="003E56DE">
        <w:rPr>
          <w:rFonts w:ascii="Times New Roman" w:hAnsi="Times New Roman"/>
          <w:sz w:val="28"/>
          <w:szCs w:val="28"/>
        </w:rPr>
        <w:t>4</w:t>
      </w:r>
      <w:r w:rsidR="00EE0E35" w:rsidRPr="00173092">
        <w:rPr>
          <w:rFonts w:ascii="Times New Roman" w:hAnsi="Times New Roman"/>
          <w:sz w:val="28"/>
          <w:szCs w:val="28"/>
        </w:rPr>
        <w:t xml:space="preserve"> </w:t>
      </w:r>
      <w:r w:rsidRPr="00173092">
        <w:rPr>
          <w:rFonts w:ascii="Times New Roman" w:hAnsi="Times New Roman"/>
          <w:sz w:val="28"/>
          <w:szCs w:val="28"/>
        </w:rPr>
        <w:t xml:space="preserve">г. са останали несвършени общо </w:t>
      </w:r>
      <w:r w:rsidR="003E56DE">
        <w:rPr>
          <w:rFonts w:ascii="Times New Roman" w:hAnsi="Times New Roman"/>
          <w:sz w:val="28"/>
          <w:szCs w:val="28"/>
        </w:rPr>
        <w:t>60</w:t>
      </w:r>
      <w:r w:rsidRPr="00173092">
        <w:rPr>
          <w:rFonts w:ascii="Times New Roman" w:hAnsi="Times New Roman"/>
          <w:sz w:val="28"/>
          <w:szCs w:val="28"/>
        </w:rPr>
        <w:t xml:space="preserve"> бр. дела. От подлежащите за разглеждане общо </w:t>
      </w:r>
      <w:r w:rsidR="003E56DE">
        <w:rPr>
          <w:rFonts w:ascii="Times New Roman" w:hAnsi="Times New Roman"/>
          <w:sz w:val="28"/>
          <w:szCs w:val="28"/>
        </w:rPr>
        <w:t>381</w:t>
      </w:r>
      <w:r w:rsidRPr="00173092">
        <w:rPr>
          <w:rFonts w:ascii="Times New Roman" w:hAnsi="Times New Roman"/>
          <w:sz w:val="28"/>
          <w:szCs w:val="28"/>
        </w:rPr>
        <w:t xml:space="preserve"> бр. дела, </w:t>
      </w:r>
      <w:r w:rsidR="003E56DE">
        <w:rPr>
          <w:rFonts w:ascii="Times New Roman" w:hAnsi="Times New Roman"/>
          <w:sz w:val="28"/>
          <w:szCs w:val="28"/>
        </w:rPr>
        <w:t>326</w:t>
      </w:r>
      <w:r w:rsidRPr="00173092">
        <w:rPr>
          <w:rFonts w:ascii="Times New Roman" w:hAnsi="Times New Roman"/>
          <w:sz w:val="28"/>
          <w:szCs w:val="28"/>
        </w:rPr>
        <w:t xml:space="preserve"> бр. са свършени през годината, а са останали несвършени </w:t>
      </w:r>
      <w:r w:rsidR="00001700" w:rsidRPr="00173092">
        <w:rPr>
          <w:rFonts w:ascii="Times New Roman" w:hAnsi="Times New Roman"/>
          <w:sz w:val="28"/>
          <w:szCs w:val="28"/>
          <w:lang w:val="en-US"/>
        </w:rPr>
        <w:t>5</w:t>
      </w:r>
      <w:r w:rsidR="003E56DE">
        <w:rPr>
          <w:rFonts w:ascii="Times New Roman" w:hAnsi="Times New Roman"/>
          <w:sz w:val="28"/>
          <w:szCs w:val="28"/>
        </w:rPr>
        <w:t>5</w:t>
      </w:r>
      <w:r w:rsidRPr="00173092">
        <w:rPr>
          <w:rFonts w:ascii="Times New Roman" w:hAnsi="Times New Roman"/>
          <w:sz w:val="28"/>
          <w:szCs w:val="28"/>
        </w:rPr>
        <w:t xml:space="preserve"> дела. </w:t>
      </w:r>
      <w:r w:rsidR="00EE0E35" w:rsidRPr="00173092">
        <w:rPr>
          <w:rFonts w:ascii="Times New Roman" w:hAnsi="Times New Roman"/>
          <w:sz w:val="28"/>
          <w:szCs w:val="28"/>
        </w:rPr>
        <w:t>За изминалата отчетна година</w:t>
      </w:r>
      <w:r w:rsidRPr="00173092">
        <w:rPr>
          <w:rFonts w:ascii="Times New Roman" w:hAnsi="Times New Roman"/>
          <w:sz w:val="28"/>
          <w:szCs w:val="28"/>
        </w:rPr>
        <w:t xml:space="preserve"> </w:t>
      </w:r>
      <w:r w:rsidR="00001700" w:rsidRPr="00173092">
        <w:rPr>
          <w:rFonts w:ascii="Times New Roman" w:hAnsi="Times New Roman"/>
          <w:sz w:val="28"/>
          <w:szCs w:val="28"/>
        </w:rPr>
        <w:t>може</w:t>
      </w:r>
      <w:r w:rsidRPr="00173092">
        <w:rPr>
          <w:rFonts w:ascii="Times New Roman" w:hAnsi="Times New Roman"/>
          <w:sz w:val="28"/>
          <w:szCs w:val="28"/>
        </w:rPr>
        <w:t xml:space="preserve"> да се </w:t>
      </w:r>
      <w:r w:rsidR="00001700" w:rsidRPr="00173092">
        <w:rPr>
          <w:rFonts w:ascii="Times New Roman" w:hAnsi="Times New Roman"/>
          <w:sz w:val="28"/>
          <w:szCs w:val="28"/>
        </w:rPr>
        <w:t>направи</w:t>
      </w:r>
      <w:r w:rsidRPr="00173092">
        <w:rPr>
          <w:rFonts w:ascii="Times New Roman" w:hAnsi="Times New Roman"/>
          <w:sz w:val="28"/>
          <w:szCs w:val="28"/>
        </w:rPr>
        <w:t xml:space="preserve"> извод за </w:t>
      </w:r>
      <w:r w:rsidR="00001700" w:rsidRPr="00173092">
        <w:rPr>
          <w:rFonts w:ascii="Times New Roman" w:hAnsi="Times New Roman"/>
          <w:sz w:val="28"/>
          <w:szCs w:val="28"/>
        </w:rPr>
        <w:t xml:space="preserve">повишаване на броя на </w:t>
      </w:r>
      <w:r w:rsidR="008B74B5" w:rsidRPr="00173092">
        <w:rPr>
          <w:rFonts w:ascii="Times New Roman" w:hAnsi="Times New Roman"/>
          <w:sz w:val="28"/>
          <w:szCs w:val="28"/>
        </w:rPr>
        <w:t>разгледаните</w:t>
      </w:r>
      <w:r w:rsidR="00001700" w:rsidRPr="00173092">
        <w:rPr>
          <w:rFonts w:ascii="Times New Roman" w:hAnsi="Times New Roman"/>
          <w:sz w:val="28"/>
          <w:szCs w:val="28"/>
        </w:rPr>
        <w:t xml:space="preserve"> дела </w:t>
      </w:r>
      <w:r w:rsidRPr="00173092">
        <w:rPr>
          <w:rFonts w:ascii="Times New Roman" w:hAnsi="Times New Roman"/>
          <w:sz w:val="28"/>
          <w:szCs w:val="28"/>
        </w:rPr>
        <w:t>от този раздел на правото.</w:t>
      </w:r>
    </w:p>
    <w:p w14:paraId="02607404" w14:textId="401E71C9" w:rsidR="0015041D" w:rsidRPr="00173092" w:rsidRDefault="00091249" w:rsidP="00173092">
      <w:pPr>
        <w:widowControl/>
        <w:spacing w:line="276" w:lineRule="auto"/>
        <w:ind w:firstLine="708"/>
        <w:jc w:val="both"/>
        <w:rPr>
          <w:rFonts w:ascii="Times New Roman" w:hAnsi="Times New Roman"/>
          <w:sz w:val="28"/>
          <w:szCs w:val="28"/>
        </w:rPr>
      </w:pPr>
      <w:r w:rsidRPr="00173092">
        <w:rPr>
          <w:rFonts w:ascii="Times New Roman" w:hAnsi="Times New Roman"/>
          <w:sz w:val="28"/>
          <w:szCs w:val="28"/>
        </w:rPr>
        <w:t>През  20</w:t>
      </w:r>
      <w:r w:rsidR="00EE0E35" w:rsidRPr="00173092">
        <w:rPr>
          <w:rFonts w:ascii="Times New Roman" w:hAnsi="Times New Roman"/>
          <w:sz w:val="28"/>
          <w:szCs w:val="28"/>
        </w:rPr>
        <w:t>2</w:t>
      </w:r>
      <w:r w:rsidR="003E56DE">
        <w:rPr>
          <w:rFonts w:ascii="Times New Roman" w:hAnsi="Times New Roman"/>
          <w:sz w:val="28"/>
          <w:szCs w:val="28"/>
        </w:rPr>
        <w:t>5</w:t>
      </w:r>
      <w:r w:rsidRPr="00173092">
        <w:rPr>
          <w:rFonts w:ascii="Times New Roman" w:hAnsi="Times New Roman"/>
          <w:sz w:val="28"/>
          <w:szCs w:val="28"/>
        </w:rPr>
        <w:t xml:space="preserve"> г. са образувани общо </w:t>
      </w:r>
      <w:r w:rsidR="003E56DE">
        <w:rPr>
          <w:rFonts w:ascii="Times New Roman" w:hAnsi="Times New Roman"/>
          <w:sz w:val="28"/>
          <w:szCs w:val="28"/>
        </w:rPr>
        <w:t>183</w:t>
      </w:r>
      <w:r w:rsidRPr="00173092">
        <w:rPr>
          <w:rFonts w:ascii="Times New Roman" w:hAnsi="Times New Roman"/>
          <w:sz w:val="28"/>
          <w:szCs w:val="28"/>
        </w:rPr>
        <w:t xml:space="preserve"> бр. </w:t>
      </w:r>
      <w:r w:rsidR="00EE0E35" w:rsidRPr="00173092">
        <w:rPr>
          <w:rFonts w:ascii="Times New Roman" w:hAnsi="Times New Roman"/>
          <w:sz w:val="28"/>
          <w:szCs w:val="28"/>
        </w:rPr>
        <w:t>дела по облигационни искове</w:t>
      </w:r>
      <w:r w:rsidRPr="00173092">
        <w:rPr>
          <w:rFonts w:ascii="Times New Roman" w:hAnsi="Times New Roman"/>
          <w:sz w:val="28"/>
          <w:szCs w:val="28"/>
        </w:rPr>
        <w:t>. От 20</w:t>
      </w:r>
      <w:r w:rsidR="004E5C88" w:rsidRPr="00173092">
        <w:rPr>
          <w:rFonts w:ascii="Times New Roman" w:hAnsi="Times New Roman"/>
          <w:sz w:val="28"/>
          <w:szCs w:val="28"/>
        </w:rPr>
        <w:t>2</w:t>
      </w:r>
      <w:r w:rsidR="003E56DE">
        <w:rPr>
          <w:rFonts w:ascii="Times New Roman" w:hAnsi="Times New Roman"/>
          <w:sz w:val="28"/>
          <w:szCs w:val="28"/>
        </w:rPr>
        <w:t>4</w:t>
      </w:r>
      <w:r w:rsidRPr="00173092">
        <w:rPr>
          <w:rFonts w:ascii="Times New Roman" w:hAnsi="Times New Roman"/>
          <w:sz w:val="28"/>
          <w:szCs w:val="28"/>
        </w:rPr>
        <w:t xml:space="preserve"> г. са останали несвършени </w:t>
      </w:r>
      <w:r w:rsidR="003E56DE">
        <w:rPr>
          <w:rFonts w:ascii="Times New Roman" w:hAnsi="Times New Roman"/>
          <w:sz w:val="28"/>
          <w:szCs w:val="28"/>
        </w:rPr>
        <w:t>51</w:t>
      </w:r>
      <w:r w:rsidRPr="00173092">
        <w:rPr>
          <w:rFonts w:ascii="Times New Roman" w:hAnsi="Times New Roman"/>
          <w:sz w:val="28"/>
          <w:szCs w:val="28"/>
          <w:lang w:val="ru-RU"/>
        </w:rPr>
        <w:t xml:space="preserve"> </w:t>
      </w:r>
      <w:r w:rsidRPr="00173092">
        <w:rPr>
          <w:rFonts w:ascii="Times New Roman" w:hAnsi="Times New Roman"/>
          <w:sz w:val="28"/>
          <w:szCs w:val="28"/>
        </w:rPr>
        <w:t xml:space="preserve">бр. дела от тази материя. От подлежащите на разглеждане общо </w:t>
      </w:r>
      <w:r w:rsidR="003E56DE">
        <w:rPr>
          <w:rFonts w:ascii="Times New Roman" w:hAnsi="Times New Roman"/>
          <w:sz w:val="28"/>
          <w:szCs w:val="28"/>
        </w:rPr>
        <w:t>234</w:t>
      </w:r>
      <w:r w:rsidRPr="00173092">
        <w:rPr>
          <w:rFonts w:ascii="Times New Roman" w:hAnsi="Times New Roman"/>
          <w:sz w:val="28"/>
          <w:szCs w:val="28"/>
        </w:rPr>
        <w:t xml:space="preserve"> дела, </w:t>
      </w:r>
      <w:r w:rsidR="003E56DE">
        <w:rPr>
          <w:rFonts w:ascii="Times New Roman" w:hAnsi="Times New Roman"/>
          <w:sz w:val="28"/>
          <w:szCs w:val="28"/>
        </w:rPr>
        <w:t>122</w:t>
      </w:r>
      <w:r w:rsidRPr="00173092">
        <w:rPr>
          <w:rFonts w:ascii="Times New Roman" w:hAnsi="Times New Roman"/>
          <w:sz w:val="28"/>
          <w:szCs w:val="28"/>
        </w:rPr>
        <w:t xml:space="preserve"> бр. са свършени през годин</w:t>
      </w:r>
      <w:r w:rsidR="00EE0E35" w:rsidRPr="00173092">
        <w:rPr>
          <w:rFonts w:ascii="Times New Roman" w:hAnsi="Times New Roman"/>
          <w:sz w:val="28"/>
          <w:szCs w:val="28"/>
        </w:rPr>
        <w:t xml:space="preserve">ата, а са останали несвършени </w:t>
      </w:r>
      <w:r w:rsidR="003E56DE">
        <w:rPr>
          <w:rFonts w:ascii="Times New Roman" w:hAnsi="Times New Roman"/>
          <w:sz w:val="28"/>
          <w:szCs w:val="28"/>
        </w:rPr>
        <w:t>112</w:t>
      </w:r>
      <w:r w:rsidRPr="00173092">
        <w:rPr>
          <w:rFonts w:ascii="Times New Roman" w:hAnsi="Times New Roman"/>
          <w:sz w:val="28"/>
          <w:szCs w:val="28"/>
        </w:rPr>
        <w:t xml:space="preserve"> дела. </w:t>
      </w:r>
    </w:p>
    <w:p w14:paraId="04DAAC9A" w14:textId="2DEC6BE7" w:rsidR="0015041D" w:rsidRDefault="005A0EE8" w:rsidP="004F698B">
      <w:pPr>
        <w:widowControl/>
        <w:spacing w:line="276" w:lineRule="auto"/>
        <w:ind w:firstLine="708"/>
        <w:jc w:val="both"/>
        <w:rPr>
          <w:rFonts w:ascii="Times New Roman" w:hAnsi="Times New Roman"/>
          <w:sz w:val="28"/>
          <w:szCs w:val="28"/>
        </w:rPr>
      </w:pPr>
      <w:r>
        <w:rPr>
          <w:rFonts w:ascii="Times New Roman" w:hAnsi="Times New Roman"/>
          <w:sz w:val="28"/>
          <w:szCs w:val="28"/>
        </w:rPr>
        <w:t>Постъпилите по К</w:t>
      </w:r>
      <w:r w:rsidR="008B74B5">
        <w:rPr>
          <w:rFonts w:ascii="Times New Roman" w:hAnsi="Times New Roman"/>
          <w:sz w:val="28"/>
          <w:szCs w:val="28"/>
        </w:rPr>
        <w:t>одекса на застраховането</w:t>
      </w:r>
      <w:r>
        <w:rPr>
          <w:rFonts w:ascii="Times New Roman" w:hAnsi="Times New Roman"/>
          <w:sz w:val="28"/>
          <w:szCs w:val="28"/>
        </w:rPr>
        <w:t xml:space="preserve"> дела са </w:t>
      </w:r>
      <w:r w:rsidR="000961A3">
        <w:rPr>
          <w:rFonts w:ascii="Times New Roman" w:hAnsi="Times New Roman"/>
          <w:sz w:val="28"/>
          <w:szCs w:val="28"/>
          <w:lang w:val="en-US"/>
        </w:rPr>
        <w:t>6</w:t>
      </w:r>
      <w:r>
        <w:rPr>
          <w:rFonts w:ascii="Times New Roman" w:hAnsi="Times New Roman"/>
          <w:sz w:val="28"/>
          <w:szCs w:val="28"/>
        </w:rPr>
        <w:t xml:space="preserve"> бр. От предходен период са останали несвършени </w:t>
      </w:r>
      <w:r w:rsidR="000961A3">
        <w:rPr>
          <w:rFonts w:ascii="Times New Roman" w:hAnsi="Times New Roman"/>
          <w:sz w:val="28"/>
          <w:szCs w:val="28"/>
          <w:lang w:val="en-US"/>
        </w:rPr>
        <w:t>8</w:t>
      </w:r>
      <w:r>
        <w:rPr>
          <w:rFonts w:ascii="Times New Roman" w:hAnsi="Times New Roman"/>
          <w:sz w:val="28"/>
          <w:szCs w:val="28"/>
        </w:rPr>
        <w:t xml:space="preserve"> бр. От подлежащите на разглеждане </w:t>
      </w:r>
      <w:r w:rsidR="000961A3">
        <w:rPr>
          <w:rFonts w:ascii="Times New Roman" w:hAnsi="Times New Roman"/>
          <w:sz w:val="28"/>
          <w:szCs w:val="28"/>
          <w:lang w:val="en-US"/>
        </w:rPr>
        <w:t>14</w:t>
      </w:r>
      <w:r>
        <w:rPr>
          <w:rFonts w:ascii="Times New Roman" w:hAnsi="Times New Roman"/>
          <w:sz w:val="28"/>
          <w:szCs w:val="28"/>
        </w:rPr>
        <w:t xml:space="preserve"> бр. дела, свършени са </w:t>
      </w:r>
      <w:r w:rsidR="000961A3">
        <w:rPr>
          <w:rFonts w:ascii="Times New Roman" w:hAnsi="Times New Roman"/>
          <w:sz w:val="28"/>
          <w:szCs w:val="28"/>
          <w:lang w:val="en-US"/>
        </w:rPr>
        <w:t>7</w:t>
      </w:r>
      <w:r>
        <w:rPr>
          <w:rFonts w:ascii="Times New Roman" w:hAnsi="Times New Roman"/>
          <w:sz w:val="28"/>
          <w:szCs w:val="28"/>
        </w:rPr>
        <w:t xml:space="preserve"> бр., а са останали </w:t>
      </w:r>
      <w:r w:rsidR="000961A3">
        <w:rPr>
          <w:rFonts w:ascii="Times New Roman" w:hAnsi="Times New Roman"/>
          <w:sz w:val="28"/>
          <w:szCs w:val="28"/>
          <w:lang w:val="en-US"/>
        </w:rPr>
        <w:t>7</w:t>
      </w:r>
      <w:r>
        <w:rPr>
          <w:rFonts w:ascii="Times New Roman" w:hAnsi="Times New Roman"/>
          <w:sz w:val="28"/>
          <w:szCs w:val="28"/>
        </w:rPr>
        <w:t xml:space="preserve"> бр. несвършени. </w:t>
      </w:r>
    </w:p>
    <w:p w14:paraId="58BE35A6" w14:textId="6C4E21E3" w:rsidR="0015041D" w:rsidRDefault="005A0EE8" w:rsidP="004F698B">
      <w:pPr>
        <w:widowControl/>
        <w:spacing w:line="276" w:lineRule="auto"/>
        <w:ind w:firstLine="708"/>
        <w:jc w:val="both"/>
        <w:rPr>
          <w:rFonts w:ascii="Times New Roman" w:hAnsi="Times New Roman"/>
          <w:sz w:val="28"/>
          <w:szCs w:val="28"/>
        </w:rPr>
      </w:pPr>
      <w:r>
        <w:rPr>
          <w:rFonts w:ascii="Times New Roman" w:hAnsi="Times New Roman"/>
          <w:sz w:val="28"/>
          <w:szCs w:val="28"/>
        </w:rPr>
        <w:t xml:space="preserve">Постъпили са </w:t>
      </w:r>
      <w:r w:rsidR="000961A3">
        <w:rPr>
          <w:rFonts w:ascii="Times New Roman" w:hAnsi="Times New Roman"/>
          <w:sz w:val="28"/>
          <w:szCs w:val="28"/>
          <w:lang w:val="en-US"/>
        </w:rPr>
        <w:t>10</w:t>
      </w:r>
      <w:r>
        <w:rPr>
          <w:rFonts w:ascii="Times New Roman" w:hAnsi="Times New Roman"/>
          <w:sz w:val="28"/>
          <w:szCs w:val="28"/>
        </w:rPr>
        <w:t xml:space="preserve"> бр. искове по ЗОДОВ,</w:t>
      </w:r>
      <w:r w:rsidR="000961A3">
        <w:rPr>
          <w:rFonts w:ascii="Times New Roman" w:hAnsi="Times New Roman"/>
          <w:sz w:val="28"/>
          <w:szCs w:val="28"/>
          <w:lang w:val="en-US"/>
        </w:rPr>
        <w:t xml:space="preserve"> </w:t>
      </w:r>
      <w:r w:rsidR="000961A3">
        <w:rPr>
          <w:rFonts w:ascii="Times New Roman" w:hAnsi="Times New Roman"/>
          <w:sz w:val="28"/>
          <w:szCs w:val="28"/>
        </w:rPr>
        <w:t>3 бр. са останали от предходен период. Общо свършени са 10 дела, а са</w:t>
      </w:r>
      <w:r>
        <w:rPr>
          <w:rFonts w:ascii="Times New Roman" w:hAnsi="Times New Roman"/>
          <w:sz w:val="28"/>
          <w:szCs w:val="28"/>
        </w:rPr>
        <w:t xml:space="preserve"> </w:t>
      </w:r>
      <w:r w:rsidR="008B74B5">
        <w:rPr>
          <w:rFonts w:ascii="Times New Roman" w:hAnsi="Times New Roman"/>
          <w:sz w:val="28"/>
          <w:szCs w:val="28"/>
        </w:rPr>
        <w:t xml:space="preserve">останали несвършени </w:t>
      </w:r>
      <w:r w:rsidR="000961A3">
        <w:rPr>
          <w:rFonts w:ascii="Times New Roman" w:hAnsi="Times New Roman"/>
          <w:sz w:val="28"/>
          <w:szCs w:val="28"/>
        </w:rPr>
        <w:t xml:space="preserve">3 бр. </w:t>
      </w:r>
      <w:r w:rsidR="008B74B5">
        <w:rPr>
          <w:rFonts w:ascii="Times New Roman" w:hAnsi="Times New Roman"/>
          <w:sz w:val="28"/>
          <w:szCs w:val="28"/>
        </w:rPr>
        <w:t>в края на отчетния период</w:t>
      </w:r>
      <w:r>
        <w:rPr>
          <w:rFonts w:ascii="Times New Roman" w:hAnsi="Times New Roman"/>
          <w:sz w:val="28"/>
          <w:szCs w:val="28"/>
        </w:rPr>
        <w:t xml:space="preserve">. </w:t>
      </w:r>
    </w:p>
    <w:p w14:paraId="2D17507F" w14:textId="790789F6" w:rsidR="00084798" w:rsidRDefault="000961A3" w:rsidP="004F698B">
      <w:pPr>
        <w:widowControl/>
        <w:spacing w:line="276" w:lineRule="auto"/>
        <w:ind w:firstLine="708"/>
        <w:jc w:val="both"/>
        <w:rPr>
          <w:rFonts w:ascii="Times New Roman" w:hAnsi="Times New Roman"/>
          <w:sz w:val="28"/>
          <w:szCs w:val="28"/>
        </w:rPr>
      </w:pPr>
      <w:r>
        <w:rPr>
          <w:rFonts w:ascii="Times New Roman" w:hAnsi="Times New Roman"/>
          <w:sz w:val="28"/>
          <w:szCs w:val="28"/>
        </w:rPr>
        <w:lastRenderedPageBreak/>
        <w:t>През 2025</w:t>
      </w:r>
      <w:r w:rsidR="00084798">
        <w:rPr>
          <w:rFonts w:ascii="Times New Roman" w:hAnsi="Times New Roman"/>
          <w:sz w:val="28"/>
          <w:szCs w:val="28"/>
        </w:rPr>
        <w:t xml:space="preserve"> година </w:t>
      </w:r>
      <w:r>
        <w:rPr>
          <w:rFonts w:ascii="Times New Roman" w:hAnsi="Times New Roman"/>
          <w:sz w:val="28"/>
          <w:szCs w:val="28"/>
        </w:rPr>
        <w:t xml:space="preserve">не </w:t>
      </w:r>
      <w:r w:rsidR="002B3351">
        <w:rPr>
          <w:rFonts w:ascii="Times New Roman" w:hAnsi="Times New Roman"/>
          <w:sz w:val="28"/>
          <w:szCs w:val="28"/>
        </w:rPr>
        <w:t>са постъпили иск</w:t>
      </w:r>
      <w:r>
        <w:rPr>
          <w:rFonts w:ascii="Times New Roman" w:hAnsi="Times New Roman"/>
          <w:sz w:val="28"/>
          <w:szCs w:val="28"/>
        </w:rPr>
        <w:t>ове</w:t>
      </w:r>
      <w:r w:rsidR="00084798">
        <w:rPr>
          <w:rFonts w:ascii="Times New Roman" w:hAnsi="Times New Roman"/>
          <w:sz w:val="28"/>
          <w:szCs w:val="28"/>
        </w:rPr>
        <w:t xml:space="preserve"> по Закона за защита от дискриминация</w:t>
      </w:r>
      <w:r>
        <w:rPr>
          <w:rFonts w:ascii="Times New Roman" w:hAnsi="Times New Roman"/>
          <w:sz w:val="28"/>
          <w:szCs w:val="28"/>
        </w:rPr>
        <w:t>. Един иск е останал от предходен период и делото е приключено по същество</w:t>
      </w:r>
      <w:r w:rsidR="00084798">
        <w:rPr>
          <w:rFonts w:ascii="Times New Roman" w:hAnsi="Times New Roman"/>
          <w:sz w:val="28"/>
          <w:szCs w:val="28"/>
        </w:rPr>
        <w:t>.</w:t>
      </w:r>
    </w:p>
    <w:p w14:paraId="793B8E1E" w14:textId="148B7A99" w:rsidR="00672BAB" w:rsidRDefault="00672BAB" w:rsidP="004F698B">
      <w:pPr>
        <w:widowControl/>
        <w:spacing w:line="276" w:lineRule="auto"/>
        <w:ind w:firstLine="708"/>
        <w:jc w:val="both"/>
        <w:rPr>
          <w:rFonts w:ascii="Times New Roman" w:hAnsi="Times New Roman"/>
          <w:sz w:val="28"/>
          <w:szCs w:val="28"/>
        </w:rPr>
      </w:pPr>
      <w:r>
        <w:rPr>
          <w:rFonts w:ascii="Times New Roman" w:hAnsi="Times New Roman"/>
          <w:sz w:val="28"/>
          <w:szCs w:val="28"/>
        </w:rPr>
        <w:t xml:space="preserve">Тук може да се направи извод, че през отчетната година има значително увеличение на образуваните дела по </w:t>
      </w:r>
      <w:r w:rsidR="000961A3">
        <w:rPr>
          <w:rFonts w:ascii="Times New Roman" w:hAnsi="Times New Roman"/>
          <w:sz w:val="28"/>
          <w:szCs w:val="28"/>
        </w:rPr>
        <w:t xml:space="preserve">подадени </w:t>
      </w:r>
      <w:r>
        <w:rPr>
          <w:rFonts w:ascii="Times New Roman" w:hAnsi="Times New Roman"/>
          <w:sz w:val="28"/>
          <w:szCs w:val="28"/>
        </w:rPr>
        <w:t>облигационни искове.</w:t>
      </w:r>
    </w:p>
    <w:p w14:paraId="76CD4E82" w14:textId="0C90E266" w:rsidR="002C5462" w:rsidRDefault="00091249" w:rsidP="004F698B">
      <w:pPr>
        <w:widowControl/>
        <w:spacing w:line="276" w:lineRule="auto"/>
        <w:ind w:firstLine="708"/>
        <w:jc w:val="both"/>
        <w:rPr>
          <w:rFonts w:ascii="Times New Roman" w:hAnsi="Times New Roman"/>
          <w:sz w:val="28"/>
          <w:szCs w:val="28"/>
          <w:lang w:val="en-US"/>
        </w:rPr>
      </w:pPr>
      <w:r w:rsidRPr="00012A4C">
        <w:rPr>
          <w:rFonts w:ascii="Times New Roman" w:hAnsi="Times New Roman"/>
          <w:sz w:val="28"/>
          <w:szCs w:val="28"/>
        </w:rPr>
        <w:t xml:space="preserve">През годината са постъпили </w:t>
      </w:r>
      <w:r w:rsidR="00084798">
        <w:rPr>
          <w:rFonts w:ascii="Times New Roman" w:hAnsi="Times New Roman"/>
          <w:sz w:val="28"/>
          <w:szCs w:val="28"/>
        </w:rPr>
        <w:t>2</w:t>
      </w:r>
      <w:r w:rsidR="000961A3">
        <w:rPr>
          <w:rFonts w:ascii="Times New Roman" w:hAnsi="Times New Roman"/>
          <w:sz w:val="28"/>
          <w:szCs w:val="28"/>
        </w:rPr>
        <w:t>0</w:t>
      </w:r>
      <w:r w:rsidRPr="00012A4C">
        <w:rPr>
          <w:rFonts w:ascii="Times New Roman" w:hAnsi="Times New Roman"/>
          <w:sz w:val="28"/>
          <w:szCs w:val="28"/>
        </w:rPr>
        <w:t xml:space="preserve"> бр. дела с предмет вещни спорове. От 20</w:t>
      </w:r>
      <w:r w:rsidR="0084372B">
        <w:rPr>
          <w:rFonts w:ascii="Times New Roman" w:hAnsi="Times New Roman"/>
          <w:sz w:val="28"/>
          <w:szCs w:val="28"/>
        </w:rPr>
        <w:t>2</w:t>
      </w:r>
      <w:r w:rsidR="000961A3">
        <w:rPr>
          <w:rFonts w:ascii="Times New Roman" w:hAnsi="Times New Roman"/>
          <w:sz w:val="28"/>
          <w:szCs w:val="28"/>
        </w:rPr>
        <w:t>4</w:t>
      </w:r>
      <w:r w:rsidRPr="00012A4C">
        <w:rPr>
          <w:rFonts w:ascii="Times New Roman" w:hAnsi="Times New Roman"/>
          <w:sz w:val="28"/>
          <w:szCs w:val="28"/>
        </w:rPr>
        <w:t xml:space="preserve"> г. са останали не</w:t>
      </w:r>
      <w:r w:rsidR="00EE0E35">
        <w:rPr>
          <w:rFonts w:ascii="Times New Roman" w:hAnsi="Times New Roman"/>
          <w:sz w:val="28"/>
          <w:szCs w:val="28"/>
        </w:rPr>
        <w:t xml:space="preserve">свършени </w:t>
      </w:r>
      <w:r w:rsidR="000961A3">
        <w:rPr>
          <w:rFonts w:ascii="Times New Roman" w:hAnsi="Times New Roman"/>
          <w:sz w:val="28"/>
          <w:szCs w:val="28"/>
        </w:rPr>
        <w:t>22</w:t>
      </w:r>
      <w:r w:rsidRPr="00012A4C">
        <w:rPr>
          <w:rFonts w:ascii="Times New Roman" w:hAnsi="Times New Roman"/>
          <w:sz w:val="28"/>
          <w:szCs w:val="28"/>
        </w:rPr>
        <w:t xml:space="preserve"> бр. дела от тази материя. От сложените за разглеждане </w:t>
      </w:r>
      <w:r w:rsidR="000961A3">
        <w:rPr>
          <w:rFonts w:ascii="Times New Roman" w:hAnsi="Times New Roman"/>
          <w:sz w:val="28"/>
          <w:szCs w:val="28"/>
        </w:rPr>
        <w:t>42</w:t>
      </w:r>
      <w:r w:rsidRPr="00012A4C">
        <w:rPr>
          <w:rFonts w:ascii="Times New Roman" w:hAnsi="Times New Roman"/>
          <w:sz w:val="28"/>
          <w:szCs w:val="28"/>
        </w:rPr>
        <w:t xml:space="preserve"> бр., са приключили </w:t>
      </w:r>
      <w:r w:rsidR="000961A3">
        <w:rPr>
          <w:rFonts w:ascii="Times New Roman" w:hAnsi="Times New Roman"/>
          <w:sz w:val="28"/>
          <w:szCs w:val="28"/>
        </w:rPr>
        <w:t>25</w:t>
      </w:r>
      <w:r w:rsidRPr="00012A4C">
        <w:rPr>
          <w:rFonts w:ascii="Times New Roman" w:hAnsi="Times New Roman"/>
          <w:sz w:val="28"/>
          <w:szCs w:val="28"/>
        </w:rPr>
        <w:t xml:space="preserve"> бр. дела и са останали в края на периода </w:t>
      </w:r>
      <w:r w:rsidR="000961A3">
        <w:rPr>
          <w:rFonts w:ascii="Times New Roman" w:hAnsi="Times New Roman"/>
          <w:sz w:val="28"/>
          <w:szCs w:val="28"/>
        </w:rPr>
        <w:t>17</w:t>
      </w:r>
      <w:r w:rsidRPr="00012A4C">
        <w:rPr>
          <w:rFonts w:ascii="Times New Roman" w:hAnsi="Times New Roman"/>
          <w:sz w:val="28"/>
          <w:szCs w:val="28"/>
        </w:rPr>
        <w:t xml:space="preserve"> бр. дела. В някои случаи се касае за дела, усложнени от броя на участниците в производствата, което от своя страна води и до по-голяма продължителност на този </w:t>
      </w:r>
      <w:r w:rsidR="00084798">
        <w:rPr>
          <w:rFonts w:ascii="Times New Roman" w:hAnsi="Times New Roman"/>
          <w:sz w:val="28"/>
          <w:szCs w:val="28"/>
        </w:rPr>
        <w:t>вид съдебни дела</w:t>
      </w:r>
      <w:r w:rsidRPr="00012A4C">
        <w:rPr>
          <w:rFonts w:ascii="Times New Roman" w:hAnsi="Times New Roman"/>
          <w:sz w:val="28"/>
          <w:szCs w:val="28"/>
        </w:rPr>
        <w:t xml:space="preserve">. </w:t>
      </w:r>
    </w:p>
    <w:p w14:paraId="3D49C691" w14:textId="6C48D530" w:rsidR="002C5462" w:rsidRDefault="00091249" w:rsidP="004F698B">
      <w:pPr>
        <w:widowControl/>
        <w:spacing w:line="276" w:lineRule="auto"/>
        <w:ind w:firstLine="708"/>
        <w:jc w:val="both"/>
        <w:rPr>
          <w:rFonts w:ascii="Times New Roman" w:hAnsi="Times New Roman"/>
          <w:sz w:val="28"/>
          <w:szCs w:val="28"/>
          <w:lang w:val="en-US"/>
        </w:rPr>
      </w:pPr>
      <w:r w:rsidRPr="00012A4C">
        <w:rPr>
          <w:rFonts w:ascii="Times New Roman" w:hAnsi="Times New Roman"/>
          <w:sz w:val="28"/>
          <w:szCs w:val="28"/>
        </w:rPr>
        <w:t>Постъпилите за 20</w:t>
      </w:r>
      <w:r w:rsidR="0084372B">
        <w:rPr>
          <w:rFonts w:ascii="Times New Roman" w:hAnsi="Times New Roman"/>
          <w:sz w:val="28"/>
          <w:szCs w:val="28"/>
        </w:rPr>
        <w:t>2</w:t>
      </w:r>
      <w:r w:rsidR="000961A3">
        <w:rPr>
          <w:rFonts w:ascii="Times New Roman" w:hAnsi="Times New Roman"/>
          <w:sz w:val="28"/>
          <w:szCs w:val="28"/>
        </w:rPr>
        <w:t>5</w:t>
      </w:r>
      <w:r w:rsidRPr="00012A4C">
        <w:rPr>
          <w:rFonts w:ascii="Times New Roman" w:hAnsi="Times New Roman"/>
          <w:sz w:val="28"/>
          <w:szCs w:val="28"/>
        </w:rPr>
        <w:t xml:space="preserve"> г. </w:t>
      </w:r>
      <w:r w:rsidR="0084372B">
        <w:rPr>
          <w:rFonts w:ascii="Times New Roman" w:hAnsi="Times New Roman"/>
          <w:sz w:val="28"/>
          <w:szCs w:val="28"/>
        </w:rPr>
        <w:t xml:space="preserve">делби </w:t>
      </w:r>
      <w:r w:rsidR="004F698B">
        <w:rPr>
          <w:rFonts w:ascii="Times New Roman" w:hAnsi="Times New Roman"/>
          <w:sz w:val="28"/>
          <w:szCs w:val="28"/>
        </w:rPr>
        <w:t xml:space="preserve">– </w:t>
      </w:r>
      <w:r w:rsidR="0084372B">
        <w:rPr>
          <w:rFonts w:ascii="Times New Roman" w:hAnsi="Times New Roman"/>
          <w:sz w:val="28"/>
          <w:szCs w:val="28"/>
        </w:rPr>
        <w:t>искове по З</w:t>
      </w:r>
      <w:r w:rsidR="00084798">
        <w:rPr>
          <w:rFonts w:ascii="Times New Roman" w:hAnsi="Times New Roman"/>
          <w:sz w:val="28"/>
          <w:szCs w:val="28"/>
        </w:rPr>
        <w:t>акона за наследството</w:t>
      </w:r>
      <w:r w:rsidRPr="00012A4C">
        <w:rPr>
          <w:rFonts w:ascii="Times New Roman" w:hAnsi="Times New Roman"/>
          <w:sz w:val="28"/>
          <w:szCs w:val="28"/>
        </w:rPr>
        <w:t xml:space="preserve"> са </w:t>
      </w:r>
      <w:r w:rsidR="000961A3">
        <w:rPr>
          <w:rFonts w:ascii="Times New Roman" w:hAnsi="Times New Roman"/>
          <w:sz w:val="28"/>
          <w:szCs w:val="28"/>
        </w:rPr>
        <w:t>31</w:t>
      </w:r>
      <w:r w:rsidRPr="00012A4C">
        <w:rPr>
          <w:rFonts w:ascii="Times New Roman" w:hAnsi="Times New Roman"/>
          <w:sz w:val="28"/>
          <w:szCs w:val="28"/>
        </w:rPr>
        <w:t xml:space="preserve"> бр. Останалите несвършени от 20</w:t>
      </w:r>
      <w:r w:rsidR="0084372B">
        <w:rPr>
          <w:rFonts w:ascii="Times New Roman" w:hAnsi="Times New Roman"/>
          <w:sz w:val="28"/>
          <w:szCs w:val="28"/>
        </w:rPr>
        <w:t>2</w:t>
      </w:r>
      <w:r w:rsidR="000961A3">
        <w:rPr>
          <w:rFonts w:ascii="Times New Roman" w:hAnsi="Times New Roman"/>
          <w:sz w:val="28"/>
          <w:szCs w:val="28"/>
        </w:rPr>
        <w:t>4</w:t>
      </w:r>
      <w:r w:rsidRPr="00012A4C">
        <w:rPr>
          <w:rFonts w:ascii="Times New Roman" w:hAnsi="Times New Roman"/>
          <w:sz w:val="28"/>
          <w:szCs w:val="28"/>
        </w:rPr>
        <w:t xml:space="preserve"> г. са </w:t>
      </w:r>
      <w:r w:rsidR="000961A3">
        <w:rPr>
          <w:rFonts w:ascii="Times New Roman" w:hAnsi="Times New Roman"/>
          <w:sz w:val="28"/>
          <w:szCs w:val="28"/>
        </w:rPr>
        <w:t>37</w:t>
      </w:r>
      <w:r w:rsidRPr="00012A4C">
        <w:rPr>
          <w:rFonts w:ascii="Times New Roman" w:hAnsi="Times New Roman"/>
          <w:sz w:val="28"/>
          <w:szCs w:val="28"/>
        </w:rPr>
        <w:t xml:space="preserve"> бр. дела. Общо съдът е поставил за разглеждане </w:t>
      </w:r>
      <w:r w:rsidR="000961A3">
        <w:rPr>
          <w:rFonts w:ascii="Times New Roman" w:hAnsi="Times New Roman"/>
          <w:sz w:val="28"/>
          <w:szCs w:val="28"/>
        </w:rPr>
        <w:t>68</w:t>
      </w:r>
      <w:r w:rsidRPr="00012A4C">
        <w:rPr>
          <w:rFonts w:ascii="Times New Roman" w:hAnsi="Times New Roman"/>
          <w:sz w:val="28"/>
          <w:szCs w:val="28"/>
        </w:rPr>
        <w:t xml:space="preserve"> </w:t>
      </w:r>
      <w:proofErr w:type="spellStart"/>
      <w:r w:rsidRPr="00012A4C">
        <w:rPr>
          <w:rFonts w:ascii="Times New Roman" w:hAnsi="Times New Roman"/>
          <w:sz w:val="28"/>
          <w:szCs w:val="28"/>
        </w:rPr>
        <w:t>делбени</w:t>
      </w:r>
      <w:proofErr w:type="spellEnd"/>
      <w:r w:rsidRPr="00012A4C">
        <w:rPr>
          <w:rFonts w:ascii="Times New Roman" w:hAnsi="Times New Roman"/>
          <w:sz w:val="28"/>
          <w:szCs w:val="28"/>
        </w:rPr>
        <w:t xml:space="preserve"> производства, от които са свършени </w:t>
      </w:r>
      <w:r w:rsidR="000961A3">
        <w:rPr>
          <w:rFonts w:ascii="Times New Roman" w:hAnsi="Times New Roman"/>
          <w:sz w:val="28"/>
          <w:szCs w:val="28"/>
        </w:rPr>
        <w:t>33</w:t>
      </w:r>
      <w:r w:rsidR="00EE0E35">
        <w:rPr>
          <w:rFonts w:ascii="Times New Roman" w:hAnsi="Times New Roman"/>
          <w:sz w:val="28"/>
          <w:szCs w:val="28"/>
        </w:rPr>
        <w:t xml:space="preserve"> бр. О</w:t>
      </w:r>
      <w:r w:rsidRPr="00012A4C">
        <w:rPr>
          <w:rFonts w:ascii="Times New Roman" w:hAnsi="Times New Roman"/>
          <w:sz w:val="28"/>
          <w:szCs w:val="28"/>
        </w:rPr>
        <w:t xml:space="preserve">станалите </w:t>
      </w:r>
      <w:r w:rsidR="000961A3">
        <w:rPr>
          <w:rFonts w:ascii="Times New Roman" w:hAnsi="Times New Roman"/>
          <w:sz w:val="28"/>
          <w:szCs w:val="28"/>
        </w:rPr>
        <w:t>35</w:t>
      </w:r>
      <w:r w:rsidRPr="00012A4C">
        <w:rPr>
          <w:rFonts w:ascii="Times New Roman" w:hAnsi="Times New Roman"/>
          <w:sz w:val="28"/>
          <w:szCs w:val="28"/>
        </w:rPr>
        <w:t xml:space="preserve"> бр. </w:t>
      </w:r>
      <w:r w:rsidR="00EE0E35">
        <w:rPr>
          <w:rFonts w:ascii="Times New Roman" w:hAnsi="Times New Roman"/>
          <w:sz w:val="28"/>
          <w:szCs w:val="28"/>
        </w:rPr>
        <w:t xml:space="preserve">неприключени дела за делба </w:t>
      </w:r>
      <w:r w:rsidRPr="00012A4C">
        <w:rPr>
          <w:rFonts w:ascii="Times New Roman" w:hAnsi="Times New Roman"/>
          <w:sz w:val="28"/>
          <w:szCs w:val="28"/>
        </w:rPr>
        <w:t>се намират в различни фази на производството. Касае се за дела с фактическа и правна сложност, които предвид процедурата продължават най</w:t>
      </w:r>
      <w:r w:rsidR="0084372B">
        <w:rPr>
          <w:rFonts w:ascii="Times New Roman" w:hAnsi="Times New Roman"/>
          <w:sz w:val="28"/>
          <w:szCs w:val="28"/>
        </w:rPr>
        <w:t>-</w:t>
      </w:r>
      <w:r w:rsidRPr="00012A4C">
        <w:rPr>
          <w:rFonts w:ascii="Times New Roman" w:hAnsi="Times New Roman"/>
          <w:sz w:val="28"/>
          <w:szCs w:val="28"/>
        </w:rPr>
        <w:t xml:space="preserve">дълго във времето от всички граждански дела. Значителна част от тези производства са архивирани и по тях е практически невъзможно да се извършват каквито и да е </w:t>
      </w:r>
      <w:proofErr w:type="spellStart"/>
      <w:r w:rsidRPr="00012A4C">
        <w:rPr>
          <w:rFonts w:ascii="Times New Roman" w:hAnsi="Times New Roman"/>
          <w:sz w:val="28"/>
          <w:szCs w:val="28"/>
        </w:rPr>
        <w:t>съдопроизводствени</w:t>
      </w:r>
      <w:proofErr w:type="spellEnd"/>
      <w:r w:rsidRPr="00012A4C">
        <w:rPr>
          <w:rFonts w:ascii="Times New Roman" w:hAnsi="Times New Roman"/>
          <w:sz w:val="28"/>
          <w:szCs w:val="28"/>
        </w:rPr>
        <w:t xml:space="preserve"> дейности по различни </w:t>
      </w:r>
      <w:r w:rsidR="00084798">
        <w:rPr>
          <w:rFonts w:ascii="Times New Roman" w:hAnsi="Times New Roman"/>
          <w:sz w:val="28"/>
          <w:szCs w:val="28"/>
        </w:rPr>
        <w:t>причини (</w:t>
      </w:r>
      <w:r w:rsidR="0084372B">
        <w:rPr>
          <w:rFonts w:ascii="Times New Roman" w:hAnsi="Times New Roman"/>
          <w:sz w:val="28"/>
          <w:szCs w:val="28"/>
        </w:rPr>
        <w:t xml:space="preserve">починал </w:t>
      </w:r>
      <w:proofErr w:type="spellStart"/>
      <w:r w:rsidR="0084372B">
        <w:rPr>
          <w:rFonts w:ascii="Times New Roman" w:hAnsi="Times New Roman"/>
          <w:sz w:val="28"/>
          <w:szCs w:val="28"/>
        </w:rPr>
        <w:t>съделител</w:t>
      </w:r>
      <w:proofErr w:type="spellEnd"/>
      <w:r w:rsidR="0084372B">
        <w:rPr>
          <w:rFonts w:ascii="Times New Roman" w:hAnsi="Times New Roman"/>
          <w:sz w:val="28"/>
          <w:szCs w:val="28"/>
        </w:rPr>
        <w:t>, не са внесени депозити за вещи лица или</w:t>
      </w:r>
      <w:r w:rsidRPr="00012A4C">
        <w:rPr>
          <w:rFonts w:ascii="Times New Roman" w:hAnsi="Times New Roman"/>
          <w:sz w:val="28"/>
          <w:szCs w:val="28"/>
        </w:rPr>
        <w:t xml:space="preserve"> </w:t>
      </w:r>
      <w:r w:rsidR="0084372B">
        <w:rPr>
          <w:rFonts w:ascii="Times New Roman" w:hAnsi="Times New Roman"/>
          <w:sz w:val="28"/>
          <w:szCs w:val="28"/>
        </w:rPr>
        <w:t>държавни такси</w:t>
      </w:r>
      <w:r>
        <w:rPr>
          <w:rFonts w:ascii="Times New Roman" w:hAnsi="Times New Roman"/>
          <w:sz w:val="28"/>
          <w:szCs w:val="28"/>
          <w:lang w:val="en-US"/>
        </w:rPr>
        <w:t xml:space="preserve"> </w:t>
      </w:r>
      <w:r>
        <w:rPr>
          <w:rFonts w:ascii="Times New Roman" w:hAnsi="Times New Roman"/>
          <w:sz w:val="28"/>
          <w:szCs w:val="28"/>
        </w:rPr>
        <w:t>в различните фази на делбата</w:t>
      </w:r>
      <w:r w:rsidRPr="00012A4C">
        <w:rPr>
          <w:rFonts w:ascii="Times New Roman" w:hAnsi="Times New Roman"/>
          <w:sz w:val="28"/>
          <w:szCs w:val="28"/>
        </w:rPr>
        <w:t xml:space="preserve"> и т.н.</w:t>
      </w:r>
      <w:r w:rsidR="00084798">
        <w:rPr>
          <w:rFonts w:ascii="Times New Roman" w:hAnsi="Times New Roman"/>
          <w:sz w:val="28"/>
          <w:szCs w:val="28"/>
        </w:rPr>
        <w:t>)</w:t>
      </w:r>
      <w:r w:rsidRPr="00012A4C">
        <w:rPr>
          <w:rFonts w:ascii="Times New Roman" w:hAnsi="Times New Roman"/>
          <w:sz w:val="28"/>
          <w:szCs w:val="28"/>
        </w:rPr>
        <w:t>.</w:t>
      </w:r>
    </w:p>
    <w:p w14:paraId="5E58E063" w14:textId="6ABD6F83" w:rsidR="00084798" w:rsidRDefault="004F698B" w:rsidP="004F698B">
      <w:pPr>
        <w:widowControl/>
        <w:spacing w:line="276" w:lineRule="auto"/>
        <w:ind w:firstLine="708"/>
        <w:jc w:val="both"/>
        <w:rPr>
          <w:rFonts w:ascii="Times New Roman" w:hAnsi="Times New Roman"/>
          <w:sz w:val="28"/>
          <w:szCs w:val="28"/>
        </w:rPr>
      </w:pPr>
      <w:r>
        <w:rPr>
          <w:rFonts w:ascii="Times New Roman" w:hAnsi="Times New Roman"/>
          <w:sz w:val="28"/>
          <w:szCs w:val="28"/>
        </w:rPr>
        <w:t>Тези данни сочат</w:t>
      </w:r>
      <w:r w:rsidR="00091249" w:rsidRPr="00012A4C">
        <w:rPr>
          <w:rFonts w:ascii="Times New Roman" w:hAnsi="Times New Roman"/>
          <w:sz w:val="28"/>
          <w:szCs w:val="28"/>
        </w:rPr>
        <w:t xml:space="preserve"> </w:t>
      </w:r>
      <w:r w:rsidR="00084798">
        <w:rPr>
          <w:rFonts w:ascii="Times New Roman" w:hAnsi="Times New Roman"/>
          <w:sz w:val="28"/>
          <w:szCs w:val="28"/>
        </w:rPr>
        <w:t xml:space="preserve">запазване на </w:t>
      </w:r>
      <w:r w:rsidR="00091249" w:rsidRPr="00012A4C">
        <w:rPr>
          <w:rFonts w:ascii="Times New Roman" w:hAnsi="Times New Roman"/>
          <w:sz w:val="28"/>
          <w:szCs w:val="28"/>
        </w:rPr>
        <w:t>тенденция</w:t>
      </w:r>
      <w:r w:rsidR="00084798">
        <w:rPr>
          <w:rFonts w:ascii="Times New Roman" w:hAnsi="Times New Roman"/>
          <w:sz w:val="28"/>
          <w:szCs w:val="28"/>
        </w:rPr>
        <w:t>та за съотношението на броя на разгледаните и приключени дела спрямо предходната година.</w:t>
      </w:r>
    </w:p>
    <w:p w14:paraId="659DF7D6" w14:textId="1F548DE8" w:rsidR="002C5462" w:rsidRDefault="00091249" w:rsidP="004F698B">
      <w:pPr>
        <w:widowControl/>
        <w:spacing w:line="276" w:lineRule="auto"/>
        <w:ind w:firstLine="708"/>
        <w:jc w:val="both"/>
        <w:rPr>
          <w:rFonts w:ascii="Times New Roman" w:hAnsi="Times New Roman"/>
          <w:sz w:val="28"/>
          <w:szCs w:val="28"/>
          <w:lang w:val="en-US"/>
        </w:rPr>
      </w:pPr>
      <w:r w:rsidRPr="00012A4C">
        <w:rPr>
          <w:rFonts w:ascii="Times New Roman" w:hAnsi="Times New Roman"/>
          <w:sz w:val="28"/>
          <w:szCs w:val="28"/>
        </w:rPr>
        <w:t xml:space="preserve">През годината са постъпили </w:t>
      </w:r>
      <w:r w:rsidR="000961A3">
        <w:rPr>
          <w:rFonts w:ascii="Times New Roman" w:hAnsi="Times New Roman"/>
          <w:sz w:val="28"/>
          <w:szCs w:val="28"/>
        </w:rPr>
        <w:t>72</w:t>
      </w:r>
      <w:r w:rsidRPr="00012A4C">
        <w:rPr>
          <w:rFonts w:ascii="Times New Roman" w:hAnsi="Times New Roman"/>
          <w:sz w:val="28"/>
          <w:szCs w:val="28"/>
        </w:rPr>
        <w:t xml:space="preserve"> бр. дела, образувани по </w:t>
      </w:r>
      <w:r>
        <w:rPr>
          <w:rFonts w:ascii="Times New Roman" w:hAnsi="Times New Roman"/>
          <w:sz w:val="28"/>
          <w:szCs w:val="28"/>
        </w:rPr>
        <w:t xml:space="preserve">предявен </w:t>
      </w:r>
      <w:proofErr w:type="spellStart"/>
      <w:r w:rsidRPr="00012A4C">
        <w:rPr>
          <w:rFonts w:ascii="Times New Roman" w:hAnsi="Times New Roman"/>
          <w:sz w:val="28"/>
          <w:szCs w:val="28"/>
        </w:rPr>
        <w:t>установителен</w:t>
      </w:r>
      <w:proofErr w:type="spellEnd"/>
      <w:r w:rsidRPr="00012A4C">
        <w:rPr>
          <w:rFonts w:ascii="Times New Roman" w:hAnsi="Times New Roman"/>
          <w:sz w:val="28"/>
          <w:szCs w:val="28"/>
        </w:rPr>
        <w:t xml:space="preserve"> иск. От </w:t>
      </w:r>
      <w:r w:rsidR="00084798">
        <w:rPr>
          <w:rFonts w:ascii="Times New Roman" w:hAnsi="Times New Roman"/>
          <w:sz w:val="28"/>
          <w:szCs w:val="28"/>
        </w:rPr>
        <w:t>предходни периоди</w:t>
      </w:r>
      <w:r w:rsidRPr="00012A4C">
        <w:rPr>
          <w:rFonts w:ascii="Times New Roman" w:hAnsi="Times New Roman"/>
          <w:sz w:val="28"/>
          <w:szCs w:val="28"/>
        </w:rPr>
        <w:t xml:space="preserve"> са останали несвършени </w:t>
      </w:r>
      <w:r w:rsidR="000961A3">
        <w:rPr>
          <w:rFonts w:ascii="Times New Roman" w:hAnsi="Times New Roman"/>
          <w:sz w:val="28"/>
          <w:szCs w:val="28"/>
        </w:rPr>
        <w:t>68</w:t>
      </w:r>
      <w:r w:rsidRPr="00012A4C">
        <w:rPr>
          <w:rFonts w:ascii="Times New Roman" w:hAnsi="Times New Roman"/>
          <w:sz w:val="28"/>
          <w:szCs w:val="28"/>
        </w:rPr>
        <w:t xml:space="preserve"> бр. от тази материя. От сложените за разглеждане </w:t>
      </w:r>
      <w:r w:rsidR="000961A3">
        <w:rPr>
          <w:rFonts w:ascii="Times New Roman" w:hAnsi="Times New Roman"/>
          <w:sz w:val="28"/>
          <w:szCs w:val="28"/>
        </w:rPr>
        <w:t>140</w:t>
      </w:r>
      <w:r w:rsidRPr="00012A4C">
        <w:rPr>
          <w:rFonts w:ascii="Times New Roman" w:hAnsi="Times New Roman"/>
          <w:sz w:val="28"/>
          <w:szCs w:val="28"/>
        </w:rPr>
        <w:t xml:space="preserve"> бр., са приключили </w:t>
      </w:r>
      <w:r w:rsidR="000961A3">
        <w:rPr>
          <w:rFonts w:ascii="Times New Roman" w:hAnsi="Times New Roman"/>
          <w:sz w:val="28"/>
          <w:szCs w:val="28"/>
        </w:rPr>
        <w:t>76</w:t>
      </w:r>
      <w:r w:rsidRPr="00012A4C">
        <w:rPr>
          <w:rFonts w:ascii="Times New Roman" w:hAnsi="Times New Roman"/>
          <w:sz w:val="28"/>
          <w:szCs w:val="28"/>
        </w:rPr>
        <w:t xml:space="preserve"> бр. дела и са останали в края на периода </w:t>
      </w:r>
      <w:r w:rsidR="000961A3">
        <w:rPr>
          <w:rFonts w:ascii="Times New Roman" w:hAnsi="Times New Roman"/>
          <w:sz w:val="28"/>
          <w:szCs w:val="28"/>
        </w:rPr>
        <w:t>64</w:t>
      </w:r>
      <w:r w:rsidR="002C5462">
        <w:rPr>
          <w:rFonts w:ascii="Times New Roman" w:hAnsi="Times New Roman"/>
          <w:sz w:val="28"/>
          <w:szCs w:val="28"/>
        </w:rPr>
        <w:t xml:space="preserve"> бр. несвършени дела.</w:t>
      </w:r>
    </w:p>
    <w:p w14:paraId="7839A920" w14:textId="6425037A" w:rsidR="002C5462" w:rsidRDefault="00091249" w:rsidP="004F698B">
      <w:pPr>
        <w:widowControl/>
        <w:spacing w:line="276" w:lineRule="auto"/>
        <w:ind w:firstLine="708"/>
        <w:jc w:val="both"/>
        <w:rPr>
          <w:rFonts w:ascii="Times New Roman" w:hAnsi="Times New Roman"/>
          <w:sz w:val="28"/>
          <w:szCs w:val="28"/>
          <w:lang w:val="en-US"/>
        </w:rPr>
      </w:pPr>
      <w:r w:rsidRPr="00012A4C">
        <w:rPr>
          <w:rFonts w:ascii="Times New Roman" w:hAnsi="Times New Roman"/>
          <w:sz w:val="28"/>
          <w:szCs w:val="28"/>
        </w:rPr>
        <w:t>Образуваните дела по К</w:t>
      </w:r>
      <w:r w:rsidR="00084798">
        <w:rPr>
          <w:rFonts w:ascii="Times New Roman" w:hAnsi="Times New Roman"/>
          <w:sz w:val="28"/>
          <w:szCs w:val="28"/>
        </w:rPr>
        <w:t>одекса на труда</w:t>
      </w:r>
      <w:r w:rsidRPr="00012A4C">
        <w:rPr>
          <w:rFonts w:ascii="Times New Roman" w:hAnsi="Times New Roman"/>
          <w:sz w:val="28"/>
          <w:szCs w:val="28"/>
        </w:rPr>
        <w:t xml:space="preserve"> за отчетния период са </w:t>
      </w:r>
      <w:r w:rsidR="000961A3">
        <w:rPr>
          <w:rFonts w:ascii="Times New Roman" w:hAnsi="Times New Roman"/>
          <w:sz w:val="28"/>
          <w:szCs w:val="28"/>
        </w:rPr>
        <w:t>19</w:t>
      </w:r>
      <w:r w:rsidR="0084372B">
        <w:rPr>
          <w:rFonts w:ascii="Times New Roman" w:hAnsi="Times New Roman"/>
          <w:sz w:val="28"/>
          <w:szCs w:val="28"/>
        </w:rPr>
        <w:t xml:space="preserve"> бр. Останал</w:t>
      </w:r>
      <w:r w:rsidR="00084798">
        <w:rPr>
          <w:rFonts w:ascii="Times New Roman" w:hAnsi="Times New Roman"/>
          <w:sz w:val="28"/>
          <w:szCs w:val="28"/>
        </w:rPr>
        <w:t>и</w:t>
      </w:r>
      <w:r w:rsidR="0084372B">
        <w:rPr>
          <w:rFonts w:ascii="Times New Roman" w:hAnsi="Times New Roman"/>
          <w:sz w:val="28"/>
          <w:szCs w:val="28"/>
        </w:rPr>
        <w:t xml:space="preserve"> несвършен</w:t>
      </w:r>
      <w:r w:rsidR="00084798">
        <w:rPr>
          <w:rFonts w:ascii="Times New Roman" w:hAnsi="Times New Roman"/>
          <w:sz w:val="28"/>
          <w:szCs w:val="28"/>
        </w:rPr>
        <w:t>и</w:t>
      </w:r>
      <w:r w:rsidRPr="00012A4C">
        <w:rPr>
          <w:rFonts w:ascii="Times New Roman" w:hAnsi="Times New Roman"/>
          <w:sz w:val="28"/>
          <w:szCs w:val="28"/>
        </w:rPr>
        <w:t xml:space="preserve"> от 20</w:t>
      </w:r>
      <w:r w:rsidR="0084372B">
        <w:rPr>
          <w:rFonts w:ascii="Times New Roman" w:hAnsi="Times New Roman"/>
          <w:sz w:val="28"/>
          <w:szCs w:val="28"/>
        </w:rPr>
        <w:t>2</w:t>
      </w:r>
      <w:r w:rsidR="000961A3">
        <w:rPr>
          <w:rFonts w:ascii="Times New Roman" w:hAnsi="Times New Roman"/>
          <w:sz w:val="28"/>
          <w:szCs w:val="28"/>
        </w:rPr>
        <w:t>4</w:t>
      </w:r>
      <w:r w:rsidRPr="00012A4C">
        <w:rPr>
          <w:rFonts w:ascii="Times New Roman" w:hAnsi="Times New Roman"/>
          <w:sz w:val="28"/>
          <w:szCs w:val="28"/>
        </w:rPr>
        <w:t xml:space="preserve"> г. </w:t>
      </w:r>
      <w:r w:rsidR="00084798">
        <w:rPr>
          <w:rFonts w:ascii="Times New Roman" w:hAnsi="Times New Roman"/>
          <w:sz w:val="28"/>
          <w:szCs w:val="28"/>
        </w:rPr>
        <w:t xml:space="preserve">са </w:t>
      </w:r>
      <w:r w:rsidR="000961A3">
        <w:rPr>
          <w:rFonts w:ascii="Times New Roman" w:hAnsi="Times New Roman"/>
          <w:sz w:val="28"/>
          <w:szCs w:val="28"/>
        </w:rPr>
        <w:t>6</w:t>
      </w:r>
      <w:r w:rsidR="00084798">
        <w:rPr>
          <w:rFonts w:ascii="Times New Roman" w:hAnsi="Times New Roman"/>
          <w:sz w:val="28"/>
          <w:szCs w:val="28"/>
        </w:rPr>
        <w:t xml:space="preserve"> бр. дела</w:t>
      </w:r>
      <w:r w:rsidR="00EE0E35">
        <w:rPr>
          <w:rFonts w:ascii="Times New Roman" w:hAnsi="Times New Roman"/>
          <w:sz w:val="28"/>
          <w:szCs w:val="28"/>
        </w:rPr>
        <w:t xml:space="preserve">. От общо </w:t>
      </w:r>
      <w:r w:rsidR="000961A3">
        <w:rPr>
          <w:rFonts w:ascii="Times New Roman" w:hAnsi="Times New Roman"/>
          <w:sz w:val="28"/>
          <w:szCs w:val="28"/>
        </w:rPr>
        <w:t>25</w:t>
      </w:r>
      <w:r w:rsidRPr="00012A4C">
        <w:rPr>
          <w:rFonts w:ascii="Times New Roman" w:hAnsi="Times New Roman"/>
          <w:sz w:val="28"/>
          <w:szCs w:val="28"/>
        </w:rPr>
        <w:t xml:space="preserve"> бр. дела, сложени за разглеждане, са приключени </w:t>
      </w:r>
      <w:r w:rsidR="000961A3">
        <w:rPr>
          <w:rFonts w:ascii="Times New Roman" w:hAnsi="Times New Roman"/>
          <w:sz w:val="28"/>
          <w:szCs w:val="28"/>
        </w:rPr>
        <w:t>14</w:t>
      </w:r>
      <w:r w:rsidR="005654A8">
        <w:rPr>
          <w:rFonts w:ascii="Times New Roman" w:hAnsi="Times New Roman"/>
          <w:sz w:val="28"/>
          <w:szCs w:val="28"/>
        </w:rPr>
        <w:t xml:space="preserve"> бр. В края на периода </w:t>
      </w:r>
      <w:r w:rsidR="0084372B">
        <w:rPr>
          <w:rFonts w:ascii="Times New Roman" w:hAnsi="Times New Roman"/>
          <w:sz w:val="28"/>
          <w:szCs w:val="28"/>
        </w:rPr>
        <w:t>са останали</w:t>
      </w:r>
      <w:r w:rsidR="005654A8">
        <w:rPr>
          <w:rFonts w:ascii="Times New Roman" w:hAnsi="Times New Roman"/>
          <w:sz w:val="28"/>
          <w:szCs w:val="28"/>
        </w:rPr>
        <w:t xml:space="preserve"> </w:t>
      </w:r>
      <w:r w:rsidR="000961A3">
        <w:rPr>
          <w:rFonts w:ascii="Times New Roman" w:hAnsi="Times New Roman"/>
          <w:sz w:val="28"/>
          <w:szCs w:val="28"/>
        </w:rPr>
        <w:t>11</w:t>
      </w:r>
      <w:r w:rsidR="0084372B">
        <w:rPr>
          <w:rFonts w:ascii="Times New Roman" w:hAnsi="Times New Roman"/>
          <w:sz w:val="28"/>
          <w:szCs w:val="28"/>
        </w:rPr>
        <w:t xml:space="preserve"> бр. несвършени дела</w:t>
      </w:r>
      <w:r w:rsidRPr="00012A4C">
        <w:rPr>
          <w:rFonts w:ascii="Times New Roman" w:hAnsi="Times New Roman"/>
          <w:sz w:val="28"/>
          <w:szCs w:val="28"/>
        </w:rPr>
        <w:t>.</w:t>
      </w:r>
      <w:r w:rsidR="0084372B">
        <w:rPr>
          <w:rFonts w:ascii="Times New Roman" w:hAnsi="Times New Roman"/>
          <w:sz w:val="28"/>
          <w:szCs w:val="28"/>
        </w:rPr>
        <w:t xml:space="preserve"> От </w:t>
      </w:r>
      <w:r w:rsidR="002F4077">
        <w:rPr>
          <w:rFonts w:ascii="Times New Roman" w:hAnsi="Times New Roman"/>
          <w:sz w:val="28"/>
          <w:szCs w:val="28"/>
        </w:rPr>
        <w:t>сложените за разглеждане</w:t>
      </w:r>
      <w:r w:rsidR="0084372B">
        <w:rPr>
          <w:rFonts w:ascii="Times New Roman" w:hAnsi="Times New Roman"/>
          <w:sz w:val="28"/>
          <w:szCs w:val="28"/>
        </w:rPr>
        <w:t xml:space="preserve"> дела по КТ – </w:t>
      </w:r>
      <w:r w:rsidR="002F4077">
        <w:rPr>
          <w:rFonts w:ascii="Times New Roman" w:hAnsi="Times New Roman"/>
          <w:sz w:val="28"/>
          <w:szCs w:val="28"/>
        </w:rPr>
        <w:t>4</w:t>
      </w:r>
      <w:r w:rsidR="0084372B">
        <w:rPr>
          <w:rFonts w:ascii="Times New Roman" w:hAnsi="Times New Roman"/>
          <w:sz w:val="28"/>
          <w:szCs w:val="28"/>
        </w:rPr>
        <w:t xml:space="preserve"> бр. са заведени искове за защита срещу незаконно уволнение и искове за отмяна на наложено наказание „забележка“ и „предупреждение за уволнение“</w:t>
      </w:r>
      <w:r w:rsidR="00D10B2B">
        <w:rPr>
          <w:rFonts w:ascii="Times New Roman" w:hAnsi="Times New Roman"/>
          <w:sz w:val="28"/>
          <w:szCs w:val="28"/>
        </w:rPr>
        <w:t xml:space="preserve">. </w:t>
      </w:r>
      <w:r w:rsidR="002F4077">
        <w:rPr>
          <w:rFonts w:ascii="Times New Roman" w:hAnsi="Times New Roman"/>
          <w:sz w:val="28"/>
          <w:szCs w:val="28"/>
        </w:rPr>
        <w:t xml:space="preserve">Три </w:t>
      </w:r>
      <w:r w:rsidR="00D10B2B">
        <w:rPr>
          <w:rFonts w:ascii="Times New Roman" w:hAnsi="Times New Roman"/>
          <w:sz w:val="28"/>
          <w:szCs w:val="28"/>
        </w:rPr>
        <w:t>дела са разгледани и приключили със съде</w:t>
      </w:r>
      <w:r w:rsidR="00955797">
        <w:rPr>
          <w:rFonts w:ascii="Times New Roman" w:hAnsi="Times New Roman"/>
          <w:sz w:val="28"/>
          <w:szCs w:val="28"/>
        </w:rPr>
        <w:t xml:space="preserve">бен акт по същество, а едно дело е </w:t>
      </w:r>
      <w:r w:rsidR="002F4077">
        <w:rPr>
          <w:rFonts w:ascii="Times New Roman" w:hAnsi="Times New Roman"/>
          <w:sz w:val="28"/>
          <w:szCs w:val="28"/>
        </w:rPr>
        <w:t>прекратен</w:t>
      </w:r>
      <w:r w:rsidR="00955797">
        <w:rPr>
          <w:rFonts w:ascii="Times New Roman" w:hAnsi="Times New Roman"/>
          <w:sz w:val="28"/>
          <w:szCs w:val="28"/>
        </w:rPr>
        <w:t xml:space="preserve">о. През периода </w:t>
      </w:r>
      <w:r w:rsidR="002F4077">
        <w:rPr>
          <w:rFonts w:ascii="Times New Roman" w:hAnsi="Times New Roman"/>
          <w:sz w:val="28"/>
          <w:szCs w:val="28"/>
        </w:rPr>
        <w:t>са</w:t>
      </w:r>
      <w:r w:rsidR="00955797">
        <w:rPr>
          <w:rFonts w:ascii="Times New Roman" w:hAnsi="Times New Roman"/>
          <w:sz w:val="28"/>
          <w:szCs w:val="28"/>
        </w:rPr>
        <w:t xml:space="preserve"> постъпил</w:t>
      </w:r>
      <w:r w:rsidR="002F4077">
        <w:rPr>
          <w:rFonts w:ascii="Times New Roman" w:hAnsi="Times New Roman"/>
          <w:sz w:val="28"/>
          <w:szCs w:val="28"/>
        </w:rPr>
        <w:t>и</w:t>
      </w:r>
      <w:r w:rsidR="00955797">
        <w:rPr>
          <w:rFonts w:ascii="Times New Roman" w:hAnsi="Times New Roman"/>
          <w:sz w:val="28"/>
          <w:szCs w:val="28"/>
        </w:rPr>
        <w:t xml:space="preserve"> </w:t>
      </w:r>
      <w:r w:rsidR="002F4077">
        <w:rPr>
          <w:rFonts w:ascii="Times New Roman" w:hAnsi="Times New Roman"/>
          <w:sz w:val="28"/>
          <w:szCs w:val="28"/>
        </w:rPr>
        <w:t>три</w:t>
      </w:r>
      <w:r w:rsidR="00955797">
        <w:rPr>
          <w:rFonts w:ascii="Times New Roman" w:hAnsi="Times New Roman"/>
          <w:sz w:val="28"/>
          <w:szCs w:val="28"/>
        </w:rPr>
        <w:t xml:space="preserve"> дел</w:t>
      </w:r>
      <w:r w:rsidR="002F4077">
        <w:rPr>
          <w:rFonts w:ascii="Times New Roman" w:hAnsi="Times New Roman"/>
          <w:sz w:val="28"/>
          <w:szCs w:val="28"/>
        </w:rPr>
        <w:t>а</w:t>
      </w:r>
      <w:r w:rsidR="00955797">
        <w:rPr>
          <w:rFonts w:ascii="Times New Roman" w:hAnsi="Times New Roman"/>
          <w:sz w:val="28"/>
          <w:szCs w:val="28"/>
        </w:rPr>
        <w:t xml:space="preserve"> с иск</w:t>
      </w:r>
      <w:r w:rsidR="002F4077">
        <w:rPr>
          <w:rFonts w:ascii="Times New Roman" w:hAnsi="Times New Roman"/>
          <w:sz w:val="28"/>
          <w:szCs w:val="28"/>
        </w:rPr>
        <w:t>ове</w:t>
      </w:r>
      <w:r w:rsidR="00955797">
        <w:rPr>
          <w:rFonts w:ascii="Times New Roman" w:hAnsi="Times New Roman"/>
          <w:sz w:val="28"/>
          <w:szCs w:val="28"/>
        </w:rPr>
        <w:t xml:space="preserve"> з</w:t>
      </w:r>
      <w:r w:rsidR="002F4077">
        <w:rPr>
          <w:rFonts w:ascii="Times New Roman" w:hAnsi="Times New Roman"/>
          <w:sz w:val="28"/>
          <w:szCs w:val="28"/>
        </w:rPr>
        <w:t>а обезщетение по чл. 200 от КТ</w:t>
      </w:r>
      <w:r w:rsidR="00955797">
        <w:rPr>
          <w:rFonts w:ascii="Times New Roman" w:hAnsi="Times New Roman"/>
          <w:sz w:val="28"/>
          <w:szCs w:val="28"/>
        </w:rPr>
        <w:t xml:space="preserve">. </w:t>
      </w:r>
      <w:r w:rsidR="002F4077">
        <w:rPr>
          <w:rFonts w:ascii="Times New Roman" w:hAnsi="Times New Roman"/>
          <w:sz w:val="28"/>
          <w:szCs w:val="28"/>
        </w:rPr>
        <w:t>Едно дело е приключено с решение, а две остават несвършени в края на периода</w:t>
      </w:r>
      <w:r w:rsidR="00955797">
        <w:rPr>
          <w:rFonts w:ascii="Times New Roman" w:hAnsi="Times New Roman"/>
          <w:sz w:val="28"/>
          <w:szCs w:val="28"/>
        </w:rPr>
        <w:t>.</w:t>
      </w:r>
    </w:p>
    <w:p w14:paraId="571A2F67" w14:textId="05B4E031" w:rsidR="002C5462" w:rsidRDefault="00091249" w:rsidP="004F698B">
      <w:pPr>
        <w:widowControl/>
        <w:spacing w:line="276" w:lineRule="auto"/>
        <w:ind w:firstLine="708"/>
        <w:jc w:val="both"/>
        <w:rPr>
          <w:rFonts w:ascii="Times New Roman" w:hAnsi="Times New Roman"/>
          <w:sz w:val="28"/>
          <w:szCs w:val="28"/>
          <w:lang w:val="en-US"/>
        </w:rPr>
      </w:pPr>
      <w:r w:rsidRPr="00012A4C">
        <w:rPr>
          <w:rFonts w:ascii="Times New Roman" w:hAnsi="Times New Roman"/>
          <w:sz w:val="28"/>
          <w:szCs w:val="28"/>
        </w:rPr>
        <w:t xml:space="preserve">През </w:t>
      </w:r>
      <w:r w:rsidR="00D10B2B">
        <w:rPr>
          <w:rFonts w:ascii="Times New Roman" w:hAnsi="Times New Roman"/>
          <w:sz w:val="28"/>
          <w:szCs w:val="28"/>
        </w:rPr>
        <w:t>202</w:t>
      </w:r>
      <w:r w:rsidR="002F4077">
        <w:rPr>
          <w:rFonts w:ascii="Times New Roman" w:hAnsi="Times New Roman"/>
          <w:sz w:val="28"/>
          <w:szCs w:val="28"/>
        </w:rPr>
        <w:t>5</w:t>
      </w:r>
      <w:r w:rsidR="00D10B2B">
        <w:rPr>
          <w:rFonts w:ascii="Times New Roman" w:hAnsi="Times New Roman"/>
          <w:sz w:val="28"/>
          <w:szCs w:val="28"/>
        </w:rPr>
        <w:t xml:space="preserve"> </w:t>
      </w:r>
      <w:r w:rsidRPr="00012A4C">
        <w:rPr>
          <w:rFonts w:ascii="Times New Roman" w:hAnsi="Times New Roman"/>
          <w:sz w:val="28"/>
          <w:szCs w:val="28"/>
        </w:rPr>
        <w:t xml:space="preserve">година </w:t>
      </w:r>
      <w:r>
        <w:rPr>
          <w:rFonts w:ascii="Times New Roman" w:hAnsi="Times New Roman"/>
          <w:sz w:val="28"/>
          <w:szCs w:val="28"/>
        </w:rPr>
        <w:t xml:space="preserve">са </w:t>
      </w:r>
      <w:r w:rsidRPr="00012A4C">
        <w:rPr>
          <w:rFonts w:ascii="Times New Roman" w:hAnsi="Times New Roman"/>
          <w:sz w:val="28"/>
          <w:szCs w:val="28"/>
        </w:rPr>
        <w:t xml:space="preserve">постъпили </w:t>
      </w:r>
      <w:r w:rsidR="002F4077">
        <w:rPr>
          <w:rFonts w:ascii="Times New Roman" w:hAnsi="Times New Roman"/>
          <w:sz w:val="28"/>
          <w:szCs w:val="28"/>
        </w:rPr>
        <w:t>18</w:t>
      </w:r>
      <w:r>
        <w:rPr>
          <w:rFonts w:ascii="Times New Roman" w:hAnsi="Times New Roman"/>
          <w:sz w:val="28"/>
          <w:szCs w:val="28"/>
        </w:rPr>
        <w:t xml:space="preserve"> бр. </w:t>
      </w:r>
      <w:r w:rsidRPr="00012A4C">
        <w:rPr>
          <w:rFonts w:ascii="Times New Roman" w:hAnsi="Times New Roman"/>
          <w:sz w:val="28"/>
          <w:szCs w:val="28"/>
        </w:rPr>
        <w:t>граждански дела от административен характер. От 20</w:t>
      </w:r>
      <w:r w:rsidR="00D10B2B">
        <w:rPr>
          <w:rFonts w:ascii="Times New Roman" w:hAnsi="Times New Roman"/>
          <w:sz w:val="28"/>
          <w:szCs w:val="28"/>
        </w:rPr>
        <w:t>2</w:t>
      </w:r>
      <w:r w:rsidR="002F4077">
        <w:rPr>
          <w:rFonts w:ascii="Times New Roman" w:hAnsi="Times New Roman"/>
          <w:sz w:val="28"/>
          <w:szCs w:val="28"/>
        </w:rPr>
        <w:t>4</w:t>
      </w:r>
      <w:r w:rsidRPr="00012A4C">
        <w:rPr>
          <w:rFonts w:ascii="Times New Roman" w:hAnsi="Times New Roman"/>
          <w:sz w:val="28"/>
          <w:szCs w:val="28"/>
        </w:rPr>
        <w:t xml:space="preserve"> г. </w:t>
      </w:r>
      <w:r w:rsidR="005654A8">
        <w:rPr>
          <w:rFonts w:ascii="Times New Roman" w:hAnsi="Times New Roman"/>
          <w:sz w:val="28"/>
          <w:szCs w:val="28"/>
        </w:rPr>
        <w:t xml:space="preserve">са останали несвършени </w:t>
      </w:r>
      <w:r w:rsidR="002F4077">
        <w:rPr>
          <w:rFonts w:ascii="Times New Roman" w:hAnsi="Times New Roman"/>
          <w:sz w:val="28"/>
          <w:szCs w:val="28"/>
        </w:rPr>
        <w:t>51</w:t>
      </w:r>
      <w:r w:rsidR="00F0322B">
        <w:rPr>
          <w:rFonts w:ascii="Times New Roman" w:hAnsi="Times New Roman"/>
          <w:sz w:val="28"/>
          <w:szCs w:val="28"/>
        </w:rPr>
        <w:t xml:space="preserve"> бр. дела </w:t>
      </w:r>
      <w:r w:rsidR="005654A8">
        <w:rPr>
          <w:rFonts w:ascii="Times New Roman" w:hAnsi="Times New Roman"/>
          <w:sz w:val="28"/>
          <w:szCs w:val="28"/>
        </w:rPr>
        <w:t>от тази материя. От поставените</w:t>
      </w:r>
      <w:r w:rsidRPr="00012A4C">
        <w:rPr>
          <w:rFonts w:ascii="Times New Roman" w:hAnsi="Times New Roman"/>
          <w:sz w:val="28"/>
          <w:szCs w:val="28"/>
        </w:rPr>
        <w:t xml:space="preserve"> за разглеждане </w:t>
      </w:r>
      <w:r w:rsidR="002F4077">
        <w:rPr>
          <w:rFonts w:ascii="Times New Roman" w:hAnsi="Times New Roman"/>
          <w:sz w:val="28"/>
          <w:szCs w:val="28"/>
        </w:rPr>
        <w:t>69</w:t>
      </w:r>
      <w:r w:rsidR="00F0322B">
        <w:rPr>
          <w:rFonts w:ascii="Times New Roman" w:hAnsi="Times New Roman"/>
          <w:sz w:val="28"/>
          <w:szCs w:val="28"/>
        </w:rPr>
        <w:t xml:space="preserve"> бр.</w:t>
      </w:r>
      <w:r>
        <w:rPr>
          <w:rFonts w:ascii="Times New Roman" w:hAnsi="Times New Roman"/>
          <w:sz w:val="28"/>
          <w:szCs w:val="28"/>
        </w:rPr>
        <w:t xml:space="preserve"> </w:t>
      </w:r>
      <w:r w:rsidRPr="00012A4C">
        <w:rPr>
          <w:rFonts w:ascii="Times New Roman" w:hAnsi="Times New Roman"/>
          <w:sz w:val="28"/>
          <w:szCs w:val="28"/>
        </w:rPr>
        <w:t xml:space="preserve">дела, </w:t>
      </w:r>
      <w:r w:rsidR="002F4077">
        <w:rPr>
          <w:rFonts w:ascii="Times New Roman" w:hAnsi="Times New Roman"/>
          <w:sz w:val="28"/>
          <w:szCs w:val="28"/>
        </w:rPr>
        <w:t>48</w:t>
      </w:r>
      <w:r w:rsidR="00F0322B">
        <w:rPr>
          <w:rFonts w:ascii="Times New Roman" w:hAnsi="Times New Roman"/>
          <w:sz w:val="28"/>
          <w:szCs w:val="28"/>
        </w:rPr>
        <w:t xml:space="preserve"> бр. дела са </w:t>
      </w:r>
      <w:r w:rsidR="00F0322B">
        <w:rPr>
          <w:rFonts w:ascii="Times New Roman" w:hAnsi="Times New Roman"/>
          <w:sz w:val="28"/>
          <w:szCs w:val="28"/>
        </w:rPr>
        <w:lastRenderedPageBreak/>
        <w:t>приключили с решение</w:t>
      </w:r>
      <w:r w:rsidRPr="00012A4C">
        <w:rPr>
          <w:rFonts w:ascii="Times New Roman" w:hAnsi="Times New Roman"/>
          <w:sz w:val="28"/>
          <w:szCs w:val="28"/>
        </w:rPr>
        <w:t xml:space="preserve">, </w:t>
      </w:r>
      <w:r w:rsidR="002F4077">
        <w:rPr>
          <w:rFonts w:ascii="Times New Roman" w:hAnsi="Times New Roman"/>
          <w:sz w:val="28"/>
          <w:szCs w:val="28"/>
        </w:rPr>
        <w:t>2</w:t>
      </w:r>
      <w:r w:rsidR="00D10B2B">
        <w:rPr>
          <w:rFonts w:ascii="Times New Roman" w:hAnsi="Times New Roman"/>
          <w:sz w:val="28"/>
          <w:szCs w:val="28"/>
        </w:rPr>
        <w:t xml:space="preserve"> бр. </w:t>
      </w:r>
      <w:r w:rsidR="002F4077">
        <w:rPr>
          <w:rFonts w:ascii="Times New Roman" w:hAnsi="Times New Roman"/>
          <w:sz w:val="28"/>
          <w:szCs w:val="28"/>
        </w:rPr>
        <w:t>са</w:t>
      </w:r>
      <w:r w:rsidR="00D10B2B">
        <w:rPr>
          <w:rFonts w:ascii="Times New Roman" w:hAnsi="Times New Roman"/>
          <w:sz w:val="28"/>
          <w:szCs w:val="28"/>
        </w:rPr>
        <w:t xml:space="preserve"> прекратен</w:t>
      </w:r>
      <w:r w:rsidR="002F4077">
        <w:rPr>
          <w:rFonts w:ascii="Times New Roman" w:hAnsi="Times New Roman"/>
          <w:sz w:val="28"/>
          <w:szCs w:val="28"/>
        </w:rPr>
        <w:t>и</w:t>
      </w:r>
      <w:r w:rsidR="00D10B2B">
        <w:rPr>
          <w:rFonts w:ascii="Times New Roman" w:hAnsi="Times New Roman"/>
          <w:sz w:val="28"/>
          <w:szCs w:val="28"/>
        </w:rPr>
        <w:t xml:space="preserve">, </w:t>
      </w:r>
      <w:r w:rsidRPr="00012A4C">
        <w:rPr>
          <w:rFonts w:ascii="Times New Roman" w:hAnsi="Times New Roman"/>
          <w:sz w:val="28"/>
          <w:szCs w:val="28"/>
        </w:rPr>
        <w:t xml:space="preserve">а </w:t>
      </w:r>
      <w:r w:rsidR="005654A8">
        <w:rPr>
          <w:rFonts w:ascii="Times New Roman" w:hAnsi="Times New Roman"/>
          <w:sz w:val="28"/>
          <w:szCs w:val="28"/>
        </w:rPr>
        <w:t xml:space="preserve">останалите </w:t>
      </w:r>
      <w:r w:rsidR="002F4077">
        <w:rPr>
          <w:rFonts w:ascii="Times New Roman" w:hAnsi="Times New Roman"/>
          <w:sz w:val="28"/>
          <w:szCs w:val="28"/>
        </w:rPr>
        <w:t>19</w:t>
      </w:r>
      <w:r w:rsidR="005654A8">
        <w:rPr>
          <w:rFonts w:ascii="Times New Roman" w:hAnsi="Times New Roman"/>
          <w:sz w:val="28"/>
          <w:szCs w:val="28"/>
        </w:rPr>
        <w:t xml:space="preserve"> бр.</w:t>
      </w:r>
      <w:r>
        <w:rPr>
          <w:rFonts w:ascii="Times New Roman" w:hAnsi="Times New Roman"/>
          <w:sz w:val="28"/>
          <w:szCs w:val="28"/>
        </w:rPr>
        <w:t xml:space="preserve"> са несвършени в</w:t>
      </w:r>
      <w:r w:rsidRPr="00012A4C">
        <w:rPr>
          <w:rFonts w:ascii="Times New Roman" w:hAnsi="Times New Roman"/>
          <w:sz w:val="28"/>
          <w:szCs w:val="28"/>
        </w:rPr>
        <w:t xml:space="preserve"> края на периода.</w:t>
      </w:r>
    </w:p>
    <w:p w14:paraId="5CAEA5D6" w14:textId="2E92CE2B" w:rsidR="00FD331C" w:rsidRPr="00467250" w:rsidRDefault="00FD331C" w:rsidP="00FD331C">
      <w:pPr>
        <w:widowControl/>
        <w:spacing w:line="276" w:lineRule="auto"/>
        <w:ind w:firstLine="708"/>
        <w:jc w:val="both"/>
        <w:rPr>
          <w:rFonts w:ascii="Times New Roman" w:hAnsi="Times New Roman"/>
          <w:sz w:val="28"/>
          <w:szCs w:val="28"/>
        </w:rPr>
      </w:pPr>
      <w:r w:rsidRPr="00467250">
        <w:rPr>
          <w:rFonts w:ascii="Times New Roman" w:hAnsi="Times New Roman"/>
          <w:sz w:val="28"/>
          <w:szCs w:val="28"/>
        </w:rPr>
        <w:t xml:space="preserve">Постъпилите през годината частни граждански дела по чл. 410 от ГПК и чл. 417 от ГПК са 1051 бр. Останали несвършени от 2024 година са 26 броя. От разгледаните 1077 бр. дела, свършени са 1026 бр. В края на периода са останали несвършени 51 бр. дела. В сравнение с данните от предходния отчетен период за постъпленията на </w:t>
      </w:r>
      <w:r w:rsidR="00001847" w:rsidRPr="00467250">
        <w:rPr>
          <w:rFonts w:ascii="Times New Roman" w:hAnsi="Times New Roman"/>
          <w:sz w:val="28"/>
          <w:szCs w:val="28"/>
        </w:rPr>
        <w:t xml:space="preserve">заповедните </w:t>
      </w:r>
      <w:r w:rsidRPr="00467250">
        <w:rPr>
          <w:rFonts w:ascii="Times New Roman" w:hAnsi="Times New Roman"/>
          <w:sz w:val="28"/>
          <w:szCs w:val="28"/>
        </w:rPr>
        <w:t xml:space="preserve">дела, през тази година се наблюдава спад, който се дължи на централизираното разпределение на този вид производства. Чрез него се цели да се постигне по-равномерна натовареност на съдилищата в страната, като резултатите от него тепърва ще бъдат анализирани. </w:t>
      </w:r>
    </w:p>
    <w:p w14:paraId="6FE7DBE3" w14:textId="51A58C5A" w:rsidR="002C5462" w:rsidRDefault="00091249" w:rsidP="004F698B">
      <w:pPr>
        <w:widowControl/>
        <w:spacing w:line="276" w:lineRule="auto"/>
        <w:ind w:firstLine="708"/>
        <w:jc w:val="both"/>
        <w:rPr>
          <w:rFonts w:ascii="Times New Roman" w:hAnsi="Times New Roman"/>
          <w:sz w:val="28"/>
          <w:szCs w:val="28"/>
          <w:lang w:val="en-US"/>
        </w:rPr>
      </w:pPr>
      <w:r w:rsidRPr="00012A4C">
        <w:rPr>
          <w:rFonts w:ascii="Times New Roman" w:hAnsi="Times New Roman"/>
          <w:sz w:val="28"/>
          <w:szCs w:val="28"/>
        </w:rPr>
        <w:t xml:space="preserve">Обезпечителните производства, образувани по молби през годината са </w:t>
      </w:r>
      <w:r w:rsidR="002F4077">
        <w:rPr>
          <w:rFonts w:ascii="Times New Roman" w:hAnsi="Times New Roman"/>
          <w:sz w:val="28"/>
          <w:szCs w:val="28"/>
        </w:rPr>
        <w:t>7</w:t>
      </w:r>
      <w:r w:rsidRPr="00012A4C">
        <w:rPr>
          <w:rFonts w:ascii="Times New Roman" w:hAnsi="Times New Roman"/>
          <w:sz w:val="28"/>
          <w:szCs w:val="28"/>
        </w:rPr>
        <w:t xml:space="preserve"> бр.</w:t>
      </w:r>
      <w:r w:rsidR="00C56440">
        <w:rPr>
          <w:rFonts w:ascii="Times New Roman" w:hAnsi="Times New Roman"/>
          <w:sz w:val="28"/>
          <w:szCs w:val="28"/>
        </w:rPr>
        <w:t xml:space="preserve">, </w:t>
      </w:r>
      <w:r w:rsidR="00954006">
        <w:rPr>
          <w:rFonts w:ascii="Times New Roman" w:hAnsi="Times New Roman"/>
          <w:sz w:val="28"/>
          <w:szCs w:val="28"/>
        </w:rPr>
        <w:t>а</w:t>
      </w:r>
      <w:r w:rsidR="00790BE3">
        <w:rPr>
          <w:rFonts w:ascii="Times New Roman" w:hAnsi="Times New Roman"/>
          <w:sz w:val="28"/>
          <w:szCs w:val="28"/>
        </w:rPr>
        <w:t xml:space="preserve"> </w:t>
      </w:r>
      <w:r w:rsidR="00F0322B">
        <w:rPr>
          <w:rFonts w:ascii="Times New Roman" w:hAnsi="Times New Roman"/>
          <w:sz w:val="28"/>
          <w:szCs w:val="28"/>
        </w:rPr>
        <w:t>от предходната година</w:t>
      </w:r>
      <w:r w:rsidR="00954006">
        <w:rPr>
          <w:rFonts w:ascii="Times New Roman" w:hAnsi="Times New Roman"/>
          <w:sz w:val="28"/>
          <w:szCs w:val="28"/>
        </w:rPr>
        <w:t xml:space="preserve"> са останали несвършени 3 бр</w:t>
      </w:r>
      <w:r w:rsidR="00F0322B">
        <w:rPr>
          <w:rFonts w:ascii="Times New Roman" w:hAnsi="Times New Roman"/>
          <w:sz w:val="28"/>
          <w:szCs w:val="28"/>
        </w:rPr>
        <w:t xml:space="preserve">. </w:t>
      </w:r>
      <w:r w:rsidR="00954006">
        <w:rPr>
          <w:rFonts w:ascii="Times New Roman" w:hAnsi="Times New Roman"/>
          <w:sz w:val="28"/>
          <w:szCs w:val="28"/>
        </w:rPr>
        <w:t>От общо разгледаните през годината 1</w:t>
      </w:r>
      <w:r w:rsidR="002F4077">
        <w:rPr>
          <w:rFonts w:ascii="Times New Roman" w:hAnsi="Times New Roman"/>
          <w:sz w:val="28"/>
          <w:szCs w:val="28"/>
        </w:rPr>
        <w:t>0</w:t>
      </w:r>
      <w:r w:rsidR="00954006">
        <w:rPr>
          <w:rFonts w:ascii="Times New Roman" w:hAnsi="Times New Roman"/>
          <w:sz w:val="28"/>
          <w:szCs w:val="28"/>
        </w:rPr>
        <w:t xml:space="preserve"> бр., по </w:t>
      </w:r>
      <w:r w:rsidR="002F4077">
        <w:rPr>
          <w:rFonts w:ascii="Times New Roman" w:hAnsi="Times New Roman"/>
          <w:sz w:val="28"/>
          <w:szCs w:val="28"/>
        </w:rPr>
        <w:t>8</w:t>
      </w:r>
      <w:r w:rsidR="00954006">
        <w:rPr>
          <w:rFonts w:ascii="Times New Roman" w:hAnsi="Times New Roman"/>
          <w:sz w:val="28"/>
          <w:szCs w:val="28"/>
        </w:rPr>
        <w:t xml:space="preserve"> бр. съдът се е </w:t>
      </w:r>
      <w:r w:rsidR="00C56440">
        <w:rPr>
          <w:rFonts w:ascii="Times New Roman" w:hAnsi="Times New Roman"/>
          <w:sz w:val="28"/>
          <w:szCs w:val="28"/>
        </w:rPr>
        <w:t xml:space="preserve">произнесъл с </w:t>
      </w:r>
      <w:r w:rsidR="002F4077">
        <w:rPr>
          <w:rFonts w:ascii="Times New Roman" w:hAnsi="Times New Roman"/>
          <w:sz w:val="28"/>
          <w:szCs w:val="28"/>
        </w:rPr>
        <w:t>актове</w:t>
      </w:r>
      <w:r w:rsidR="00C56440">
        <w:rPr>
          <w:rFonts w:ascii="Times New Roman" w:hAnsi="Times New Roman"/>
          <w:sz w:val="28"/>
          <w:szCs w:val="28"/>
        </w:rPr>
        <w:t xml:space="preserve"> за приключване на производството</w:t>
      </w:r>
      <w:r w:rsidR="00954006">
        <w:rPr>
          <w:rFonts w:ascii="Times New Roman" w:hAnsi="Times New Roman"/>
          <w:sz w:val="28"/>
          <w:szCs w:val="28"/>
        </w:rPr>
        <w:t>, а</w:t>
      </w:r>
      <w:r w:rsidR="007756D9">
        <w:rPr>
          <w:rFonts w:ascii="Times New Roman" w:hAnsi="Times New Roman"/>
          <w:sz w:val="28"/>
          <w:szCs w:val="28"/>
        </w:rPr>
        <w:t xml:space="preserve"> </w:t>
      </w:r>
      <w:r w:rsidR="002F4077">
        <w:rPr>
          <w:rFonts w:ascii="Times New Roman" w:hAnsi="Times New Roman"/>
          <w:sz w:val="28"/>
          <w:szCs w:val="28"/>
        </w:rPr>
        <w:t>две</w:t>
      </w:r>
      <w:r w:rsidR="007756D9">
        <w:rPr>
          <w:rFonts w:ascii="Times New Roman" w:hAnsi="Times New Roman"/>
          <w:sz w:val="28"/>
          <w:szCs w:val="28"/>
        </w:rPr>
        <w:t xml:space="preserve"> от делата са останали </w:t>
      </w:r>
      <w:r w:rsidR="00954006">
        <w:rPr>
          <w:rFonts w:ascii="Times New Roman" w:hAnsi="Times New Roman"/>
          <w:sz w:val="28"/>
          <w:szCs w:val="28"/>
        </w:rPr>
        <w:t>неприключени</w:t>
      </w:r>
      <w:r w:rsidR="00C56440">
        <w:rPr>
          <w:rFonts w:ascii="Times New Roman" w:hAnsi="Times New Roman"/>
          <w:sz w:val="28"/>
          <w:szCs w:val="28"/>
        </w:rPr>
        <w:t>.</w:t>
      </w:r>
    </w:p>
    <w:p w14:paraId="2CEB7BD7" w14:textId="1D34FFAB" w:rsidR="002C5462" w:rsidRPr="007756D9" w:rsidRDefault="00091249" w:rsidP="004F698B">
      <w:pPr>
        <w:widowControl/>
        <w:spacing w:line="276" w:lineRule="auto"/>
        <w:ind w:firstLine="708"/>
        <w:jc w:val="both"/>
        <w:rPr>
          <w:rFonts w:ascii="Times New Roman" w:hAnsi="Times New Roman"/>
          <w:sz w:val="28"/>
          <w:szCs w:val="28"/>
        </w:rPr>
      </w:pPr>
      <w:r w:rsidRPr="00012A4C">
        <w:rPr>
          <w:rFonts w:ascii="Times New Roman" w:hAnsi="Times New Roman"/>
          <w:sz w:val="28"/>
          <w:szCs w:val="28"/>
        </w:rPr>
        <w:t xml:space="preserve">През отчетния период са постъпили общо </w:t>
      </w:r>
      <w:r w:rsidR="002F4077">
        <w:rPr>
          <w:rFonts w:ascii="Times New Roman" w:hAnsi="Times New Roman"/>
          <w:sz w:val="28"/>
          <w:szCs w:val="28"/>
        </w:rPr>
        <w:t>303</w:t>
      </w:r>
      <w:r w:rsidRPr="00012A4C">
        <w:rPr>
          <w:rFonts w:ascii="Times New Roman" w:hAnsi="Times New Roman"/>
          <w:sz w:val="28"/>
          <w:szCs w:val="28"/>
        </w:rPr>
        <w:t xml:space="preserve"> бр. други производства, образувани като частни граждански дела. От 20</w:t>
      </w:r>
      <w:r w:rsidR="00790BE3">
        <w:rPr>
          <w:rFonts w:ascii="Times New Roman" w:hAnsi="Times New Roman"/>
          <w:sz w:val="28"/>
          <w:szCs w:val="28"/>
        </w:rPr>
        <w:t>2</w:t>
      </w:r>
      <w:r w:rsidR="002F4077">
        <w:rPr>
          <w:rFonts w:ascii="Times New Roman" w:hAnsi="Times New Roman"/>
          <w:sz w:val="28"/>
          <w:szCs w:val="28"/>
        </w:rPr>
        <w:t>4</w:t>
      </w:r>
      <w:r w:rsidRPr="00012A4C">
        <w:rPr>
          <w:rFonts w:ascii="Times New Roman" w:hAnsi="Times New Roman"/>
          <w:sz w:val="28"/>
          <w:szCs w:val="28"/>
        </w:rPr>
        <w:t xml:space="preserve"> год. </w:t>
      </w:r>
      <w:r>
        <w:rPr>
          <w:rFonts w:ascii="Times New Roman" w:hAnsi="Times New Roman"/>
          <w:sz w:val="28"/>
          <w:szCs w:val="28"/>
        </w:rPr>
        <w:t xml:space="preserve">са останали несвършени </w:t>
      </w:r>
      <w:r w:rsidR="002F4077">
        <w:rPr>
          <w:rFonts w:ascii="Times New Roman" w:hAnsi="Times New Roman"/>
          <w:sz w:val="28"/>
          <w:szCs w:val="28"/>
        </w:rPr>
        <w:t>11</w:t>
      </w:r>
      <w:r>
        <w:rPr>
          <w:rFonts w:ascii="Times New Roman" w:hAnsi="Times New Roman"/>
          <w:sz w:val="28"/>
          <w:szCs w:val="28"/>
        </w:rPr>
        <w:t xml:space="preserve"> бр. </w:t>
      </w:r>
      <w:r w:rsidRPr="00012A4C">
        <w:rPr>
          <w:rFonts w:ascii="Times New Roman" w:hAnsi="Times New Roman"/>
          <w:sz w:val="28"/>
          <w:szCs w:val="28"/>
        </w:rPr>
        <w:t xml:space="preserve">дела от този вид. От всички сложени за разглеждане </w:t>
      </w:r>
      <w:r w:rsidR="002F4077">
        <w:rPr>
          <w:rFonts w:ascii="Times New Roman" w:hAnsi="Times New Roman"/>
          <w:sz w:val="28"/>
          <w:szCs w:val="28"/>
        </w:rPr>
        <w:t>314</w:t>
      </w:r>
      <w:r w:rsidR="004F698B">
        <w:rPr>
          <w:rFonts w:ascii="Times New Roman" w:hAnsi="Times New Roman"/>
          <w:sz w:val="28"/>
          <w:szCs w:val="28"/>
        </w:rPr>
        <w:t xml:space="preserve"> бр.</w:t>
      </w:r>
      <w:r w:rsidRPr="00012A4C">
        <w:rPr>
          <w:rFonts w:ascii="Times New Roman" w:hAnsi="Times New Roman"/>
          <w:sz w:val="28"/>
          <w:szCs w:val="28"/>
        </w:rPr>
        <w:t xml:space="preserve">, са приключили със съдебен акт </w:t>
      </w:r>
      <w:r w:rsidR="002F4077">
        <w:rPr>
          <w:rFonts w:ascii="Times New Roman" w:hAnsi="Times New Roman"/>
          <w:sz w:val="28"/>
          <w:szCs w:val="28"/>
        </w:rPr>
        <w:t>281</w:t>
      </w:r>
      <w:r w:rsidRPr="00012A4C">
        <w:rPr>
          <w:rFonts w:ascii="Times New Roman" w:hAnsi="Times New Roman"/>
          <w:sz w:val="28"/>
          <w:szCs w:val="28"/>
        </w:rPr>
        <w:t xml:space="preserve"> дела, прекратени са </w:t>
      </w:r>
      <w:r w:rsidR="002F4077">
        <w:rPr>
          <w:rFonts w:ascii="Times New Roman" w:hAnsi="Times New Roman"/>
          <w:sz w:val="28"/>
          <w:szCs w:val="28"/>
        </w:rPr>
        <w:t>27</w:t>
      </w:r>
      <w:r w:rsidRPr="00012A4C">
        <w:rPr>
          <w:rFonts w:ascii="Times New Roman" w:hAnsi="Times New Roman"/>
          <w:sz w:val="28"/>
          <w:szCs w:val="28"/>
        </w:rPr>
        <w:t xml:space="preserve"> дела и останали несвършени в края на годината са </w:t>
      </w:r>
      <w:r w:rsidR="002F4077">
        <w:rPr>
          <w:rFonts w:ascii="Times New Roman" w:hAnsi="Times New Roman"/>
          <w:sz w:val="28"/>
          <w:szCs w:val="28"/>
        </w:rPr>
        <w:t>6</w:t>
      </w:r>
      <w:r w:rsidRPr="00012A4C">
        <w:rPr>
          <w:rFonts w:ascii="Times New Roman" w:hAnsi="Times New Roman"/>
          <w:sz w:val="28"/>
          <w:szCs w:val="28"/>
        </w:rPr>
        <w:t xml:space="preserve"> дела.</w:t>
      </w:r>
    </w:p>
    <w:p w14:paraId="60FAC1FE" w14:textId="31262C79" w:rsidR="002C5462" w:rsidRDefault="007756D9" w:rsidP="004F698B">
      <w:pPr>
        <w:widowControl/>
        <w:spacing w:line="276" w:lineRule="auto"/>
        <w:ind w:firstLine="708"/>
        <w:jc w:val="both"/>
        <w:rPr>
          <w:rFonts w:ascii="Times New Roman" w:hAnsi="Times New Roman"/>
          <w:sz w:val="28"/>
          <w:szCs w:val="28"/>
          <w:lang w:val="en-US"/>
        </w:rPr>
      </w:pPr>
      <w:r>
        <w:rPr>
          <w:rFonts w:ascii="Times New Roman" w:hAnsi="Times New Roman"/>
          <w:sz w:val="28"/>
          <w:szCs w:val="28"/>
        </w:rPr>
        <w:t>През отчетната 202</w:t>
      </w:r>
      <w:r w:rsidR="00870406">
        <w:rPr>
          <w:rFonts w:ascii="Times New Roman" w:hAnsi="Times New Roman"/>
          <w:sz w:val="28"/>
          <w:szCs w:val="28"/>
        </w:rPr>
        <w:t>5</w:t>
      </w:r>
      <w:r w:rsidR="00790BE3">
        <w:rPr>
          <w:rFonts w:ascii="Times New Roman" w:hAnsi="Times New Roman"/>
          <w:sz w:val="28"/>
          <w:szCs w:val="28"/>
        </w:rPr>
        <w:t xml:space="preserve"> г.</w:t>
      </w:r>
      <w:r w:rsidR="00091249" w:rsidRPr="00012A4C">
        <w:rPr>
          <w:rFonts w:ascii="Times New Roman" w:hAnsi="Times New Roman"/>
          <w:sz w:val="28"/>
          <w:szCs w:val="28"/>
        </w:rPr>
        <w:t xml:space="preserve"> </w:t>
      </w:r>
      <w:r w:rsidR="00870406">
        <w:rPr>
          <w:rFonts w:ascii="Times New Roman" w:hAnsi="Times New Roman"/>
          <w:sz w:val="28"/>
          <w:szCs w:val="28"/>
        </w:rPr>
        <w:t>21</w:t>
      </w:r>
      <w:r w:rsidR="00D32525">
        <w:rPr>
          <w:rFonts w:ascii="Times New Roman" w:hAnsi="Times New Roman"/>
          <w:sz w:val="28"/>
          <w:szCs w:val="28"/>
        </w:rPr>
        <w:t xml:space="preserve"> </w:t>
      </w:r>
      <w:r w:rsidR="00091249" w:rsidRPr="00012A4C">
        <w:rPr>
          <w:rFonts w:ascii="Times New Roman" w:hAnsi="Times New Roman"/>
          <w:sz w:val="28"/>
          <w:szCs w:val="28"/>
        </w:rPr>
        <w:t>бр. частни граждански дела са об</w:t>
      </w:r>
      <w:r w:rsidR="00790BE3">
        <w:rPr>
          <w:rFonts w:ascii="Times New Roman" w:hAnsi="Times New Roman"/>
          <w:sz w:val="28"/>
          <w:szCs w:val="28"/>
        </w:rPr>
        <w:t>разувани като съдебни поръчки</w:t>
      </w:r>
      <w:r w:rsidR="00870406">
        <w:rPr>
          <w:rFonts w:ascii="Times New Roman" w:hAnsi="Times New Roman"/>
          <w:sz w:val="28"/>
          <w:szCs w:val="28"/>
        </w:rPr>
        <w:t>, а от предходен период са останали 4 бр.</w:t>
      </w:r>
      <w:r w:rsidR="00790BE3">
        <w:rPr>
          <w:rFonts w:ascii="Times New Roman" w:hAnsi="Times New Roman"/>
          <w:sz w:val="28"/>
          <w:szCs w:val="28"/>
        </w:rPr>
        <w:t xml:space="preserve"> Това са </w:t>
      </w:r>
      <w:r w:rsidR="00870406">
        <w:rPr>
          <w:rFonts w:ascii="Times New Roman" w:hAnsi="Times New Roman"/>
          <w:sz w:val="28"/>
          <w:szCs w:val="28"/>
        </w:rPr>
        <w:t>12</w:t>
      </w:r>
      <w:r w:rsidR="00353799">
        <w:rPr>
          <w:rFonts w:ascii="Times New Roman" w:hAnsi="Times New Roman"/>
          <w:sz w:val="28"/>
          <w:szCs w:val="28"/>
        </w:rPr>
        <w:t xml:space="preserve"> броя, образувани СП по молби от Държави-членки на ЕС,</w:t>
      </w:r>
      <w:r>
        <w:rPr>
          <w:rFonts w:ascii="Times New Roman" w:hAnsi="Times New Roman"/>
          <w:sz w:val="28"/>
          <w:szCs w:val="28"/>
        </w:rPr>
        <w:t xml:space="preserve"> като</w:t>
      </w:r>
      <w:r w:rsidR="00353799">
        <w:rPr>
          <w:rFonts w:ascii="Times New Roman" w:hAnsi="Times New Roman"/>
          <w:sz w:val="28"/>
          <w:szCs w:val="28"/>
        </w:rPr>
        <w:t xml:space="preserve"> съгл</w:t>
      </w:r>
      <w:r w:rsidR="00790BE3">
        <w:rPr>
          <w:rFonts w:ascii="Times New Roman" w:hAnsi="Times New Roman"/>
          <w:sz w:val="28"/>
          <w:szCs w:val="28"/>
        </w:rPr>
        <w:t>асно процедура по регламент 2020/1784</w:t>
      </w:r>
      <w:r>
        <w:rPr>
          <w:rFonts w:ascii="Times New Roman" w:hAnsi="Times New Roman"/>
          <w:sz w:val="28"/>
          <w:szCs w:val="28"/>
        </w:rPr>
        <w:t xml:space="preserve"> </w:t>
      </w:r>
      <w:r w:rsidR="00656256">
        <w:rPr>
          <w:rFonts w:ascii="Times New Roman" w:hAnsi="Times New Roman"/>
          <w:sz w:val="28"/>
          <w:szCs w:val="28"/>
        </w:rPr>
        <w:t>са</w:t>
      </w:r>
      <w:r>
        <w:rPr>
          <w:rFonts w:ascii="Times New Roman" w:hAnsi="Times New Roman"/>
          <w:sz w:val="28"/>
          <w:szCs w:val="28"/>
        </w:rPr>
        <w:t xml:space="preserve"> постъпил</w:t>
      </w:r>
      <w:r w:rsidR="00656256">
        <w:rPr>
          <w:rFonts w:ascii="Times New Roman" w:hAnsi="Times New Roman"/>
          <w:sz w:val="28"/>
          <w:szCs w:val="28"/>
        </w:rPr>
        <w:t>и</w:t>
      </w:r>
      <w:r>
        <w:rPr>
          <w:rFonts w:ascii="Times New Roman" w:hAnsi="Times New Roman"/>
          <w:sz w:val="28"/>
          <w:szCs w:val="28"/>
        </w:rPr>
        <w:t xml:space="preserve"> </w:t>
      </w:r>
      <w:r w:rsidR="00870406">
        <w:rPr>
          <w:rFonts w:ascii="Times New Roman" w:hAnsi="Times New Roman"/>
          <w:sz w:val="28"/>
          <w:szCs w:val="28"/>
        </w:rPr>
        <w:t>десет</w:t>
      </w:r>
      <w:r>
        <w:rPr>
          <w:rFonts w:ascii="Times New Roman" w:hAnsi="Times New Roman"/>
          <w:sz w:val="28"/>
          <w:szCs w:val="28"/>
        </w:rPr>
        <w:t xml:space="preserve"> съдебн</w:t>
      </w:r>
      <w:r w:rsidR="00656256">
        <w:rPr>
          <w:rFonts w:ascii="Times New Roman" w:hAnsi="Times New Roman"/>
          <w:sz w:val="28"/>
          <w:szCs w:val="28"/>
        </w:rPr>
        <w:t>и</w:t>
      </w:r>
      <w:r>
        <w:rPr>
          <w:rFonts w:ascii="Times New Roman" w:hAnsi="Times New Roman"/>
          <w:sz w:val="28"/>
          <w:szCs w:val="28"/>
        </w:rPr>
        <w:t xml:space="preserve"> поръчк</w:t>
      </w:r>
      <w:r w:rsidR="00656256">
        <w:rPr>
          <w:rFonts w:ascii="Times New Roman" w:hAnsi="Times New Roman"/>
          <w:sz w:val="28"/>
          <w:szCs w:val="28"/>
        </w:rPr>
        <w:t>и</w:t>
      </w:r>
      <w:r w:rsidR="00870406">
        <w:rPr>
          <w:rFonts w:ascii="Times New Roman" w:hAnsi="Times New Roman"/>
          <w:sz w:val="28"/>
          <w:szCs w:val="28"/>
        </w:rPr>
        <w:t xml:space="preserve"> и една останала от 2024 г.</w:t>
      </w:r>
      <w:r w:rsidR="00656256">
        <w:rPr>
          <w:rFonts w:ascii="Times New Roman" w:hAnsi="Times New Roman"/>
          <w:sz w:val="28"/>
          <w:szCs w:val="28"/>
        </w:rPr>
        <w:t xml:space="preserve">, а </w:t>
      </w:r>
      <w:r w:rsidR="00A30F47">
        <w:rPr>
          <w:rFonts w:ascii="Times New Roman" w:hAnsi="Times New Roman"/>
          <w:sz w:val="28"/>
          <w:szCs w:val="28"/>
        </w:rPr>
        <w:t>съгласно процедура по регламент 2020/1783 е</w:t>
      </w:r>
      <w:r w:rsidR="00914E53">
        <w:rPr>
          <w:rFonts w:ascii="Times New Roman" w:hAnsi="Times New Roman"/>
          <w:sz w:val="28"/>
          <w:szCs w:val="28"/>
        </w:rPr>
        <w:t xml:space="preserve"> постъпила една съдебна поръчка</w:t>
      </w:r>
      <w:r>
        <w:rPr>
          <w:rFonts w:ascii="Times New Roman" w:hAnsi="Times New Roman"/>
          <w:sz w:val="28"/>
          <w:szCs w:val="28"/>
        </w:rPr>
        <w:t>.</w:t>
      </w:r>
      <w:r w:rsidR="00914E53">
        <w:rPr>
          <w:rFonts w:ascii="Times New Roman" w:hAnsi="Times New Roman"/>
          <w:sz w:val="28"/>
          <w:szCs w:val="28"/>
        </w:rPr>
        <w:t xml:space="preserve"> Подадени молби </w:t>
      </w:r>
      <w:r w:rsidR="00353799">
        <w:rPr>
          <w:rFonts w:ascii="Times New Roman" w:hAnsi="Times New Roman"/>
          <w:sz w:val="28"/>
          <w:szCs w:val="28"/>
        </w:rPr>
        <w:t>от други съдебни райони за провеждане на разпит по делегация в РС – Силистра по чл. 25 от ГПК и постъпили чрез Министерство на правосъдие</w:t>
      </w:r>
      <w:r w:rsidR="002B3351">
        <w:rPr>
          <w:rFonts w:ascii="Times New Roman" w:hAnsi="Times New Roman"/>
          <w:sz w:val="28"/>
          <w:szCs w:val="28"/>
        </w:rPr>
        <w:t>то за връчване на съдебни книжа</w:t>
      </w:r>
      <w:r w:rsidR="00914E53">
        <w:rPr>
          <w:rFonts w:ascii="Times New Roman" w:hAnsi="Times New Roman"/>
          <w:sz w:val="28"/>
          <w:szCs w:val="28"/>
        </w:rPr>
        <w:t xml:space="preserve"> и за провеждане на разпит на свидетел </w:t>
      </w:r>
      <w:r w:rsidR="00353799">
        <w:rPr>
          <w:rFonts w:ascii="Times New Roman" w:hAnsi="Times New Roman"/>
          <w:sz w:val="28"/>
          <w:szCs w:val="28"/>
        </w:rPr>
        <w:t xml:space="preserve">във връзка с </w:t>
      </w:r>
      <w:r w:rsidR="00914E53">
        <w:rPr>
          <w:rFonts w:ascii="Times New Roman" w:hAnsi="Times New Roman"/>
          <w:sz w:val="28"/>
          <w:szCs w:val="28"/>
        </w:rPr>
        <w:t xml:space="preserve">Хагска конвенция от 1965 година са </w:t>
      </w:r>
      <w:r w:rsidR="00870406">
        <w:rPr>
          <w:rFonts w:ascii="Times New Roman" w:hAnsi="Times New Roman"/>
          <w:sz w:val="28"/>
          <w:szCs w:val="28"/>
        </w:rPr>
        <w:t>2</w:t>
      </w:r>
      <w:r w:rsidR="00914E53">
        <w:rPr>
          <w:rFonts w:ascii="Times New Roman" w:hAnsi="Times New Roman"/>
          <w:sz w:val="28"/>
          <w:szCs w:val="28"/>
        </w:rPr>
        <w:t xml:space="preserve"> бр. дела. </w:t>
      </w:r>
      <w:r w:rsidR="00656256">
        <w:rPr>
          <w:rFonts w:ascii="Times New Roman" w:hAnsi="Times New Roman"/>
          <w:sz w:val="28"/>
          <w:szCs w:val="28"/>
        </w:rPr>
        <w:t>От всички 25 бр., 2</w:t>
      </w:r>
      <w:r w:rsidR="00870406">
        <w:rPr>
          <w:rFonts w:ascii="Times New Roman" w:hAnsi="Times New Roman"/>
          <w:sz w:val="28"/>
          <w:szCs w:val="28"/>
        </w:rPr>
        <w:t>3</w:t>
      </w:r>
      <w:r w:rsidR="00656256">
        <w:rPr>
          <w:rFonts w:ascii="Times New Roman" w:hAnsi="Times New Roman"/>
          <w:sz w:val="28"/>
          <w:szCs w:val="28"/>
        </w:rPr>
        <w:t xml:space="preserve"> бр. съдебни поръчки са разгледани и приключили със съдебен акт.</w:t>
      </w:r>
    </w:p>
    <w:p w14:paraId="332C168B" w14:textId="68D4C7ED" w:rsidR="00616376" w:rsidRDefault="00091249" w:rsidP="004F698B">
      <w:pPr>
        <w:widowControl/>
        <w:spacing w:line="276" w:lineRule="auto"/>
        <w:ind w:firstLine="708"/>
        <w:jc w:val="both"/>
        <w:rPr>
          <w:rFonts w:ascii="Times New Roman" w:hAnsi="Times New Roman"/>
          <w:sz w:val="28"/>
          <w:szCs w:val="28"/>
        </w:rPr>
      </w:pPr>
      <w:r w:rsidRPr="00012A4C">
        <w:rPr>
          <w:rFonts w:ascii="Times New Roman" w:hAnsi="Times New Roman"/>
          <w:sz w:val="28"/>
          <w:szCs w:val="28"/>
        </w:rPr>
        <w:t>Общо постъпилите за 20</w:t>
      </w:r>
      <w:r>
        <w:rPr>
          <w:rFonts w:ascii="Times New Roman" w:hAnsi="Times New Roman"/>
          <w:sz w:val="28"/>
          <w:szCs w:val="28"/>
        </w:rPr>
        <w:t>2</w:t>
      </w:r>
      <w:r w:rsidR="00870406">
        <w:rPr>
          <w:rFonts w:ascii="Times New Roman" w:hAnsi="Times New Roman"/>
          <w:sz w:val="28"/>
          <w:szCs w:val="28"/>
        </w:rPr>
        <w:t>5</w:t>
      </w:r>
      <w:r w:rsidRPr="00012A4C">
        <w:rPr>
          <w:rFonts w:ascii="Times New Roman" w:hAnsi="Times New Roman"/>
          <w:sz w:val="28"/>
          <w:szCs w:val="28"/>
        </w:rPr>
        <w:t xml:space="preserve"> г</w:t>
      </w:r>
      <w:r>
        <w:rPr>
          <w:rFonts w:ascii="Times New Roman" w:hAnsi="Times New Roman"/>
          <w:sz w:val="28"/>
          <w:szCs w:val="28"/>
        </w:rPr>
        <w:t>одина</w:t>
      </w:r>
      <w:r w:rsidRPr="00012A4C">
        <w:rPr>
          <w:rFonts w:ascii="Times New Roman" w:hAnsi="Times New Roman"/>
          <w:sz w:val="28"/>
          <w:szCs w:val="28"/>
        </w:rPr>
        <w:t xml:space="preserve"> граждански дела в РС </w:t>
      </w:r>
      <w:r w:rsidR="004F698B">
        <w:rPr>
          <w:rFonts w:ascii="Times New Roman" w:hAnsi="Times New Roman"/>
          <w:sz w:val="28"/>
          <w:szCs w:val="28"/>
        </w:rPr>
        <w:t>–</w:t>
      </w:r>
      <w:r w:rsidRPr="00012A4C">
        <w:rPr>
          <w:rFonts w:ascii="Times New Roman" w:hAnsi="Times New Roman"/>
          <w:sz w:val="28"/>
          <w:szCs w:val="28"/>
        </w:rPr>
        <w:t xml:space="preserve"> Силистра са </w:t>
      </w:r>
      <w:r w:rsidR="00870406">
        <w:rPr>
          <w:rFonts w:ascii="Times New Roman" w:hAnsi="Times New Roman"/>
          <w:sz w:val="28"/>
          <w:szCs w:val="28"/>
        </w:rPr>
        <w:t>2048</w:t>
      </w:r>
      <w:r w:rsidR="00656256">
        <w:rPr>
          <w:rFonts w:ascii="Times New Roman" w:hAnsi="Times New Roman"/>
          <w:sz w:val="28"/>
          <w:szCs w:val="28"/>
        </w:rPr>
        <w:t xml:space="preserve"> </w:t>
      </w:r>
      <w:r w:rsidRPr="00012A4C">
        <w:rPr>
          <w:rFonts w:ascii="Times New Roman" w:hAnsi="Times New Roman"/>
          <w:sz w:val="28"/>
          <w:szCs w:val="28"/>
        </w:rPr>
        <w:t xml:space="preserve">броя, в т.ч. </w:t>
      </w:r>
      <w:r w:rsidR="00870406">
        <w:rPr>
          <w:rFonts w:ascii="Times New Roman" w:hAnsi="Times New Roman"/>
          <w:sz w:val="28"/>
          <w:szCs w:val="28"/>
        </w:rPr>
        <w:t>81</w:t>
      </w:r>
      <w:r w:rsidRPr="00012A4C">
        <w:rPr>
          <w:rFonts w:ascii="Times New Roman" w:hAnsi="Times New Roman"/>
          <w:sz w:val="28"/>
          <w:szCs w:val="28"/>
        </w:rPr>
        <w:t xml:space="preserve"> дела са получени в съда по подсъдност от други съдилища. Останали несвършени от </w:t>
      </w:r>
      <w:r w:rsidR="00746752">
        <w:rPr>
          <w:rFonts w:ascii="Times New Roman" w:hAnsi="Times New Roman"/>
          <w:sz w:val="28"/>
          <w:szCs w:val="28"/>
        </w:rPr>
        <w:t>предходни години</w:t>
      </w:r>
      <w:r w:rsidRPr="00012A4C">
        <w:rPr>
          <w:rFonts w:ascii="Times New Roman" w:hAnsi="Times New Roman"/>
          <w:sz w:val="28"/>
          <w:szCs w:val="28"/>
        </w:rPr>
        <w:t xml:space="preserve"> са </w:t>
      </w:r>
      <w:r w:rsidR="00870406">
        <w:rPr>
          <w:rFonts w:ascii="Times New Roman" w:hAnsi="Times New Roman"/>
          <w:sz w:val="28"/>
          <w:szCs w:val="28"/>
        </w:rPr>
        <w:t>339</w:t>
      </w:r>
      <w:r w:rsidRPr="00012A4C">
        <w:rPr>
          <w:rFonts w:ascii="Times New Roman" w:hAnsi="Times New Roman"/>
          <w:sz w:val="28"/>
          <w:szCs w:val="28"/>
        </w:rPr>
        <w:t xml:space="preserve"> дела</w:t>
      </w:r>
      <w:r>
        <w:rPr>
          <w:rFonts w:ascii="Times New Roman" w:hAnsi="Times New Roman"/>
          <w:sz w:val="28"/>
          <w:szCs w:val="28"/>
        </w:rPr>
        <w:t xml:space="preserve"> в началото на отчетния период</w:t>
      </w:r>
      <w:r w:rsidRPr="00012A4C">
        <w:rPr>
          <w:rFonts w:ascii="Times New Roman" w:hAnsi="Times New Roman"/>
          <w:sz w:val="28"/>
          <w:szCs w:val="28"/>
        </w:rPr>
        <w:t xml:space="preserve">. Общият брой на подлежащите за разглеждане граждански дела за </w:t>
      </w:r>
      <w:r w:rsidR="004F698B">
        <w:rPr>
          <w:rFonts w:ascii="Times New Roman" w:hAnsi="Times New Roman"/>
          <w:sz w:val="28"/>
          <w:szCs w:val="28"/>
        </w:rPr>
        <w:br/>
      </w:r>
      <w:r w:rsidRPr="00012A4C">
        <w:rPr>
          <w:rFonts w:ascii="Times New Roman" w:hAnsi="Times New Roman"/>
          <w:sz w:val="28"/>
          <w:szCs w:val="28"/>
        </w:rPr>
        <w:t>20</w:t>
      </w:r>
      <w:r>
        <w:rPr>
          <w:rFonts w:ascii="Times New Roman" w:hAnsi="Times New Roman"/>
          <w:sz w:val="28"/>
          <w:szCs w:val="28"/>
        </w:rPr>
        <w:t>2</w:t>
      </w:r>
      <w:r w:rsidR="00870406">
        <w:rPr>
          <w:rFonts w:ascii="Times New Roman" w:hAnsi="Times New Roman"/>
          <w:sz w:val="28"/>
          <w:szCs w:val="28"/>
        </w:rPr>
        <w:t>5</w:t>
      </w:r>
      <w:r w:rsidRPr="00012A4C">
        <w:rPr>
          <w:rFonts w:ascii="Times New Roman" w:hAnsi="Times New Roman"/>
          <w:sz w:val="28"/>
          <w:szCs w:val="28"/>
        </w:rPr>
        <w:t xml:space="preserve"> г. пред </w:t>
      </w:r>
      <w:r w:rsidR="00D32525">
        <w:rPr>
          <w:rFonts w:ascii="Times New Roman" w:hAnsi="Times New Roman"/>
          <w:sz w:val="28"/>
          <w:szCs w:val="28"/>
        </w:rPr>
        <w:t>РС</w:t>
      </w:r>
      <w:r w:rsidR="004F698B">
        <w:rPr>
          <w:rFonts w:ascii="Times New Roman" w:hAnsi="Times New Roman"/>
          <w:sz w:val="28"/>
          <w:szCs w:val="28"/>
        </w:rPr>
        <w:t xml:space="preserve"> – </w:t>
      </w:r>
      <w:r w:rsidR="00D32525">
        <w:rPr>
          <w:rFonts w:ascii="Times New Roman" w:hAnsi="Times New Roman"/>
          <w:sz w:val="28"/>
          <w:szCs w:val="28"/>
        </w:rPr>
        <w:t>Силистра</w:t>
      </w:r>
      <w:r w:rsidRPr="00012A4C">
        <w:rPr>
          <w:rFonts w:ascii="Times New Roman" w:hAnsi="Times New Roman"/>
          <w:sz w:val="28"/>
          <w:szCs w:val="28"/>
        </w:rPr>
        <w:t xml:space="preserve"> е </w:t>
      </w:r>
      <w:r w:rsidR="00870406">
        <w:rPr>
          <w:rFonts w:ascii="Times New Roman" w:hAnsi="Times New Roman"/>
          <w:sz w:val="28"/>
          <w:szCs w:val="28"/>
        </w:rPr>
        <w:t>2387</w:t>
      </w:r>
      <w:r w:rsidRPr="00012A4C">
        <w:rPr>
          <w:rFonts w:ascii="Times New Roman" w:hAnsi="Times New Roman"/>
          <w:sz w:val="28"/>
          <w:szCs w:val="28"/>
        </w:rPr>
        <w:t xml:space="preserve"> бр., от които са свършени </w:t>
      </w:r>
      <w:r w:rsidR="00870406">
        <w:rPr>
          <w:rFonts w:ascii="Times New Roman" w:hAnsi="Times New Roman"/>
          <w:sz w:val="28"/>
          <w:szCs w:val="28"/>
        </w:rPr>
        <w:t>2012</w:t>
      </w:r>
      <w:r w:rsidRPr="00012A4C">
        <w:rPr>
          <w:rFonts w:ascii="Times New Roman" w:hAnsi="Times New Roman"/>
          <w:sz w:val="28"/>
          <w:szCs w:val="28"/>
        </w:rPr>
        <w:t xml:space="preserve"> броя. В инструктивния тримесечен срок са свършени </w:t>
      </w:r>
      <w:r w:rsidR="00870406">
        <w:rPr>
          <w:rFonts w:ascii="Times New Roman" w:hAnsi="Times New Roman"/>
          <w:sz w:val="28"/>
          <w:szCs w:val="28"/>
        </w:rPr>
        <w:t>1844</w:t>
      </w:r>
      <w:r w:rsidRPr="00012A4C">
        <w:rPr>
          <w:rFonts w:ascii="Times New Roman" w:hAnsi="Times New Roman"/>
          <w:sz w:val="28"/>
          <w:szCs w:val="28"/>
        </w:rPr>
        <w:t xml:space="preserve"> бр. дела, което е </w:t>
      </w:r>
      <w:r w:rsidR="00870406">
        <w:rPr>
          <w:rFonts w:ascii="Times New Roman" w:hAnsi="Times New Roman"/>
          <w:sz w:val="28"/>
          <w:szCs w:val="28"/>
        </w:rPr>
        <w:t>92</w:t>
      </w:r>
      <w:r w:rsidRPr="00012A4C">
        <w:rPr>
          <w:rFonts w:ascii="Times New Roman" w:hAnsi="Times New Roman"/>
          <w:sz w:val="28"/>
          <w:szCs w:val="28"/>
        </w:rPr>
        <w:t xml:space="preserve"> % от общия брой свършени граждански дела.</w:t>
      </w:r>
      <w:r w:rsidR="002C5462">
        <w:rPr>
          <w:rFonts w:ascii="Times New Roman" w:hAnsi="Times New Roman"/>
          <w:sz w:val="28"/>
          <w:szCs w:val="28"/>
          <w:lang w:val="en-US"/>
        </w:rPr>
        <w:t xml:space="preserve"> </w:t>
      </w:r>
      <w:r w:rsidRPr="00012A4C">
        <w:rPr>
          <w:rFonts w:ascii="Times New Roman" w:hAnsi="Times New Roman"/>
          <w:sz w:val="28"/>
          <w:szCs w:val="28"/>
        </w:rPr>
        <w:t xml:space="preserve">Останали несвършени в края на отчетния период са </w:t>
      </w:r>
      <w:r w:rsidR="00870406">
        <w:rPr>
          <w:rFonts w:ascii="Times New Roman" w:hAnsi="Times New Roman"/>
          <w:sz w:val="28"/>
          <w:szCs w:val="28"/>
        </w:rPr>
        <w:t>375</w:t>
      </w:r>
      <w:r w:rsidR="006D2006">
        <w:rPr>
          <w:rFonts w:ascii="Times New Roman" w:hAnsi="Times New Roman"/>
          <w:sz w:val="28"/>
          <w:szCs w:val="28"/>
        </w:rPr>
        <w:t xml:space="preserve"> дела.</w:t>
      </w:r>
    </w:p>
    <w:p w14:paraId="6F0D7D8B" w14:textId="77777777" w:rsidR="00001847" w:rsidRDefault="00001847" w:rsidP="004F698B">
      <w:pPr>
        <w:widowControl/>
        <w:spacing w:line="276" w:lineRule="auto"/>
        <w:ind w:firstLine="708"/>
        <w:jc w:val="both"/>
        <w:rPr>
          <w:rFonts w:ascii="Times New Roman" w:hAnsi="Times New Roman"/>
          <w:sz w:val="28"/>
          <w:szCs w:val="28"/>
        </w:rPr>
      </w:pPr>
    </w:p>
    <w:p w14:paraId="47D2C033" w14:textId="77777777" w:rsidR="00656256" w:rsidRDefault="00656256" w:rsidP="0027775E">
      <w:pPr>
        <w:widowControl/>
        <w:ind w:firstLine="708"/>
        <w:jc w:val="both"/>
        <w:rPr>
          <w:rFonts w:ascii="Times New Roman" w:hAnsi="Times New Roman"/>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34"/>
        <w:gridCol w:w="992"/>
        <w:gridCol w:w="1142"/>
        <w:gridCol w:w="1087"/>
        <w:gridCol w:w="1223"/>
        <w:gridCol w:w="815"/>
        <w:gridCol w:w="836"/>
        <w:gridCol w:w="709"/>
      </w:tblGrid>
      <w:tr w:rsidR="00870406" w:rsidRPr="00870406" w14:paraId="1CE5B929" w14:textId="77777777" w:rsidTr="00870406">
        <w:trPr>
          <w:trHeight w:val="502"/>
        </w:trPr>
        <w:tc>
          <w:tcPr>
            <w:tcW w:w="2269" w:type="dxa"/>
            <w:vMerge w:val="restart"/>
            <w:tcBorders>
              <w:top w:val="single" w:sz="4" w:space="0" w:color="auto"/>
              <w:left w:val="single" w:sz="4" w:space="0" w:color="auto"/>
              <w:bottom w:val="single" w:sz="4" w:space="0" w:color="auto"/>
              <w:right w:val="single" w:sz="4" w:space="0" w:color="auto"/>
            </w:tcBorders>
          </w:tcPr>
          <w:p w14:paraId="4DDCB9E9" w14:textId="77777777" w:rsidR="00870406" w:rsidRPr="00870406" w:rsidRDefault="00870406" w:rsidP="00870406">
            <w:pPr>
              <w:widowControl/>
              <w:spacing w:line="276" w:lineRule="auto"/>
              <w:jc w:val="both"/>
              <w:rPr>
                <w:rFonts w:ascii="Times New Roman" w:hAnsi="Times New Roman"/>
                <w:b/>
                <w:sz w:val="22"/>
                <w:szCs w:val="22"/>
              </w:rPr>
            </w:pPr>
          </w:p>
          <w:p w14:paraId="27D4F870"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предмет</w:t>
            </w:r>
          </w:p>
          <w:p w14:paraId="304B9D88" w14:textId="77777777" w:rsidR="00870406" w:rsidRPr="00870406" w:rsidRDefault="00870406" w:rsidP="00870406">
            <w:pPr>
              <w:widowControl/>
              <w:spacing w:line="276" w:lineRule="auto"/>
              <w:jc w:val="both"/>
              <w:rPr>
                <w:rFonts w:ascii="Times New Roman" w:hAnsi="Times New Roman"/>
                <w:b/>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5FE730C3" w14:textId="77777777" w:rsidR="00870406" w:rsidRPr="00870406" w:rsidRDefault="00870406" w:rsidP="00870406">
            <w:pPr>
              <w:widowControl/>
              <w:spacing w:line="276" w:lineRule="auto"/>
              <w:jc w:val="both"/>
              <w:rPr>
                <w:rFonts w:ascii="Times New Roman" w:hAnsi="Times New Roman"/>
                <w:b/>
                <w:sz w:val="22"/>
                <w:szCs w:val="22"/>
                <w:lang w:val="en-US"/>
              </w:rPr>
            </w:pPr>
            <w:r w:rsidRPr="00870406">
              <w:rPr>
                <w:rFonts w:ascii="Times New Roman" w:hAnsi="Times New Roman"/>
                <w:b/>
                <w:sz w:val="22"/>
                <w:szCs w:val="22"/>
              </w:rPr>
              <w:t xml:space="preserve">останали </w:t>
            </w:r>
            <w:proofErr w:type="spellStart"/>
            <w:r w:rsidRPr="00870406">
              <w:rPr>
                <w:rFonts w:ascii="Times New Roman" w:hAnsi="Times New Roman"/>
                <w:b/>
                <w:sz w:val="22"/>
                <w:szCs w:val="22"/>
              </w:rPr>
              <w:t>несвър-шени</w:t>
            </w:r>
            <w:proofErr w:type="spellEnd"/>
            <w:r w:rsidRPr="00870406">
              <w:rPr>
                <w:rFonts w:ascii="Times New Roman" w:hAnsi="Times New Roman"/>
                <w:b/>
                <w:sz w:val="22"/>
                <w:szCs w:val="22"/>
              </w:rPr>
              <w:t xml:space="preserve"> </w:t>
            </w:r>
          </w:p>
          <w:p w14:paraId="4346982F"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към 01.0</w:t>
            </w:r>
            <w:r w:rsidRPr="00870406">
              <w:rPr>
                <w:rFonts w:ascii="Times New Roman" w:hAnsi="Times New Roman"/>
                <w:b/>
                <w:sz w:val="22"/>
                <w:szCs w:val="22"/>
                <w:lang w:val="en-US"/>
              </w:rPr>
              <w:t>1</w:t>
            </w:r>
            <w:r w:rsidRPr="00870406">
              <w:rPr>
                <w:rFonts w:ascii="Times New Roman" w:hAnsi="Times New Roman"/>
                <w:b/>
                <w:sz w:val="22"/>
                <w:szCs w:val="22"/>
              </w:rPr>
              <w:t>.</w:t>
            </w:r>
          </w:p>
          <w:p w14:paraId="064919C5"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2025  г.</w:t>
            </w:r>
          </w:p>
        </w:tc>
        <w:tc>
          <w:tcPr>
            <w:tcW w:w="992" w:type="dxa"/>
            <w:vMerge w:val="restart"/>
            <w:tcBorders>
              <w:top w:val="single" w:sz="4" w:space="0" w:color="auto"/>
              <w:left w:val="single" w:sz="4" w:space="0" w:color="auto"/>
              <w:bottom w:val="single" w:sz="4" w:space="0" w:color="auto"/>
              <w:right w:val="single" w:sz="4" w:space="0" w:color="auto"/>
            </w:tcBorders>
          </w:tcPr>
          <w:p w14:paraId="3D6E541D" w14:textId="77777777" w:rsidR="00870406" w:rsidRPr="00870406" w:rsidRDefault="00870406" w:rsidP="00870406">
            <w:pPr>
              <w:widowControl/>
              <w:spacing w:line="276" w:lineRule="auto"/>
              <w:jc w:val="both"/>
              <w:rPr>
                <w:rFonts w:ascii="Times New Roman" w:hAnsi="Times New Roman"/>
                <w:b/>
                <w:sz w:val="22"/>
                <w:szCs w:val="22"/>
              </w:rPr>
            </w:pPr>
          </w:p>
          <w:p w14:paraId="4C9DA331" w14:textId="77777777" w:rsidR="00870406" w:rsidRPr="00870406" w:rsidRDefault="00870406" w:rsidP="00870406">
            <w:pPr>
              <w:widowControl/>
              <w:spacing w:line="276" w:lineRule="auto"/>
              <w:jc w:val="both"/>
              <w:rPr>
                <w:rFonts w:ascii="Times New Roman" w:hAnsi="Times New Roman"/>
                <w:b/>
                <w:sz w:val="22"/>
                <w:szCs w:val="22"/>
              </w:rPr>
            </w:pPr>
            <w:proofErr w:type="spellStart"/>
            <w:r w:rsidRPr="00870406">
              <w:rPr>
                <w:rFonts w:ascii="Times New Roman" w:hAnsi="Times New Roman"/>
                <w:b/>
                <w:sz w:val="22"/>
                <w:szCs w:val="22"/>
              </w:rPr>
              <w:t>постъ-пили</w:t>
            </w:r>
            <w:proofErr w:type="spellEnd"/>
          </w:p>
        </w:tc>
        <w:tc>
          <w:tcPr>
            <w:tcW w:w="1142" w:type="dxa"/>
            <w:vMerge w:val="restart"/>
            <w:tcBorders>
              <w:top w:val="single" w:sz="4" w:space="0" w:color="auto"/>
              <w:left w:val="single" w:sz="4" w:space="0" w:color="auto"/>
              <w:bottom w:val="single" w:sz="4" w:space="0" w:color="auto"/>
              <w:right w:val="single" w:sz="4" w:space="0" w:color="auto"/>
            </w:tcBorders>
            <w:hideMark/>
          </w:tcPr>
          <w:p w14:paraId="568A73A7"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всичко</w:t>
            </w:r>
          </w:p>
          <w:p w14:paraId="1883BA3E"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ГД</w:t>
            </w:r>
          </w:p>
          <w:p w14:paraId="108C9792"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 xml:space="preserve">за </w:t>
            </w:r>
            <w:proofErr w:type="spellStart"/>
            <w:r w:rsidRPr="00870406">
              <w:rPr>
                <w:rFonts w:ascii="Times New Roman" w:hAnsi="Times New Roman"/>
                <w:b/>
                <w:sz w:val="22"/>
                <w:szCs w:val="22"/>
              </w:rPr>
              <w:t>разглеж-дане</w:t>
            </w:r>
            <w:proofErr w:type="spellEnd"/>
          </w:p>
        </w:tc>
        <w:tc>
          <w:tcPr>
            <w:tcW w:w="1087" w:type="dxa"/>
            <w:vMerge w:val="restart"/>
            <w:tcBorders>
              <w:top w:val="single" w:sz="4" w:space="0" w:color="auto"/>
              <w:left w:val="single" w:sz="4" w:space="0" w:color="auto"/>
              <w:bottom w:val="single" w:sz="4" w:space="0" w:color="auto"/>
              <w:right w:val="single" w:sz="4" w:space="0" w:color="auto"/>
            </w:tcBorders>
          </w:tcPr>
          <w:p w14:paraId="7C9F749B" w14:textId="77777777" w:rsidR="00870406" w:rsidRPr="00870406" w:rsidRDefault="00870406" w:rsidP="00870406">
            <w:pPr>
              <w:widowControl/>
              <w:spacing w:line="276" w:lineRule="auto"/>
              <w:jc w:val="both"/>
              <w:rPr>
                <w:rFonts w:ascii="Times New Roman" w:hAnsi="Times New Roman"/>
                <w:b/>
                <w:sz w:val="22"/>
                <w:szCs w:val="22"/>
              </w:rPr>
            </w:pPr>
          </w:p>
          <w:p w14:paraId="0C4963D6" w14:textId="77777777" w:rsidR="00870406" w:rsidRPr="00870406" w:rsidRDefault="00870406" w:rsidP="00870406">
            <w:pPr>
              <w:widowControl/>
              <w:spacing w:line="276" w:lineRule="auto"/>
              <w:jc w:val="both"/>
              <w:rPr>
                <w:rFonts w:ascii="Times New Roman" w:hAnsi="Times New Roman"/>
                <w:b/>
                <w:sz w:val="22"/>
                <w:szCs w:val="22"/>
              </w:rPr>
            </w:pPr>
            <w:proofErr w:type="spellStart"/>
            <w:r w:rsidRPr="00870406">
              <w:rPr>
                <w:rFonts w:ascii="Times New Roman" w:hAnsi="Times New Roman"/>
                <w:b/>
                <w:sz w:val="22"/>
                <w:szCs w:val="22"/>
              </w:rPr>
              <w:t>приклю-чили</w:t>
            </w:r>
            <w:proofErr w:type="spellEnd"/>
          </w:p>
        </w:tc>
        <w:tc>
          <w:tcPr>
            <w:tcW w:w="1223" w:type="dxa"/>
            <w:vMerge w:val="restart"/>
            <w:tcBorders>
              <w:top w:val="single" w:sz="4" w:space="0" w:color="auto"/>
              <w:left w:val="single" w:sz="4" w:space="0" w:color="auto"/>
              <w:bottom w:val="single" w:sz="4" w:space="0" w:color="auto"/>
              <w:right w:val="single" w:sz="4" w:space="0" w:color="auto"/>
            </w:tcBorders>
            <w:hideMark/>
          </w:tcPr>
          <w:p w14:paraId="7687B03A"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останали</w:t>
            </w:r>
          </w:p>
          <w:p w14:paraId="4E8096B5" w14:textId="77777777" w:rsidR="00870406" w:rsidRPr="00870406" w:rsidRDefault="00870406" w:rsidP="00870406">
            <w:pPr>
              <w:widowControl/>
              <w:spacing w:line="276" w:lineRule="auto"/>
              <w:jc w:val="both"/>
              <w:rPr>
                <w:rFonts w:ascii="Times New Roman" w:hAnsi="Times New Roman"/>
                <w:b/>
                <w:sz w:val="22"/>
                <w:szCs w:val="22"/>
              </w:rPr>
            </w:pPr>
            <w:proofErr w:type="spellStart"/>
            <w:r w:rsidRPr="00870406">
              <w:rPr>
                <w:rFonts w:ascii="Times New Roman" w:hAnsi="Times New Roman"/>
                <w:b/>
                <w:sz w:val="22"/>
                <w:szCs w:val="22"/>
              </w:rPr>
              <w:t>несвър</w:t>
            </w:r>
            <w:proofErr w:type="spellEnd"/>
            <w:r w:rsidRPr="00870406">
              <w:rPr>
                <w:rFonts w:ascii="Times New Roman" w:hAnsi="Times New Roman"/>
                <w:b/>
                <w:sz w:val="22"/>
                <w:szCs w:val="22"/>
              </w:rPr>
              <w:t>-</w:t>
            </w:r>
          </w:p>
          <w:p w14:paraId="36227E7D" w14:textId="77777777" w:rsidR="00870406" w:rsidRPr="00870406" w:rsidRDefault="00870406" w:rsidP="00870406">
            <w:pPr>
              <w:widowControl/>
              <w:spacing w:line="276" w:lineRule="auto"/>
              <w:jc w:val="both"/>
              <w:rPr>
                <w:rFonts w:ascii="Times New Roman" w:hAnsi="Times New Roman"/>
                <w:b/>
                <w:sz w:val="22"/>
                <w:szCs w:val="22"/>
                <w:lang w:val="en-US"/>
              </w:rPr>
            </w:pPr>
            <w:proofErr w:type="spellStart"/>
            <w:r w:rsidRPr="00870406">
              <w:rPr>
                <w:rFonts w:ascii="Times New Roman" w:hAnsi="Times New Roman"/>
                <w:b/>
                <w:sz w:val="22"/>
                <w:szCs w:val="22"/>
              </w:rPr>
              <w:t>шени</w:t>
            </w:r>
            <w:proofErr w:type="spellEnd"/>
            <w:r w:rsidRPr="00870406">
              <w:rPr>
                <w:rFonts w:ascii="Times New Roman" w:hAnsi="Times New Roman"/>
                <w:b/>
                <w:sz w:val="22"/>
                <w:szCs w:val="22"/>
              </w:rPr>
              <w:t xml:space="preserve"> към 31.12.2025</w:t>
            </w:r>
          </w:p>
        </w:tc>
        <w:tc>
          <w:tcPr>
            <w:tcW w:w="2360" w:type="dxa"/>
            <w:gridSpan w:val="3"/>
            <w:tcBorders>
              <w:top w:val="single" w:sz="4" w:space="0" w:color="auto"/>
              <w:left w:val="single" w:sz="4" w:space="0" w:color="auto"/>
              <w:bottom w:val="single" w:sz="4" w:space="0" w:color="auto"/>
              <w:right w:val="single" w:sz="4" w:space="0" w:color="auto"/>
            </w:tcBorders>
            <w:hideMark/>
          </w:tcPr>
          <w:p w14:paraId="645B47FE"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срок на свършване на делата</w:t>
            </w:r>
          </w:p>
        </w:tc>
      </w:tr>
      <w:tr w:rsidR="00870406" w:rsidRPr="00870406" w14:paraId="4AD1E110" w14:textId="77777777" w:rsidTr="00870406">
        <w:trPr>
          <w:trHeight w:val="14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3FD2439" w14:textId="77777777" w:rsidR="00870406" w:rsidRPr="00870406" w:rsidRDefault="00870406" w:rsidP="00870406">
            <w:pPr>
              <w:widowControl/>
              <w:rPr>
                <w:rFonts w:ascii="Times New Roman" w:hAnsi="Times New Roman"/>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637FBE" w14:textId="77777777" w:rsidR="00870406" w:rsidRPr="00870406" w:rsidRDefault="00870406" w:rsidP="00870406">
            <w:pPr>
              <w:widowControl/>
              <w:rPr>
                <w:rFonts w:ascii="Times New Roman" w:hAnsi="Times New Roman"/>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28581E" w14:textId="77777777" w:rsidR="00870406" w:rsidRPr="00870406" w:rsidRDefault="00870406" w:rsidP="00870406">
            <w:pPr>
              <w:widowControl/>
              <w:rPr>
                <w:rFonts w:ascii="Times New Roman" w:hAnsi="Times New Roman"/>
                <w:b/>
                <w:sz w:val="22"/>
                <w:szCs w:val="22"/>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73C9444C" w14:textId="77777777" w:rsidR="00870406" w:rsidRPr="00870406" w:rsidRDefault="00870406" w:rsidP="00870406">
            <w:pPr>
              <w:widowControl/>
              <w:rPr>
                <w:rFonts w:ascii="Times New Roman" w:hAnsi="Times New Roman"/>
                <w:b/>
                <w:sz w:val="22"/>
                <w:szCs w:val="22"/>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14:paraId="0B4E09CE" w14:textId="77777777" w:rsidR="00870406" w:rsidRPr="00870406" w:rsidRDefault="00870406" w:rsidP="00870406">
            <w:pPr>
              <w:widowControl/>
              <w:rPr>
                <w:rFonts w:ascii="Times New Roman" w:hAnsi="Times New Roman"/>
                <w:b/>
                <w:sz w:val="22"/>
                <w:szCs w:val="22"/>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14:paraId="4BDAD06B" w14:textId="77777777" w:rsidR="00870406" w:rsidRPr="00870406" w:rsidRDefault="00870406" w:rsidP="00870406">
            <w:pPr>
              <w:widowControl/>
              <w:rPr>
                <w:rFonts w:ascii="Times New Roman" w:hAnsi="Times New Roman"/>
                <w:b/>
                <w:sz w:val="22"/>
                <w:szCs w:val="22"/>
                <w:lang w:val="en-US"/>
              </w:rPr>
            </w:pPr>
          </w:p>
        </w:tc>
        <w:tc>
          <w:tcPr>
            <w:tcW w:w="815" w:type="dxa"/>
            <w:tcBorders>
              <w:top w:val="single" w:sz="4" w:space="0" w:color="auto"/>
              <w:left w:val="single" w:sz="4" w:space="0" w:color="auto"/>
              <w:bottom w:val="single" w:sz="4" w:space="0" w:color="auto"/>
              <w:right w:val="single" w:sz="4" w:space="0" w:color="auto"/>
            </w:tcBorders>
            <w:hideMark/>
          </w:tcPr>
          <w:p w14:paraId="247A75A2"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 xml:space="preserve">до 1 </w:t>
            </w:r>
            <w:proofErr w:type="spellStart"/>
            <w:r w:rsidRPr="00870406">
              <w:rPr>
                <w:rFonts w:ascii="Times New Roman" w:hAnsi="Times New Roman"/>
                <w:b/>
                <w:sz w:val="22"/>
                <w:szCs w:val="22"/>
              </w:rPr>
              <w:t>мес</w:t>
            </w:r>
            <w:proofErr w:type="spellEnd"/>
            <w:r w:rsidRPr="00870406">
              <w:rPr>
                <w:rFonts w:ascii="Times New Roman" w:hAnsi="Times New Roman"/>
                <w:b/>
                <w:sz w:val="22"/>
                <w:szCs w:val="22"/>
              </w:rPr>
              <w:t>.</w:t>
            </w:r>
          </w:p>
        </w:tc>
        <w:tc>
          <w:tcPr>
            <w:tcW w:w="836" w:type="dxa"/>
            <w:tcBorders>
              <w:top w:val="single" w:sz="4" w:space="0" w:color="auto"/>
              <w:left w:val="single" w:sz="4" w:space="0" w:color="auto"/>
              <w:bottom w:val="single" w:sz="4" w:space="0" w:color="auto"/>
              <w:right w:val="single" w:sz="4" w:space="0" w:color="auto"/>
            </w:tcBorders>
            <w:hideMark/>
          </w:tcPr>
          <w:p w14:paraId="08FF9CC0"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 xml:space="preserve">до 3 </w:t>
            </w:r>
            <w:proofErr w:type="spellStart"/>
            <w:r w:rsidRPr="00870406">
              <w:rPr>
                <w:rFonts w:ascii="Times New Roman" w:hAnsi="Times New Roman"/>
                <w:b/>
                <w:sz w:val="22"/>
                <w:szCs w:val="22"/>
              </w:rPr>
              <w:t>мес</w:t>
            </w:r>
            <w:proofErr w:type="spellEnd"/>
            <w:r w:rsidRPr="00870406">
              <w:rPr>
                <w:rFonts w:ascii="Times New Roman" w:hAnsi="Times New Roman"/>
                <w:b/>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512D1D82"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 xml:space="preserve">над 3 </w:t>
            </w:r>
            <w:proofErr w:type="spellStart"/>
            <w:r w:rsidRPr="00870406">
              <w:rPr>
                <w:rFonts w:ascii="Times New Roman" w:hAnsi="Times New Roman"/>
                <w:b/>
                <w:sz w:val="22"/>
                <w:szCs w:val="22"/>
              </w:rPr>
              <w:t>мес</w:t>
            </w:r>
            <w:proofErr w:type="spellEnd"/>
            <w:r w:rsidRPr="00870406">
              <w:rPr>
                <w:rFonts w:ascii="Times New Roman" w:hAnsi="Times New Roman"/>
                <w:b/>
                <w:sz w:val="22"/>
                <w:szCs w:val="22"/>
              </w:rPr>
              <w:t>.</w:t>
            </w:r>
          </w:p>
        </w:tc>
      </w:tr>
      <w:tr w:rsidR="00870406" w:rsidRPr="00870406" w14:paraId="2EAF17FB" w14:textId="77777777" w:rsidTr="00870406">
        <w:trPr>
          <w:trHeight w:val="502"/>
        </w:trPr>
        <w:tc>
          <w:tcPr>
            <w:tcW w:w="2269" w:type="dxa"/>
            <w:tcBorders>
              <w:top w:val="single" w:sz="4" w:space="0" w:color="auto"/>
              <w:left w:val="single" w:sz="4" w:space="0" w:color="auto"/>
              <w:bottom w:val="single" w:sz="4" w:space="0" w:color="auto"/>
              <w:right w:val="single" w:sz="4" w:space="0" w:color="auto"/>
            </w:tcBorders>
            <w:vAlign w:val="center"/>
            <w:hideMark/>
          </w:tcPr>
          <w:p w14:paraId="70B3FEAC"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 xml:space="preserve">Искове по СК, ЗГР, ЗЛС, ЗЗДН, </w:t>
            </w:r>
            <w:proofErr w:type="spellStart"/>
            <w:r w:rsidRPr="00870406">
              <w:rPr>
                <w:rFonts w:ascii="Times New Roman" w:hAnsi="Times New Roman"/>
                <w:b/>
                <w:sz w:val="22"/>
                <w:szCs w:val="22"/>
              </w:rPr>
              <w:t>ЗЗДет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43E00D9"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60</w:t>
            </w:r>
          </w:p>
        </w:tc>
        <w:tc>
          <w:tcPr>
            <w:tcW w:w="992" w:type="dxa"/>
            <w:tcBorders>
              <w:top w:val="single" w:sz="4" w:space="0" w:color="auto"/>
              <w:left w:val="single" w:sz="4" w:space="0" w:color="auto"/>
              <w:bottom w:val="single" w:sz="4" w:space="0" w:color="auto"/>
              <w:right w:val="single" w:sz="4" w:space="0" w:color="auto"/>
            </w:tcBorders>
            <w:vAlign w:val="center"/>
          </w:tcPr>
          <w:p w14:paraId="19B3621F"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321</w:t>
            </w:r>
          </w:p>
        </w:tc>
        <w:tc>
          <w:tcPr>
            <w:tcW w:w="1142" w:type="dxa"/>
            <w:tcBorders>
              <w:top w:val="single" w:sz="4" w:space="0" w:color="auto"/>
              <w:left w:val="single" w:sz="4" w:space="0" w:color="auto"/>
              <w:bottom w:val="single" w:sz="4" w:space="0" w:color="auto"/>
              <w:right w:val="single" w:sz="4" w:space="0" w:color="auto"/>
            </w:tcBorders>
            <w:vAlign w:val="center"/>
          </w:tcPr>
          <w:p w14:paraId="11C7F836"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381</w:t>
            </w:r>
          </w:p>
        </w:tc>
        <w:tc>
          <w:tcPr>
            <w:tcW w:w="1087" w:type="dxa"/>
            <w:tcBorders>
              <w:top w:val="single" w:sz="4" w:space="0" w:color="auto"/>
              <w:left w:val="single" w:sz="4" w:space="0" w:color="auto"/>
              <w:bottom w:val="single" w:sz="4" w:space="0" w:color="auto"/>
              <w:right w:val="single" w:sz="4" w:space="0" w:color="auto"/>
            </w:tcBorders>
            <w:vAlign w:val="center"/>
          </w:tcPr>
          <w:p w14:paraId="3F89E4E4"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326</w:t>
            </w:r>
          </w:p>
        </w:tc>
        <w:tc>
          <w:tcPr>
            <w:tcW w:w="1223" w:type="dxa"/>
            <w:tcBorders>
              <w:top w:val="single" w:sz="4" w:space="0" w:color="auto"/>
              <w:left w:val="single" w:sz="4" w:space="0" w:color="auto"/>
              <w:bottom w:val="single" w:sz="4" w:space="0" w:color="auto"/>
              <w:right w:val="single" w:sz="4" w:space="0" w:color="auto"/>
            </w:tcBorders>
            <w:vAlign w:val="center"/>
          </w:tcPr>
          <w:p w14:paraId="281EDE4A"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55</w:t>
            </w:r>
          </w:p>
        </w:tc>
        <w:tc>
          <w:tcPr>
            <w:tcW w:w="815" w:type="dxa"/>
            <w:tcBorders>
              <w:top w:val="single" w:sz="4" w:space="0" w:color="auto"/>
              <w:left w:val="single" w:sz="4" w:space="0" w:color="auto"/>
              <w:bottom w:val="single" w:sz="4" w:space="0" w:color="auto"/>
              <w:right w:val="single" w:sz="4" w:space="0" w:color="auto"/>
            </w:tcBorders>
            <w:vAlign w:val="center"/>
          </w:tcPr>
          <w:p w14:paraId="43428018"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90</w:t>
            </w:r>
          </w:p>
        </w:tc>
        <w:tc>
          <w:tcPr>
            <w:tcW w:w="836" w:type="dxa"/>
            <w:tcBorders>
              <w:top w:val="single" w:sz="4" w:space="0" w:color="auto"/>
              <w:left w:val="single" w:sz="4" w:space="0" w:color="auto"/>
              <w:bottom w:val="single" w:sz="4" w:space="0" w:color="auto"/>
              <w:right w:val="single" w:sz="4" w:space="0" w:color="auto"/>
            </w:tcBorders>
            <w:vAlign w:val="center"/>
          </w:tcPr>
          <w:p w14:paraId="6938EFEF" w14:textId="77777777" w:rsidR="00870406" w:rsidRPr="00870406" w:rsidRDefault="00870406" w:rsidP="00870406">
            <w:pPr>
              <w:widowControl/>
              <w:tabs>
                <w:tab w:val="right" w:pos="620"/>
              </w:tabs>
              <w:spacing w:line="276" w:lineRule="auto"/>
              <w:jc w:val="center"/>
              <w:rPr>
                <w:rFonts w:ascii="Times New Roman" w:hAnsi="Times New Roman"/>
                <w:szCs w:val="24"/>
              </w:rPr>
            </w:pPr>
            <w:r w:rsidRPr="00870406">
              <w:rPr>
                <w:rFonts w:ascii="Times New Roman" w:hAnsi="Times New Roman"/>
                <w:szCs w:val="24"/>
              </w:rPr>
              <w:t>191</w:t>
            </w:r>
          </w:p>
        </w:tc>
        <w:tc>
          <w:tcPr>
            <w:tcW w:w="709" w:type="dxa"/>
            <w:tcBorders>
              <w:top w:val="single" w:sz="4" w:space="0" w:color="auto"/>
              <w:left w:val="single" w:sz="4" w:space="0" w:color="auto"/>
              <w:bottom w:val="single" w:sz="4" w:space="0" w:color="auto"/>
              <w:right w:val="single" w:sz="4" w:space="0" w:color="auto"/>
            </w:tcBorders>
            <w:vAlign w:val="center"/>
          </w:tcPr>
          <w:p w14:paraId="48598E26" w14:textId="77777777" w:rsidR="00870406" w:rsidRPr="00870406" w:rsidRDefault="00870406" w:rsidP="00870406">
            <w:pPr>
              <w:widowControl/>
              <w:spacing w:line="276" w:lineRule="auto"/>
              <w:jc w:val="center"/>
              <w:rPr>
                <w:rFonts w:ascii="Times New Roman" w:hAnsi="Times New Roman"/>
                <w:color w:val="FF0000"/>
                <w:szCs w:val="24"/>
              </w:rPr>
            </w:pPr>
            <w:r w:rsidRPr="00870406">
              <w:rPr>
                <w:rFonts w:ascii="Times New Roman" w:hAnsi="Times New Roman"/>
                <w:szCs w:val="24"/>
                <w:lang w:val="en-US"/>
              </w:rPr>
              <w:t>45</w:t>
            </w:r>
          </w:p>
        </w:tc>
      </w:tr>
      <w:tr w:rsidR="00870406" w:rsidRPr="00870406" w14:paraId="26957537" w14:textId="77777777" w:rsidTr="00870406">
        <w:trPr>
          <w:trHeight w:val="502"/>
        </w:trPr>
        <w:tc>
          <w:tcPr>
            <w:tcW w:w="2269" w:type="dxa"/>
            <w:tcBorders>
              <w:top w:val="single" w:sz="4" w:space="0" w:color="auto"/>
              <w:left w:val="single" w:sz="4" w:space="0" w:color="auto"/>
              <w:bottom w:val="single" w:sz="4" w:space="0" w:color="auto"/>
              <w:right w:val="single" w:sz="4" w:space="0" w:color="auto"/>
            </w:tcBorders>
            <w:hideMark/>
          </w:tcPr>
          <w:p w14:paraId="0E37B94D"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Облигационни</w:t>
            </w:r>
          </w:p>
          <w:p w14:paraId="0ACC6C88"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искове</w:t>
            </w:r>
          </w:p>
        </w:tc>
        <w:tc>
          <w:tcPr>
            <w:tcW w:w="1134" w:type="dxa"/>
            <w:tcBorders>
              <w:top w:val="single" w:sz="4" w:space="0" w:color="auto"/>
              <w:left w:val="single" w:sz="4" w:space="0" w:color="auto"/>
              <w:bottom w:val="single" w:sz="4" w:space="0" w:color="auto"/>
              <w:right w:val="single" w:sz="4" w:space="0" w:color="auto"/>
            </w:tcBorders>
            <w:vAlign w:val="center"/>
          </w:tcPr>
          <w:p w14:paraId="5F6C61AA"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51</w:t>
            </w:r>
          </w:p>
        </w:tc>
        <w:tc>
          <w:tcPr>
            <w:tcW w:w="992" w:type="dxa"/>
            <w:tcBorders>
              <w:top w:val="single" w:sz="4" w:space="0" w:color="auto"/>
              <w:left w:val="single" w:sz="4" w:space="0" w:color="auto"/>
              <w:bottom w:val="single" w:sz="4" w:space="0" w:color="auto"/>
              <w:right w:val="single" w:sz="4" w:space="0" w:color="auto"/>
            </w:tcBorders>
            <w:vAlign w:val="center"/>
          </w:tcPr>
          <w:p w14:paraId="5BEBA2CE" w14:textId="77777777" w:rsidR="00870406" w:rsidRPr="00870406" w:rsidRDefault="00870406" w:rsidP="00870406">
            <w:pPr>
              <w:widowControl/>
              <w:spacing w:line="276" w:lineRule="auto"/>
              <w:jc w:val="center"/>
              <w:rPr>
                <w:rFonts w:ascii="Times New Roman" w:hAnsi="Times New Roman"/>
                <w:color w:val="FF0000"/>
                <w:szCs w:val="24"/>
              </w:rPr>
            </w:pPr>
            <w:r w:rsidRPr="00870406">
              <w:rPr>
                <w:rFonts w:ascii="Times New Roman" w:hAnsi="Times New Roman"/>
                <w:szCs w:val="24"/>
              </w:rPr>
              <w:t>183</w:t>
            </w:r>
          </w:p>
        </w:tc>
        <w:tc>
          <w:tcPr>
            <w:tcW w:w="1142" w:type="dxa"/>
            <w:tcBorders>
              <w:top w:val="single" w:sz="4" w:space="0" w:color="auto"/>
              <w:left w:val="single" w:sz="4" w:space="0" w:color="auto"/>
              <w:bottom w:val="single" w:sz="4" w:space="0" w:color="auto"/>
              <w:right w:val="single" w:sz="4" w:space="0" w:color="auto"/>
            </w:tcBorders>
            <w:vAlign w:val="center"/>
          </w:tcPr>
          <w:p w14:paraId="79D18FD3"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234</w:t>
            </w:r>
          </w:p>
        </w:tc>
        <w:tc>
          <w:tcPr>
            <w:tcW w:w="1087" w:type="dxa"/>
            <w:tcBorders>
              <w:top w:val="single" w:sz="4" w:space="0" w:color="auto"/>
              <w:left w:val="single" w:sz="4" w:space="0" w:color="auto"/>
              <w:bottom w:val="single" w:sz="4" w:space="0" w:color="auto"/>
              <w:right w:val="single" w:sz="4" w:space="0" w:color="auto"/>
            </w:tcBorders>
            <w:vAlign w:val="center"/>
          </w:tcPr>
          <w:p w14:paraId="77878D6E"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122</w:t>
            </w:r>
          </w:p>
        </w:tc>
        <w:tc>
          <w:tcPr>
            <w:tcW w:w="1223" w:type="dxa"/>
            <w:tcBorders>
              <w:top w:val="single" w:sz="4" w:space="0" w:color="auto"/>
              <w:left w:val="single" w:sz="4" w:space="0" w:color="auto"/>
              <w:bottom w:val="single" w:sz="4" w:space="0" w:color="auto"/>
              <w:right w:val="single" w:sz="4" w:space="0" w:color="auto"/>
            </w:tcBorders>
            <w:vAlign w:val="center"/>
          </w:tcPr>
          <w:p w14:paraId="2649B7DD"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112</w:t>
            </w:r>
          </w:p>
        </w:tc>
        <w:tc>
          <w:tcPr>
            <w:tcW w:w="815" w:type="dxa"/>
            <w:tcBorders>
              <w:top w:val="single" w:sz="4" w:space="0" w:color="auto"/>
              <w:left w:val="single" w:sz="4" w:space="0" w:color="auto"/>
              <w:bottom w:val="single" w:sz="4" w:space="0" w:color="auto"/>
              <w:right w:val="single" w:sz="4" w:space="0" w:color="auto"/>
            </w:tcBorders>
            <w:vAlign w:val="center"/>
          </w:tcPr>
          <w:p w14:paraId="751F5959"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16</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EB390C9" w14:textId="77777777" w:rsidR="00870406" w:rsidRPr="00870406" w:rsidRDefault="00870406" w:rsidP="00870406">
            <w:pPr>
              <w:widowControl/>
              <w:spacing w:line="276" w:lineRule="auto"/>
              <w:jc w:val="center"/>
              <w:rPr>
                <w:rFonts w:ascii="Times New Roman" w:hAnsi="Times New Roman"/>
                <w:szCs w:val="24"/>
                <w:highlight w:val="yellow"/>
              </w:rPr>
            </w:pPr>
            <w:r w:rsidRPr="00870406">
              <w:rPr>
                <w:rFonts w:ascii="Times New Roman" w:hAnsi="Times New Roman"/>
                <w:szCs w:val="24"/>
              </w:rPr>
              <w:t>76</w:t>
            </w:r>
          </w:p>
        </w:tc>
        <w:tc>
          <w:tcPr>
            <w:tcW w:w="709" w:type="dxa"/>
            <w:tcBorders>
              <w:top w:val="single" w:sz="4" w:space="0" w:color="auto"/>
              <w:left w:val="single" w:sz="4" w:space="0" w:color="auto"/>
              <w:bottom w:val="single" w:sz="4" w:space="0" w:color="auto"/>
              <w:right w:val="single" w:sz="4" w:space="0" w:color="auto"/>
            </w:tcBorders>
            <w:vAlign w:val="center"/>
          </w:tcPr>
          <w:p w14:paraId="59C646C2" w14:textId="77777777" w:rsidR="00870406" w:rsidRPr="00870406" w:rsidRDefault="00870406" w:rsidP="00870406">
            <w:pPr>
              <w:widowControl/>
              <w:spacing w:line="276" w:lineRule="auto"/>
              <w:jc w:val="center"/>
              <w:rPr>
                <w:rFonts w:ascii="Times New Roman" w:hAnsi="Times New Roman"/>
                <w:color w:val="FF0000"/>
                <w:szCs w:val="24"/>
              </w:rPr>
            </w:pPr>
            <w:r w:rsidRPr="00870406">
              <w:rPr>
                <w:rFonts w:ascii="Times New Roman" w:hAnsi="Times New Roman"/>
                <w:szCs w:val="24"/>
              </w:rPr>
              <w:t>30</w:t>
            </w:r>
          </w:p>
        </w:tc>
      </w:tr>
      <w:tr w:rsidR="00870406" w:rsidRPr="00870406" w14:paraId="69C968FB" w14:textId="77777777" w:rsidTr="00870406">
        <w:trPr>
          <w:trHeight w:val="502"/>
        </w:trPr>
        <w:tc>
          <w:tcPr>
            <w:tcW w:w="2269" w:type="dxa"/>
            <w:tcBorders>
              <w:top w:val="single" w:sz="4" w:space="0" w:color="auto"/>
              <w:left w:val="single" w:sz="4" w:space="0" w:color="auto"/>
              <w:bottom w:val="single" w:sz="4" w:space="0" w:color="auto"/>
              <w:right w:val="single" w:sz="4" w:space="0" w:color="auto"/>
            </w:tcBorders>
            <w:hideMark/>
          </w:tcPr>
          <w:p w14:paraId="4EBE98AB"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Вещни искове</w:t>
            </w:r>
          </w:p>
          <w:p w14:paraId="00F3C239"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и делби</w:t>
            </w:r>
          </w:p>
        </w:tc>
        <w:tc>
          <w:tcPr>
            <w:tcW w:w="1134" w:type="dxa"/>
            <w:tcBorders>
              <w:top w:val="single" w:sz="4" w:space="0" w:color="auto"/>
              <w:left w:val="single" w:sz="4" w:space="0" w:color="auto"/>
              <w:bottom w:val="single" w:sz="4" w:space="0" w:color="auto"/>
              <w:right w:val="single" w:sz="4" w:space="0" w:color="auto"/>
            </w:tcBorders>
            <w:vAlign w:val="center"/>
          </w:tcPr>
          <w:p w14:paraId="226EBFFA"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59</w:t>
            </w:r>
          </w:p>
        </w:tc>
        <w:tc>
          <w:tcPr>
            <w:tcW w:w="992" w:type="dxa"/>
            <w:tcBorders>
              <w:top w:val="single" w:sz="4" w:space="0" w:color="auto"/>
              <w:left w:val="single" w:sz="4" w:space="0" w:color="auto"/>
              <w:bottom w:val="single" w:sz="4" w:space="0" w:color="auto"/>
              <w:right w:val="single" w:sz="4" w:space="0" w:color="auto"/>
            </w:tcBorders>
            <w:vAlign w:val="center"/>
          </w:tcPr>
          <w:p w14:paraId="0DC7A74D" w14:textId="77777777" w:rsidR="00870406" w:rsidRPr="00870406" w:rsidRDefault="00870406" w:rsidP="00870406">
            <w:pPr>
              <w:widowControl/>
              <w:spacing w:line="276" w:lineRule="auto"/>
              <w:jc w:val="center"/>
              <w:rPr>
                <w:rFonts w:ascii="Times New Roman" w:hAnsi="Times New Roman"/>
                <w:color w:val="FF0000"/>
                <w:szCs w:val="24"/>
              </w:rPr>
            </w:pPr>
            <w:r w:rsidRPr="00870406">
              <w:rPr>
                <w:rFonts w:ascii="Times New Roman" w:hAnsi="Times New Roman"/>
                <w:szCs w:val="24"/>
              </w:rPr>
              <w:t>51</w:t>
            </w:r>
          </w:p>
        </w:tc>
        <w:tc>
          <w:tcPr>
            <w:tcW w:w="1142" w:type="dxa"/>
            <w:tcBorders>
              <w:top w:val="single" w:sz="4" w:space="0" w:color="auto"/>
              <w:left w:val="single" w:sz="4" w:space="0" w:color="auto"/>
              <w:bottom w:val="single" w:sz="4" w:space="0" w:color="auto"/>
              <w:right w:val="single" w:sz="4" w:space="0" w:color="auto"/>
            </w:tcBorders>
            <w:vAlign w:val="center"/>
          </w:tcPr>
          <w:p w14:paraId="3F69ECE8"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110</w:t>
            </w:r>
          </w:p>
        </w:tc>
        <w:tc>
          <w:tcPr>
            <w:tcW w:w="1087" w:type="dxa"/>
            <w:tcBorders>
              <w:top w:val="single" w:sz="4" w:space="0" w:color="auto"/>
              <w:left w:val="single" w:sz="4" w:space="0" w:color="auto"/>
              <w:bottom w:val="single" w:sz="4" w:space="0" w:color="auto"/>
              <w:right w:val="single" w:sz="4" w:space="0" w:color="auto"/>
            </w:tcBorders>
            <w:vAlign w:val="center"/>
          </w:tcPr>
          <w:p w14:paraId="5DB25DC1"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58</w:t>
            </w:r>
          </w:p>
        </w:tc>
        <w:tc>
          <w:tcPr>
            <w:tcW w:w="1223" w:type="dxa"/>
            <w:tcBorders>
              <w:top w:val="single" w:sz="4" w:space="0" w:color="auto"/>
              <w:left w:val="single" w:sz="4" w:space="0" w:color="auto"/>
              <w:bottom w:val="single" w:sz="4" w:space="0" w:color="auto"/>
              <w:right w:val="single" w:sz="4" w:space="0" w:color="auto"/>
            </w:tcBorders>
            <w:vAlign w:val="center"/>
          </w:tcPr>
          <w:p w14:paraId="1EC392A0"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52</w:t>
            </w:r>
          </w:p>
        </w:tc>
        <w:tc>
          <w:tcPr>
            <w:tcW w:w="815" w:type="dxa"/>
            <w:tcBorders>
              <w:top w:val="single" w:sz="4" w:space="0" w:color="auto"/>
              <w:left w:val="single" w:sz="4" w:space="0" w:color="auto"/>
              <w:bottom w:val="single" w:sz="4" w:space="0" w:color="auto"/>
              <w:right w:val="single" w:sz="4" w:space="0" w:color="auto"/>
            </w:tcBorders>
            <w:vAlign w:val="center"/>
          </w:tcPr>
          <w:p w14:paraId="4FDCD1FA"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0</w:t>
            </w:r>
          </w:p>
        </w:tc>
        <w:tc>
          <w:tcPr>
            <w:tcW w:w="836" w:type="dxa"/>
            <w:tcBorders>
              <w:top w:val="single" w:sz="4" w:space="0" w:color="auto"/>
              <w:left w:val="single" w:sz="4" w:space="0" w:color="auto"/>
              <w:bottom w:val="single" w:sz="4" w:space="0" w:color="auto"/>
              <w:right w:val="single" w:sz="4" w:space="0" w:color="auto"/>
            </w:tcBorders>
            <w:vAlign w:val="center"/>
          </w:tcPr>
          <w:p w14:paraId="65703318"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24</w:t>
            </w:r>
          </w:p>
        </w:tc>
        <w:tc>
          <w:tcPr>
            <w:tcW w:w="709" w:type="dxa"/>
            <w:tcBorders>
              <w:top w:val="single" w:sz="4" w:space="0" w:color="auto"/>
              <w:left w:val="single" w:sz="4" w:space="0" w:color="auto"/>
              <w:bottom w:val="single" w:sz="4" w:space="0" w:color="auto"/>
              <w:right w:val="single" w:sz="4" w:space="0" w:color="auto"/>
            </w:tcBorders>
            <w:vAlign w:val="center"/>
          </w:tcPr>
          <w:p w14:paraId="1C65004E"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34</w:t>
            </w:r>
          </w:p>
        </w:tc>
      </w:tr>
      <w:tr w:rsidR="00870406" w:rsidRPr="00870406" w14:paraId="281FF72E" w14:textId="77777777" w:rsidTr="00870406">
        <w:trPr>
          <w:trHeight w:val="502"/>
        </w:trPr>
        <w:tc>
          <w:tcPr>
            <w:tcW w:w="2269" w:type="dxa"/>
            <w:tcBorders>
              <w:top w:val="single" w:sz="4" w:space="0" w:color="auto"/>
              <w:left w:val="single" w:sz="4" w:space="0" w:color="auto"/>
              <w:bottom w:val="single" w:sz="4" w:space="0" w:color="auto"/>
              <w:right w:val="single" w:sz="4" w:space="0" w:color="auto"/>
            </w:tcBorders>
            <w:hideMark/>
          </w:tcPr>
          <w:p w14:paraId="6ECD4B4F" w14:textId="77777777" w:rsidR="00870406" w:rsidRPr="00870406" w:rsidRDefault="00870406" w:rsidP="00870406">
            <w:pPr>
              <w:widowControl/>
              <w:spacing w:line="276" w:lineRule="auto"/>
              <w:jc w:val="both"/>
              <w:rPr>
                <w:rFonts w:ascii="Times New Roman" w:hAnsi="Times New Roman"/>
                <w:b/>
                <w:sz w:val="22"/>
                <w:szCs w:val="22"/>
              </w:rPr>
            </w:pPr>
            <w:proofErr w:type="spellStart"/>
            <w:r w:rsidRPr="00870406">
              <w:rPr>
                <w:rFonts w:ascii="Times New Roman" w:hAnsi="Times New Roman"/>
                <w:b/>
                <w:sz w:val="22"/>
                <w:szCs w:val="22"/>
              </w:rPr>
              <w:t>Установителни</w:t>
            </w:r>
            <w:proofErr w:type="spellEnd"/>
          </w:p>
          <w:p w14:paraId="54CF05A4"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искове</w:t>
            </w:r>
          </w:p>
        </w:tc>
        <w:tc>
          <w:tcPr>
            <w:tcW w:w="1134" w:type="dxa"/>
            <w:tcBorders>
              <w:top w:val="single" w:sz="4" w:space="0" w:color="auto"/>
              <w:left w:val="single" w:sz="4" w:space="0" w:color="auto"/>
              <w:bottom w:val="single" w:sz="4" w:space="0" w:color="auto"/>
              <w:right w:val="single" w:sz="4" w:space="0" w:color="auto"/>
            </w:tcBorders>
            <w:vAlign w:val="center"/>
          </w:tcPr>
          <w:p w14:paraId="25184CCE"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68</w:t>
            </w:r>
          </w:p>
        </w:tc>
        <w:tc>
          <w:tcPr>
            <w:tcW w:w="992" w:type="dxa"/>
            <w:tcBorders>
              <w:top w:val="single" w:sz="4" w:space="0" w:color="auto"/>
              <w:left w:val="single" w:sz="4" w:space="0" w:color="auto"/>
              <w:bottom w:val="single" w:sz="4" w:space="0" w:color="auto"/>
              <w:right w:val="single" w:sz="4" w:space="0" w:color="auto"/>
            </w:tcBorders>
            <w:vAlign w:val="center"/>
          </w:tcPr>
          <w:p w14:paraId="304747B7"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72</w:t>
            </w:r>
          </w:p>
        </w:tc>
        <w:tc>
          <w:tcPr>
            <w:tcW w:w="1142" w:type="dxa"/>
            <w:tcBorders>
              <w:top w:val="single" w:sz="4" w:space="0" w:color="auto"/>
              <w:left w:val="single" w:sz="4" w:space="0" w:color="auto"/>
              <w:bottom w:val="single" w:sz="4" w:space="0" w:color="auto"/>
              <w:right w:val="single" w:sz="4" w:space="0" w:color="auto"/>
            </w:tcBorders>
            <w:vAlign w:val="center"/>
          </w:tcPr>
          <w:p w14:paraId="3996F8E5"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140</w:t>
            </w:r>
          </w:p>
        </w:tc>
        <w:tc>
          <w:tcPr>
            <w:tcW w:w="1087" w:type="dxa"/>
            <w:tcBorders>
              <w:top w:val="single" w:sz="4" w:space="0" w:color="auto"/>
              <w:left w:val="single" w:sz="4" w:space="0" w:color="auto"/>
              <w:bottom w:val="single" w:sz="4" w:space="0" w:color="auto"/>
              <w:right w:val="single" w:sz="4" w:space="0" w:color="auto"/>
            </w:tcBorders>
            <w:vAlign w:val="center"/>
          </w:tcPr>
          <w:p w14:paraId="6FD7329E"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76</w:t>
            </w:r>
          </w:p>
        </w:tc>
        <w:tc>
          <w:tcPr>
            <w:tcW w:w="1223" w:type="dxa"/>
            <w:tcBorders>
              <w:top w:val="single" w:sz="4" w:space="0" w:color="auto"/>
              <w:left w:val="single" w:sz="4" w:space="0" w:color="auto"/>
              <w:bottom w:val="single" w:sz="4" w:space="0" w:color="auto"/>
              <w:right w:val="single" w:sz="4" w:space="0" w:color="auto"/>
            </w:tcBorders>
            <w:vAlign w:val="center"/>
          </w:tcPr>
          <w:p w14:paraId="2DBDD7E7"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64</w:t>
            </w:r>
          </w:p>
        </w:tc>
        <w:tc>
          <w:tcPr>
            <w:tcW w:w="815" w:type="dxa"/>
            <w:tcBorders>
              <w:top w:val="single" w:sz="4" w:space="0" w:color="auto"/>
              <w:left w:val="single" w:sz="4" w:space="0" w:color="auto"/>
              <w:bottom w:val="single" w:sz="4" w:space="0" w:color="auto"/>
              <w:right w:val="single" w:sz="4" w:space="0" w:color="auto"/>
            </w:tcBorders>
            <w:vAlign w:val="center"/>
          </w:tcPr>
          <w:p w14:paraId="6710802C"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4</w:t>
            </w:r>
          </w:p>
        </w:tc>
        <w:tc>
          <w:tcPr>
            <w:tcW w:w="836" w:type="dxa"/>
            <w:tcBorders>
              <w:top w:val="single" w:sz="4" w:space="0" w:color="auto"/>
              <w:left w:val="single" w:sz="4" w:space="0" w:color="auto"/>
              <w:bottom w:val="single" w:sz="4" w:space="0" w:color="auto"/>
              <w:right w:val="single" w:sz="4" w:space="0" w:color="auto"/>
            </w:tcBorders>
            <w:vAlign w:val="center"/>
          </w:tcPr>
          <w:p w14:paraId="7F120E38" w14:textId="77777777" w:rsidR="00870406" w:rsidRPr="00870406" w:rsidRDefault="00870406" w:rsidP="00870406">
            <w:pPr>
              <w:widowControl/>
              <w:spacing w:line="276" w:lineRule="auto"/>
              <w:jc w:val="center"/>
              <w:rPr>
                <w:rFonts w:ascii="Times New Roman" w:hAnsi="Times New Roman"/>
                <w:szCs w:val="24"/>
                <w:highlight w:val="yellow"/>
              </w:rPr>
            </w:pPr>
            <w:r w:rsidRPr="00870406">
              <w:rPr>
                <w:rFonts w:ascii="Times New Roman" w:hAnsi="Times New Roman"/>
                <w:szCs w:val="24"/>
              </w:rPr>
              <w:t>38</w:t>
            </w:r>
          </w:p>
        </w:tc>
        <w:tc>
          <w:tcPr>
            <w:tcW w:w="709" w:type="dxa"/>
            <w:tcBorders>
              <w:top w:val="single" w:sz="4" w:space="0" w:color="auto"/>
              <w:left w:val="single" w:sz="4" w:space="0" w:color="auto"/>
              <w:bottom w:val="single" w:sz="4" w:space="0" w:color="auto"/>
              <w:right w:val="single" w:sz="4" w:space="0" w:color="auto"/>
            </w:tcBorders>
            <w:vAlign w:val="center"/>
          </w:tcPr>
          <w:p w14:paraId="72B86C4F"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34</w:t>
            </w:r>
          </w:p>
        </w:tc>
      </w:tr>
      <w:tr w:rsidR="00870406" w:rsidRPr="00870406" w14:paraId="3B7E4F73" w14:textId="77777777" w:rsidTr="00870406">
        <w:trPr>
          <w:trHeight w:val="502"/>
        </w:trPr>
        <w:tc>
          <w:tcPr>
            <w:tcW w:w="2269" w:type="dxa"/>
            <w:tcBorders>
              <w:top w:val="single" w:sz="4" w:space="0" w:color="auto"/>
              <w:left w:val="single" w:sz="4" w:space="0" w:color="auto"/>
              <w:bottom w:val="single" w:sz="4" w:space="0" w:color="auto"/>
              <w:right w:val="single" w:sz="4" w:space="0" w:color="auto"/>
            </w:tcBorders>
            <w:hideMark/>
          </w:tcPr>
          <w:p w14:paraId="6D5A6983"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Искове</w:t>
            </w:r>
          </w:p>
          <w:p w14:paraId="408EC392"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по КТ</w:t>
            </w:r>
          </w:p>
        </w:tc>
        <w:tc>
          <w:tcPr>
            <w:tcW w:w="1134" w:type="dxa"/>
            <w:tcBorders>
              <w:top w:val="single" w:sz="4" w:space="0" w:color="auto"/>
              <w:left w:val="single" w:sz="4" w:space="0" w:color="auto"/>
              <w:bottom w:val="single" w:sz="4" w:space="0" w:color="auto"/>
              <w:right w:val="single" w:sz="4" w:space="0" w:color="auto"/>
            </w:tcBorders>
            <w:vAlign w:val="center"/>
          </w:tcPr>
          <w:p w14:paraId="3FF190FB"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3153B7F7"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19</w:t>
            </w:r>
          </w:p>
        </w:tc>
        <w:tc>
          <w:tcPr>
            <w:tcW w:w="1142" w:type="dxa"/>
            <w:tcBorders>
              <w:top w:val="single" w:sz="4" w:space="0" w:color="auto"/>
              <w:left w:val="single" w:sz="4" w:space="0" w:color="auto"/>
              <w:bottom w:val="single" w:sz="4" w:space="0" w:color="auto"/>
              <w:right w:val="single" w:sz="4" w:space="0" w:color="auto"/>
            </w:tcBorders>
            <w:vAlign w:val="center"/>
          </w:tcPr>
          <w:p w14:paraId="73C53CD8"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25</w:t>
            </w:r>
          </w:p>
        </w:tc>
        <w:tc>
          <w:tcPr>
            <w:tcW w:w="1087" w:type="dxa"/>
            <w:tcBorders>
              <w:top w:val="single" w:sz="4" w:space="0" w:color="auto"/>
              <w:left w:val="single" w:sz="4" w:space="0" w:color="auto"/>
              <w:bottom w:val="single" w:sz="4" w:space="0" w:color="auto"/>
              <w:right w:val="single" w:sz="4" w:space="0" w:color="auto"/>
            </w:tcBorders>
            <w:vAlign w:val="center"/>
          </w:tcPr>
          <w:p w14:paraId="70BC1A8F"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14</w:t>
            </w:r>
          </w:p>
        </w:tc>
        <w:tc>
          <w:tcPr>
            <w:tcW w:w="1223" w:type="dxa"/>
            <w:tcBorders>
              <w:top w:val="single" w:sz="4" w:space="0" w:color="auto"/>
              <w:left w:val="single" w:sz="4" w:space="0" w:color="auto"/>
              <w:bottom w:val="single" w:sz="4" w:space="0" w:color="auto"/>
              <w:right w:val="single" w:sz="4" w:space="0" w:color="auto"/>
            </w:tcBorders>
            <w:vAlign w:val="center"/>
          </w:tcPr>
          <w:p w14:paraId="7B53D5F5"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11</w:t>
            </w:r>
          </w:p>
        </w:tc>
        <w:tc>
          <w:tcPr>
            <w:tcW w:w="815" w:type="dxa"/>
            <w:tcBorders>
              <w:top w:val="single" w:sz="4" w:space="0" w:color="auto"/>
              <w:left w:val="single" w:sz="4" w:space="0" w:color="auto"/>
              <w:bottom w:val="single" w:sz="4" w:space="0" w:color="auto"/>
              <w:right w:val="single" w:sz="4" w:space="0" w:color="auto"/>
            </w:tcBorders>
            <w:vAlign w:val="center"/>
          </w:tcPr>
          <w:p w14:paraId="5A441B80"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w:t>
            </w:r>
          </w:p>
        </w:tc>
        <w:tc>
          <w:tcPr>
            <w:tcW w:w="836" w:type="dxa"/>
            <w:tcBorders>
              <w:top w:val="single" w:sz="4" w:space="0" w:color="auto"/>
              <w:left w:val="single" w:sz="4" w:space="0" w:color="auto"/>
              <w:bottom w:val="single" w:sz="4" w:space="0" w:color="auto"/>
              <w:right w:val="single" w:sz="4" w:space="0" w:color="auto"/>
            </w:tcBorders>
            <w:vAlign w:val="center"/>
          </w:tcPr>
          <w:p w14:paraId="01DFF551" w14:textId="77777777" w:rsidR="00870406" w:rsidRPr="00870406" w:rsidRDefault="00870406" w:rsidP="00870406">
            <w:pPr>
              <w:widowControl/>
              <w:spacing w:line="276" w:lineRule="auto"/>
              <w:jc w:val="center"/>
              <w:rPr>
                <w:rFonts w:ascii="Times New Roman" w:hAnsi="Times New Roman"/>
                <w:szCs w:val="24"/>
                <w:highlight w:val="yellow"/>
              </w:rPr>
            </w:pPr>
            <w:r w:rsidRPr="00870406">
              <w:rPr>
                <w:rFonts w:ascii="Times New Roman" w:hAnsi="Times New Roman"/>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07D2C28D"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3</w:t>
            </w:r>
          </w:p>
        </w:tc>
      </w:tr>
      <w:tr w:rsidR="00870406" w:rsidRPr="00870406" w14:paraId="06CC9F46" w14:textId="77777777" w:rsidTr="00870406">
        <w:trPr>
          <w:trHeight w:val="502"/>
        </w:trPr>
        <w:tc>
          <w:tcPr>
            <w:tcW w:w="2269" w:type="dxa"/>
            <w:tcBorders>
              <w:top w:val="single" w:sz="4" w:space="0" w:color="auto"/>
              <w:left w:val="single" w:sz="4" w:space="0" w:color="auto"/>
              <w:bottom w:val="single" w:sz="4" w:space="0" w:color="auto"/>
              <w:right w:val="single" w:sz="4" w:space="0" w:color="auto"/>
            </w:tcBorders>
          </w:tcPr>
          <w:p w14:paraId="77BAD065"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Административни производства</w:t>
            </w:r>
          </w:p>
        </w:tc>
        <w:tc>
          <w:tcPr>
            <w:tcW w:w="1134" w:type="dxa"/>
            <w:tcBorders>
              <w:top w:val="single" w:sz="4" w:space="0" w:color="auto"/>
              <w:left w:val="single" w:sz="4" w:space="0" w:color="auto"/>
              <w:bottom w:val="single" w:sz="4" w:space="0" w:color="auto"/>
              <w:right w:val="single" w:sz="4" w:space="0" w:color="auto"/>
            </w:tcBorders>
            <w:vAlign w:val="center"/>
          </w:tcPr>
          <w:p w14:paraId="54D9BD9C"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51</w:t>
            </w:r>
          </w:p>
        </w:tc>
        <w:tc>
          <w:tcPr>
            <w:tcW w:w="992" w:type="dxa"/>
            <w:tcBorders>
              <w:top w:val="single" w:sz="4" w:space="0" w:color="auto"/>
              <w:left w:val="single" w:sz="4" w:space="0" w:color="auto"/>
              <w:bottom w:val="single" w:sz="4" w:space="0" w:color="auto"/>
              <w:right w:val="single" w:sz="4" w:space="0" w:color="auto"/>
            </w:tcBorders>
            <w:vAlign w:val="center"/>
          </w:tcPr>
          <w:p w14:paraId="404BDA85"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18</w:t>
            </w:r>
          </w:p>
        </w:tc>
        <w:tc>
          <w:tcPr>
            <w:tcW w:w="1142" w:type="dxa"/>
            <w:tcBorders>
              <w:top w:val="single" w:sz="4" w:space="0" w:color="auto"/>
              <w:left w:val="single" w:sz="4" w:space="0" w:color="auto"/>
              <w:bottom w:val="single" w:sz="4" w:space="0" w:color="auto"/>
              <w:right w:val="single" w:sz="4" w:space="0" w:color="auto"/>
            </w:tcBorders>
            <w:vAlign w:val="center"/>
          </w:tcPr>
          <w:p w14:paraId="390AF9C8"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69</w:t>
            </w:r>
          </w:p>
        </w:tc>
        <w:tc>
          <w:tcPr>
            <w:tcW w:w="1087" w:type="dxa"/>
            <w:tcBorders>
              <w:top w:val="single" w:sz="4" w:space="0" w:color="auto"/>
              <w:left w:val="single" w:sz="4" w:space="0" w:color="auto"/>
              <w:bottom w:val="single" w:sz="4" w:space="0" w:color="auto"/>
              <w:right w:val="single" w:sz="4" w:space="0" w:color="auto"/>
            </w:tcBorders>
            <w:vAlign w:val="center"/>
          </w:tcPr>
          <w:p w14:paraId="751D42D9"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50</w:t>
            </w:r>
          </w:p>
        </w:tc>
        <w:tc>
          <w:tcPr>
            <w:tcW w:w="1223" w:type="dxa"/>
            <w:tcBorders>
              <w:top w:val="single" w:sz="4" w:space="0" w:color="auto"/>
              <w:left w:val="single" w:sz="4" w:space="0" w:color="auto"/>
              <w:bottom w:val="single" w:sz="4" w:space="0" w:color="auto"/>
              <w:right w:val="single" w:sz="4" w:space="0" w:color="auto"/>
            </w:tcBorders>
            <w:vAlign w:val="center"/>
          </w:tcPr>
          <w:p w14:paraId="7E9A6CD3"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19</w:t>
            </w:r>
          </w:p>
        </w:tc>
        <w:tc>
          <w:tcPr>
            <w:tcW w:w="815" w:type="dxa"/>
            <w:tcBorders>
              <w:top w:val="single" w:sz="4" w:space="0" w:color="auto"/>
              <w:left w:val="single" w:sz="4" w:space="0" w:color="auto"/>
              <w:bottom w:val="single" w:sz="4" w:space="0" w:color="auto"/>
              <w:right w:val="single" w:sz="4" w:space="0" w:color="auto"/>
            </w:tcBorders>
            <w:vAlign w:val="center"/>
          </w:tcPr>
          <w:p w14:paraId="054DCD5F"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2</w:t>
            </w:r>
          </w:p>
        </w:tc>
        <w:tc>
          <w:tcPr>
            <w:tcW w:w="836" w:type="dxa"/>
            <w:tcBorders>
              <w:top w:val="single" w:sz="4" w:space="0" w:color="auto"/>
              <w:left w:val="single" w:sz="4" w:space="0" w:color="auto"/>
              <w:bottom w:val="single" w:sz="4" w:space="0" w:color="auto"/>
              <w:right w:val="single" w:sz="4" w:space="0" w:color="auto"/>
            </w:tcBorders>
            <w:vAlign w:val="center"/>
          </w:tcPr>
          <w:p w14:paraId="14CC6C96"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41</w:t>
            </w:r>
          </w:p>
        </w:tc>
        <w:tc>
          <w:tcPr>
            <w:tcW w:w="709" w:type="dxa"/>
            <w:tcBorders>
              <w:top w:val="single" w:sz="4" w:space="0" w:color="auto"/>
              <w:left w:val="single" w:sz="4" w:space="0" w:color="auto"/>
              <w:bottom w:val="single" w:sz="4" w:space="0" w:color="auto"/>
              <w:right w:val="single" w:sz="4" w:space="0" w:color="auto"/>
            </w:tcBorders>
            <w:vAlign w:val="center"/>
          </w:tcPr>
          <w:p w14:paraId="016E7D61"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7</w:t>
            </w:r>
          </w:p>
        </w:tc>
      </w:tr>
      <w:tr w:rsidR="00870406" w:rsidRPr="00870406" w14:paraId="6FFBA500" w14:textId="77777777" w:rsidTr="00870406">
        <w:trPr>
          <w:trHeight w:val="515"/>
        </w:trPr>
        <w:tc>
          <w:tcPr>
            <w:tcW w:w="2269" w:type="dxa"/>
            <w:tcBorders>
              <w:top w:val="single" w:sz="4" w:space="0" w:color="auto"/>
              <w:left w:val="single" w:sz="4" w:space="0" w:color="auto"/>
              <w:bottom w:val="single" w:sz="4" w:space="0" w:color="auto"/>
              <w:right w:val="single" w:sz="4" w:space="0" w:color="auto"/>
            </w:tcBorders>
            <w:hideMark/>
          </w:tcPr>
          <w:p w14:paraId="7306FA46"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Други искове</w:t>
            </w:r>
          </w:p>
          <w:p w14:paraId="6DBC3D76" w14:textId="77777777" w:rsidR="00870406" w:rsidRPr="00870406" w:rsidRDefault="00870406" w:rsidP="00870406">
            <w:pPr>
              <w:widowControl/>
              <w:spacing w:line="276" w:lineRule="auto"/>
              <w:jc w:val="both"/>
              <w:rPr>
                <w:rFonts w:ascii="Times New Roman" w:hAnsi="Times New Roman"/>
                <w:b/>
                <w:sz w:val="22"/>
                <w:szCs w:val="22"/>
                <w:lang w:val="en-US"/>
              </w:rPr>
            </w:pPr>
            <w:r w:rsidRPr="00870406">
              <w:rPr>
                <w:rFonts w:ascii="Times New Roman" w:hAnsi="Times New Roman"/>
                <w:b/>
                <w:sz w:val="22"/>
                <w:szCs w:val="22"/>
              </w:rPr>
              <w:t>(в т.ч. и ЧГД)</w:t>
            </w:r>
          </w:p>
        </w:tc>
        <w:tc>
          <w:tcPr>
            <w:tcW w:w="1134" w:type="dxa"/>
            <w:tcBorders>
              <w:top w:val="single" w:sz="4" w:space="0" w:color="auto"/>
              <w:left w:val="single" w:sz="4" w:space="0" w:color="auto"/>
              <w:bottom w:val="single" w:sz="4" w:space="0" w:color="auto"/>
              <w:right w:val="single" w:sz="4" w:space="0" w:color="auto"/>
            </w:tcBorders>
            <w:vAlign w:val="center"/>
          </w:tcPr>
          <w:p w14:paraId="698EBAFF"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14:paraId="23A8AE77"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333</w:t>
            </w:r>
          </w:p>
        </w:tc>
        <w:tc>
          <w:tcPr>
            <w:tcW w:w="1142" w:type="dxa"/>
            <w:tcBorders>
              <w:top w:val="single" w:sz="4" w:space="0" w:color="auto"/>
              <w:left w:val="single" w:sz="4" w:space="0" w:color="auto"/>
              <w:bottom w:val="single" w:sz="4" w:space="0" w:color="auto"/>
              <w:right w:val="single" w:sz="4" w:space="0" w:color="auto"/>
            </w:tcBorders>
            <w:vAlign w:val="center"/>
          </w:tcPr>
          <w:p w14:paraId="1939DF4D"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351</w:t>
            </w:r>
          </w:p>
        </w:tc>
        <w:tc>
          <w:tcPr>
            <w:tcW w:w="1087" w:type="dxa"/>
            <w:tcBorders>
              <w:top w:val="single" w:sz="4" w:space="0" w:color="auto"/>
              <w:left w:val="single" w:sz="4" w:space="0" w:color="auto"/>
              <w:bottom w:val="single" w:sz="4" w:space="0" w:color="auto"/>
              <w:right w:val="single" w:sz="4" w:space="0" w:color="auto"/>
            </w:tcBorders>
            <w:vAlign w:val="center"/>
          </w:tcPr>
          <w:p w14:paraId="5C385F2B"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340</w:t>
            </w:r>
          </w:p>
        </w:tc>
        <w:tc>
          <w:tcPr>
            <w:tcW w:w="1223" w:type="dxa"/>
            <w:tcBorders>
              <w:top w:val="single" w:sz="4" w:space="0" w:color="auto"/>
              <w:left w:val="single" w:sz="4" w:space="0" w:color="auto"/>
              <w:bottom w:val="single" w:sz="4" w:space="0" w:color="auto"/>
              <w:right w:val="single" w:sz="4" w:space="0" w:color="auto"/>
            </w:tcBorders>
            <w:vAlign w:val="center"/>
          </w:tcPr>
          <w:p w14:paraId="79A7D86C"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11</w:t>
            </w:r>
          </w:p>
        </w:tc>
        <w:tc>
          <w:tcPr>
            <w:tcW w:w="815" w:type="dxa"/>
            <w:tcBorders>
              <w:top w:val="single" w:sz="4" w:space="0" w:color="auto"/>
              <w:left w:val="single" w:sz="4" w:space="0" w:color="auto"/>
              <w:bottom w:val="single" w:sz="4" w:space="0" w:color="auto"/>
              <w:right w:val="single" w:sz="4" w:space="0" w:color="auto"/>
            </w:tcBorders>
            <w:vAlign w:val="center"/>
          </w:tcPr>
          <w:p w14:paraId="3726A557"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284</w:t>
            </w:r>
          </w:p>
        </w:tc>
        <w:tc>
          <w:tcPr>
            <w:tcW w:w="836" w:type="dxa"/>
            <w:tcBorders>
              <w:top w:val="single" w:sz="4" w:space="0" w:color="auto"/>
              <w:left w:val="single" w:sz="4" w:space="0" w:color="auto"/>
              <w:bottom w:val="single" w:sz="4" w:space="0" w:color="auto"/>
              <w:right w:val="single" w:sz="4" w:space="0" w:color="auto"/>
            </w:tcBorders>
            <w:vAlign w:val="center"/>
          </w:tcPr>
          <w:p w14:paraId="60A1C90E" w14:textId="77777777" w:rsidR="00870406" w:rsidRPr="00870406" w:rsidRDefault="00870406" w:rsidP="00870406">
            <w:pPr>
              <w:widowControl/>
              <w:spacing w:line="276" w:lineRule="auto"/>
              <w:jc w:val="center"/>
              <w:rPr>
                <w:rFonts w:ascii="Times New Roman" w:hAnsi="Times New Roman"/>
                <w:szCs w:val="24"/>
                <w:highlight w:val="yellow"/>
              </w:rPr>
            </w:pPr>
            <w:r w:rsidRPr="00870406">
              <w:rPr>
                <w:rFonts w:ascii="Times New Roman" w:hAnsi="Times New Roman"/>
                <w:szCs w:val="24"/>
              </w:rPr>
              <w:t>44</w:t>
            </w:r>
          </w:p>
        </w:tc>
        <w:tc>
          <w:tcPr>
            <w:tcW w:w="709" w:type="dxa"/>
            <w:tcBorders>
              <w:top w:val="single" w:sz="4" w:space="0" w:color="auto"/>
              <w:left w:val="single" w:sz="4" w:space="0" w:color="auto"/>
              <w:bottom w:val="single" w:sz="4" w:space="0" w:color="auto"/>
              <w:right w:val="single" w:sz="4" w:space="0" w:color="auto"/>
            </w:tcBorders>
            <w:vAlign w:val="center"/>
          </w:tcPr>
          <w:p w14:paraId="39AAFEBF" w14:textId="77777777" w:rsidR="00870406" w:rsidRPr="00870406" w:rsidRDefault="00870406" w:rsidP="00870406">
            <w:pPr>
              <w:widowControl/>
              <w:spacing w:line="276" w:lineRule="auto"/>
              <w:jc w:val="center"/>
              <w:rPr>
                <w:rFonts w:ascii="Times New Roman" w:hAnsi="Times New Roman"/>
                <w:color w:val="FF0000"/>
                <w:szCs w:val="24"/>
              </w:rPr>
            </w:pPr>
            <w:r w:rsidRPr="00870406">
              <w:rPr>
                <w:rFonts w:ascii="Times New Roman" w:hAnsi="Times New Roman"/>
                <w:szCs w:val="24"/>
              </w:rPr>
              <w:t>12</w:t>
            </w:r>
          </w:p>
        </w:tc>
      </w:tr>
      <w:tr w:rsidR="00870406" w:rsidRPr="00870406" w14:paraId="0631F6CD" w14:textId="77777777" w:rsidTr="00870406">
        <w:trPr>
          <w:trHeight w:val="502"/>
        </w:trPr>
        <w:tc>
          <w:tcPr>
            <w:tcW w:w="2269" w:type="dxa"/>
            <w:tcBorders>
              <w:top w:val="single" w:sz="4" w:space="0" w:color="auto"/>
              <w:left w:val="single" w:sz="4" w:space="0" w:color="auto"/>
              <w:bottom w:val="single" w:sz="4" w:space="0" w:color="auto"/>
              <w:right w:val="single" w:sz="4" w:space="0" w:color="auto"/>
            </w:tcBorders>
            <w:hideMark/>
          </w:tcPr>
          <w:p w14:paraId="23F5D302"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Заповедни производства</w:t>
            </w:r>
          </w:p>
        </w:tc>
        <w:tc>
          <w:tcPr>
            <w:tcW w:w="1134" w:type="dxa"/>
            <w:tcBorders>
              <w:top w:val="single" w:sz="4" w:space="0" w:color="auto"/>
              <w:left w:val="single" w:sz="4" w:space="0" w:color="auto"/>
              <w:bottom w:val="single" w:sz="4" w:space="0" w:color="auto"/>
              <w:right w:val="single" w:sz="4" w:space="0" w:color="auto"/>
            </w:tcBorders>
            <w:vAlign w:val="center"/>
          </w:tcPr>
          <w:p w14:paraId="28ACBDAF"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26</w:t>
            </w:r>
          </w:p>
        </w:tc>
        <w:tc>
          <w:tcPr>
            <w:tcW w:w="992" w:type="dxa"/>
            <w:tcBorders>
              <w:top w:val="single" w:sz="4" w:space="0" w:color="auto"/>
              <w:left w:val="single" w:sz="4" w:space="0" w:color="auto"/>
              <w:bottom w:val="single" w:sz="4" w:space="0" w:color="auto"/>
              <w:right w:val="single" w:sz="4" w:space="0" w:color="auto"/>
            </w:tcBorders>
            <w:vAlign w:val="center"/>
          </w:tcPr>
          <w:p w14:paraId="05F5A0C5"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1051</w:t>
            </w:r>
          </w:p>
        </w:tc>
        <w:tc>
          <w:tcPr>
            <w:tcW w:w="1142" w:type="dxa"/>
            <w:tcBorders>
              <w:top w:val="single" w:sz="4" w:space="0" w:color="auto"/>
              <w:left w:val="single" w:sz="4" w:space="0" w:color="auto"/>
              <w:bottom w:val="single" w:sz="4" w:space="0" w:color="auto"/>
              <w:right w:val="single" w:sz="4" w:space="0" w:color="auto"/>
            </w:tcBorders>
            <w:vAlign w:val="center"/>
          </w:tcPr>
          <w:p w14:paraId="3B254FE7"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1077</w:t>
            </w:r>
          </w:p>
        </w:tc>
        <w:tc>
          <w:tcPr>
            <w:tcW w:w="1087" w:type="dxa"/>
            <w:tcBorders>
              <w:top w:val="single" w:sz="4" w:space="0" w:color="auto"/>
              <w:left w:val="single" w:sz="4" w:space="0" w:color="auto"/>
              <w:bottom w:val="single" w:sz="4" w:space="0" w:color="auto"/>
              <w:right w:val="single" w:sz="4" w:space="0" w:color="auto"/>
            </w:tcBorders>
            <w:vAlign w:val="center"/>
          </w:tcPr>
          <w:p w14:paraId="21771C73"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1026</w:t>
            </w:r>
          </w:p>
        </w:tc>
        <w:tc>
          <w:tcPr>
            <w:tcW w:w="1223" w:type="dxa"/>
            <w:tcBorders>
              <w:top w:val="single" w:sz="4" w:space="0" w:color="auto"/>
              <w:left w:val="single" w:sz="4" w:space="0" w:color="auto"/>
              <w:bottom w:val="single" w:sz="4" w:space="0" w:color="auto"/>
              <w:right w:val="single" w:sz="4" w:space="0" w:color="auto"/>
            </w:tcBorders>
            <w:vAlign w:val="center"/>
          </w:tcPr>
          <w:p w14:paraId="718B1ED9"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51</w:t>
            </w:r>
          </w:p>
        </w:tc>
        <w:tc>
          <w:tcPr>
            <w:tcW w:w="815" w:type="dxa"/>
            <w:tcBorders>
              <w:top w:val="single" w:sz="4" w:space="0" w:color="auto"/>
              <w:left w:val="single" w:sz="4" w:space="0" w:color="auto"/>
              <w:bottom w:val="single" w:sz="4" w:space="0" w:color="auto"/>
              <w:right w:val="single" w:sz="4" w:space="0" w:color="auto"/>
            </w:tcBorders>
            <w:vAlign w:val="center"/>
          </w:tcPr>
          <w:p w14:paraId="012B5815"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980</w:t>
            </w:r>
          </w:p>
        </w:tc>
        <w:tc>
          <w:tcPr>
            <w:tcW w:w="836" w:type="dxa"/>
            <w:tcBorders>
              <w:top w:val="single" w:sz="4" w:space="0" w:color="auto"/>
              <w:left w:val="single" w:sz="4" w:space="0" w:color="auto"/>
              <w:bottom w:val="single" w:sz="4" w:space="0" w:color="auto"/>
              <w:right w:val="single" w:sz="4" w:space="0" w:color="auto"/>
            </w:tcBorders>
            <w:vAlign w:val="center"/>
          </w:tcPr>
          <w:p w14:paraId="76DECACF" w14:textId="77777777" w:rsidR="00870406" w:rsidRPr="00870406" w:rsidRDefault="00870406" w:rsidP="00870406">
            <w:pPr>
              <w:widowControl/>
              <w:spacing w:line="276" w:lineRule="auto"/>
              <w:jc w:val="center"/>
              <w:rPr>
                <w:rFonts w:ascii="Times New Roman" w:hAnsi="Times New Roman"/>
                <w:szCs w:val="24"/>
                <w:highlight w:val="yellow"/>
              </w:rPr>
            </w:pPr>
            <w:r w:rsidRPr="00870406">
              <w:rPr>
                <w:rFonts w:ascii="Times New Roman" w:hAnsi="Times New Roman"/>
                <w:szCs w:val="24"/>
              </w:rPr>
              <w:t>43</w:t>
            </w:r>
          </w:p>
        </w:tc>
        <w:tc>
          <w:tcPr>
            <w:tcW w:w="709" w:type="dxa"/>
            <w:tcBorders>
              <w:top w:val="single" w:sz="4" w:space="0" w:color="auto"/>
              <w:left w:val="single" w:sz="4" w:space="0" w:color="auto"/>
              <w:bottom w:val="single" w:sz="4" w:space="0" w:color="auto"/>
              <w:right w:val="single" w:sz="4" w:space="0" w:color="auto"/>
            </w:tcBorders>
            <w:vAlign w:val="center"/>
          </w:tcPr>
          <w:p w14:paraId="5C175558" w14:textId="77777777" w:rsidR="00870406" w:rsidRPr="00870406" w:rsidRDefault="00870406" w:rsidP="00870406">
            <w:pPr>
              <w:widowControl/>
              <w:spacing w:line="276" w:lineRule="auto"/>
              <w:jc w:val="center"/>
              <w:rPr>
                <w:rFonts w:ascii="Times New Roman" w:hAnsi="Times New Roman"/>
                <w:szCs w:val="24"/>
              </w:rPr>
            </w:pPr>
            <w:r w:rsidRPr="00870406">
              <w:rPr>
                <w:rFonts w:ascii="Times New Roman" w:hAnsi="Times New Roman"/>
                <w:szCs w:val="24"/>
              </w:rPr>
              <w:t>3</w:t>
            </w:r>
          </w:p>
        </w:tc>
      </w:tr>
      <w:tr w:rsidR="00870406" w:rsidRPr="00870406" w14:paraId="641F298E" w14:textId="77777777" w:rsidTr="00870406">
        <w:trPr>
          <w:trHeight w:val="759"/>
        </w:trPr>
        <w:tc>
          <w:tcPr>
            <w:tcW w:w="2269" w:type="dxa"/>
            <w:tcBorders>
              <w:top w:val="single" w:sz="4" w:space="0" w:color="auto"/>
              <w:left w:val="single" w:sz="4" w:space="0" w:color="auto"/>
              <w:bottom w:val="single" w:sz="4" w:space="0" w:color="auto"/>
              <w:right w:val="single" w:sz="4" w:space="0" w:color="auto"/>
            </w:tcBorders>
          </w:tcPr>
          <w:p w14:paraId="45D5C42E" w14:textId="77777777" w:rsidR="00870406" w:rsidRPr="00870406" w:rsidRDefault="00870406" w:rsidP="00870406">
            <w:pPr>
              <w:widowControl/>
              <w:spacing w:line="276" w:lineRule="auto"/>
              <w:jc w:val="both"/>
              <w:rPr>
                <w:rFonts w:ascii="Times New Roman" w:hAnsi="Times New Roman"/>
                <w:sz w:val="22"/>
                <w:szCs w:val="22"/>
              </w:rPr>
            </w:pPr>
          </w:p>
          <w:p w14:paraId="34D3EAE9" w14:textId="77777777" w:rsidR="00870406" w:rsidRPr="00870406" w:rsidRDefault="00870406" w:rsidP="00870406">
            <w:pPr>
              <w:widowControl/>
              <w:spacing w:line="276" w:lineRule="auto"/>
              <w:jc w:val="both"/>
              <w:rPr>
                <w:rFonts w:ascii="Times New Roman" w:hAnsi="Times New Roman"/>
                <w:b/>
                <w:sz w:val="22"/>
                <w:szCs w:val="22"/>
              </w:rPr>
            </w:pPr>
            <w:r w:rsidRPr="00870406">
              <w:rPr>
                <w:rFonts w:ascii="Times New Roman" w:hAnsi="Times New Roman"/>
                <w:b/>
                <w:sz w:val="22"/>
                <w:szCs w:val="22"/>
              </w:rPr>
              <w:t>ОБЩО</w:t>
            </w:r>
          </w:p>
          <w:p w14:paraId="40E7AA16" w14:textId="77777777" w:rsidR="00870406" w:rsidRPr="00870406" w:rsidRDefault="00870406" w:rsidP="00870406">
            <w:pPr>
              <w:widowControl/>
              <w:spacing w:line="276" w:lineRule="auto"/>
              <w:jc w:val="both"/>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74E5BC" w14:textId="77777777" w:rsidR="00870406" w:rsidRPr="00870406" w:rsidRDefault="00870406" w:rsidP="00870406">
            <w:pPr>
              <w:widowControl/>
              <w:spacing w:line="276" w:lineRule="auto"/>
              <w:jc w:val="center"/>
              <w:rPr>
                <w:rFonts w:ascii="Times New Roman" w:hAnsi="Times New Roman"/>
                <w:b/>
                <w:color w:val="FF0000"/>
                <w:szCs w:val="24"/>
              </w:rPr>
            </w:pPr>
          </w:p>
          <w:p w14:paraId="299E2BAC" w14:textId="77777777" w:rsidR="00870406" w:rsidRPr="00870406" w:rsidRDefault="00870406" w:rsidP="00870406">
            <w:pPr>
              <w:widowControl/>
              <w:spacing w:line="276" w:lineRule="auto"/>
              <w:jc w:val="center"/>
              <w:rPr>
                <w:rFonts w:ascii="Times New Roman" w:hAnsi="Times New Roman"/>
                <w:b/>
                <w:color w:val="FF0000"/>
                <w:szCs w:val="24"/>
              </w:rPr>
            </w:pPr>
            <w:r w:rsidRPr="00870406">
              <w:rPr>
                <w:rFonts w:ascii="Times New Roman" w:hAnsi="Times New Roman"/>
                <w:b/>
                <w:szCs w:val="24"/>
              </w:rPr>
              <w:t>339</w:t>
            </w:r>
          </w:p>
        </w:tc>
        <w:tc>
          <w:tcPr>
            <w:tcW w:w="992" w:type="dxa"/>
            <w:tcBorders>
              <w:top w:val="single" w:sz="4" w:space="0" w:color="auto"/>
              <w:left w:val="single" w:sz="4" w:space="0" w:color="auto"/>
              <w:bottom w:val="single" w:sz="4" w:space="0" w:color="auto"/>
              <w:right w:val="single" w:sz="4" w:space="0" w:color="auto"/>
            </w:tcBorders>
            <w:vAlign w:val="center"/>
          </w:tcPr>
          <w:p w14:paraId="33FE3F2D" w14:textId="77777777" w:rsidR="00870406" w:rsidRPr="00870406" w:rsidRDefault="00870406" w:rsidP="00870406">
            <w:pPr>
              <w:widowControl/>
              <w:spacing w:line="276" w:lineRule="auto"/>
              <w:jc w:val="center"/>
              <w:rPr>
                <w:rFonts w:ascii="Times New Roman" w:hAnsi="Times New Roman"/>
                <w:b/>
                <w:szCs w:val="24"/>
              </w:rPr>
            </w:pPr>
          </w:p>
          <w:p w14:paraId="3BCA6515" w14:textId="77777777" w:rsidR="00870406" w:rsidRPr="00870406" w:rsidRDefault="00870406" w:rsidP="00870406">
            <w:pPr>
              <w:widowControl/>
              <w:spacing w:line="276" w:lineRule="auto"/>
              <w:jc w:val="center"/>
              <w:rPr>
                <w:rFonts w:ascii="Times New Roman" w:hAnsi="Times New Roman"/>
                <w:b/>
                <w:szCs w:val="24"/>
              </w:rPr>
            </w:pPr>
            <w:r w:rsidRPr="00870406">
              <w:rPr>
                <w:rFonts w:ascii="Times New Roman" w:hAnsi="Times New Roman"/>
                <w:b/>
                <w:szCs w:val="24"/>
              </w:rPr>
              <w:t>2048</w:t>
            </w:r>
          </w:p>
        </w:tc>
        <w:tc>
          <w:tcPr>
            <w:tcW w:w="1142" w:type="dxa"/>
            <w:tcBorders>
              <w:top w:val="single" w:sz="4" w:space="0" w:color="auto"/>
              <w:left w:val="single" w:sz="4" w:space="0" w:color="auto"/>
              <w:bottom w:val="single" w:sz="4" w:space="0" w:color="auto"/>
              <w:right w:val="single" w:sz="4" w:space="0" w:color="auto"/>
            </w:tcBorders>
            <w:vAlign w:val="center"/>
          </w:tcPr>
          <w:p w14:paraId="5E94B842" w14:textId="77777777" w:rsidR="00870406" w:rsidRPr="00870406" w:rsidRDefault="00870406" w:rsidP="00870406">
            <w:pPr>
              <w:widowControl/>
              <w:spacing w:line="276" w:lineRule="auto"/>
              <w:jc w:val="center"/>
              <w:rPr>
                <w:rFonts w:ascii="Times New Roman" w:hAnsi="Times New Roman"/>
                <w:b/>
                <w:color w:val="FF0000"/>
                <w:szCs w:val="24"/>
              </w:rPr>
            </w:pPr>
          </w:p>
          <w:p w14:paraId="0A6DAFD2" w14:textId="77777777" w:rsidR="00870406" w:rsidRPr="00870406" w:rsidRDefault="00870406" w:rsidP="00870406">
            <w:pPr>
              <w:widowControl/>
              <w:spacing w:line="276" w:lineRule="auto"/>
              <w:jc w:val="center"/>
              <w:rPr>
                <w:rFonts w:ascii="Times New Roman" w:hAnsi="Times New Roman"/>
                <w:b/>
                <w:color w:val="FF0000"/>
                <w:szCs w:val="24"/>
              </w:rPr>
            </w:pPr>
            <w:r w:rsidRPr="00870406">
              <w:rPr>
                <w:rFonts w:ascii="Times New Roman" w:hAnsi="Times New Roman"/>
                <w:b/>
                <w:szCs w:val="24"/>
              </w:rPr>
              <w:t>2387</w:t>
            </w:r>
          </w:p>
        </w:tc>
        <w:tc>
          <w:tcPr>
            <w:tcW w:w="1087" w:type="dxa"/>
            <w:tcBorders>
              <w:top w:val="single" w:sz="4" w:space="0" w:color="auto"/>
              <w:left w:val="single" w:sz="4" w:space="0" w:color="auto"/>
              <w:bottom w:val="single" w:sz="4" w:space="0" w:color="auto"/>
              <w:right w:val="single" w:sz="4" w:space="0" w:color="auto"/>
            </w:tcBorders>
            <w:vAlign w:val="center"/>
          </w:tcPr>
          <w:p w14:paraId="2CFEB7B9" w14:textId="77777777" w:rsidR="00870406" w:rsidRPr="00870406" w:rsidRDefault="00870406" w:rsidP="00870406">
            <w:pPr>
              <w:widowControl/>
              <w:spacing w:line="276" w:lineRule="auto"/>
              <w:jc w:val="center"/>
              <w:rPr>
                <w:rFonts w:ascii="Times New Roman" w:hAnsi="Times New Roman"/>
                <w:b/>
                <w:szCs w:val="24"/>
              </w:rPr>
            </w:pPr>
          </w:p>
          <w:p w14:paraId="42DB0308" w14:textId="77777777" w:rsidR="00870406" w:rsidRPr="00870406" w:rsidRDefault="00870406" w:rsidP="00870406">
            <w:pPr>
              <w:widowControl/>
              <w:spacing w:line="276" w:lineRule="auto"/>
              <w:jc w:val="center"/>
              <w:rPr>
                <w:rFonts w:ascii="Times New Roman" w:hAnsi="Times New Roman"/>
                <w:b/>
                <w:szCs w:val="24"/>
              </w:rPr>
            </w:pPr>
            <w:r w:rsidRPr="00870406">
              <w:rPr>
                <w:rFonts w:ascii="Times New Roman" w:hAnsi="Times New Roman"/>
                <w:b/>
                <w:szCs w:val="24"/>
              </w:rPr>
              <w:t>2012</w:t>
            </w:r>
          </w:p>
        </w:tc>
        <w:tc>
          <w:tcPr>
            <w:tcW w:w="1223" w:type="dxa"/>
            <w:tcBorders>
              <w:top w:val="single" w:sz="4" w:space="0" w:color="auto"/>
              <w:left w:val="single" w:sz="4" w:space="0" w:color="auto"/>
              <w:bottom w:val="single" w:sz="4" w:space="0" w:color="auto"/>
              <w:right w:val="single" w:sz="4" w:space="0" w:color="auto"/>
            </w:tcBorders>
            <w:vAlign w:val="center"/>
          </w:tcPr>
          <w:p w14:paraId="6710270A" w14:textId="77777777" w:rsidR="00870406" w:rsidRPr="00870406" w:rsidRDefault="00870406" w:rsidP="00870406">
            <w:pPr>
              <w:widowControl/>
              <w:spacing w:line="276" w:lineRule="auto"/>
              <w:jc w:val="center"/>
              <w:rPr>
                <w:rFonts w:ascii="Times New Roman" w:hAnsi="Times New Roman"/>
                <w:b/>
                <w:szCs w:val="24"/>
              </w:rPr>
            </w:pPr>
          </w:p>
          <w:p w14:paraId="71B6A25E" w14:textId="77777777" w:rsidR="00870406" w:rsidRPr="00870406" w:rsidRDefault="00870406" w:rsidP="00870406">
            <w:pPr>
              <w:widowControl/>
              <w:spacing w:line="276" w:lineRule="auto"/>
              <w:jc w:val="center"/>
              <w:rPr>
                <w:rFonts w:ascii="Times New Roman" w:hAnsi="Times New Roman"/>
                <w:b/>
                <w:szCs w:val="24"/>
              </w:rPr>
            </w:pPr>
            <w:r w:rsidRPr="00870406">
              <w:rPr>
                <w:rFonts w:ascii="Times New Roman" w:hAnsi="Times New Roman"/>
                <w:b/>
                <w:szCs w:val="24"/>
              </w:rPr>
              <w:t>375</w:t>
            </w:r>
          </w:p>
        </w:tc>
        <w:tc>
          <w:tcPr>
            <w:tcW w:w="815" w:type="dxa"/>
            <w:tcBorders>
              <w:top w:val="single" w:sz="4" w:space="0" w:color="auto"/>
              <w:left w:val="single" w:sz="4" w:space="0" w:color="auto"/>
              <w:bottom w:val="single" w:sz="4" w:space="0" w:color="auto"/>
              <w:right w:val="single" w:sz="4" w:space="0" w:color="auto"/>
            </w:tcBorders>
            <w:vAlign w:val="center"/>
          </w:tcPr>
          <w:p w14:paraId="067FD408" w14:textId="77777777" w:rsidR="00870406" w:rsidRPr="00870406" w:rsidRDefault="00870406" w:rsidP="00870406">
            <w:pPr>
              <w:widowControl/>
              <w:spacing w:line="276" w:lineRule="auto"/>
              <w:jc w:val="center"/>
              <w:rPr>
                <w:rFonts w:ascii="Times New Roman" w:hAnsi="Times New Roman"/>
                <w:b/>
                <w:szCs w:val="24"/>
                <w:lang w:val="en-US"/>
              </w:rPr>
            </w:pPr>
          </w:p>
          <w:p w14:paraId="70F5EF53" w14:textId="77777777" w:rsidR="00870406" w:rsidRPr="00870406" w:rsidRDefault="00870406" w:rsidP="00870406">
            <w:pPr>
              <w:widowControl/>
              <w:spacing w:line="276" w:lineRule="auto"/>
              <w:jc w:val="center"/>
              <w:rPr>
                <w:rFonts w:ascii="Times New Roman" w:hAnsi="Times New Roman"/>
                <w:b/>
                <w:szCs w:val="24"/>
              </w:rPr>
            </w:pPr>
            <w:r w:rsidRPr="00870406">
              <w:rPr>
                <w:rFonts w:ascii="Times New Roman" w:hAnsi="Times New Roman"/>
                <w:b/>
                <w:szCs w:val="24"/>
              </w:rPr>
              <w:t>1377</w:t>
            </w:r>
          </w:p>
        </w:tc>
        <w:tc>
          <w:tcPr>
            <w:tcW w:w="836" w:type="dxa"/>
            <w:tcBorders>
              <w:top w:val="single" w:sz="4" w:space="0" w:color="auto"/>
              <w:left w:val="single" w:sz="4" w:space="0" w:color="auto"/>
              <w:bottom w:val="single" w:sz="4" w:space="0" w:color="auto"/>
              <w:right w:val="single" w:sz="4" w:space="0" w:color="auto"/>
            </w:tcBorders>
            <w:vAlign w:val="center"/>
          </w:tcPr>
          <w:p w14:paraId="25EB3ABD" w14:textId="77777777" w:rsidR="00870406" w:rsidRPr="00870406" w:rsidRDefault="00870406" w:rsidP="00870406">
            <w:pPr>
              <w:widowControl/>
              <w:spacing w:line="276" w:lineRule="auto"/>
              <w:jc w:val="center"/>
              <w:rPr>
                <w:rFonts w:ascii="Times New Roman" w:hAnsi="Times New Roman"/>
                <w:b/>
                <w:szCs w:val="24"/>
              </w:rPr>
            </w:pPr>
          </w:p>
          <w:p w14:paraId="4C393A9A" w14:textId="77777777" w:rsidR="00870406" w:rsidRPr="00870406" w:rsidRDefault="00870406" w:rsidP="00870406">
            <w:pPr>
              <w:widowControl/>
              <w:spacing w:line="276" w:lineRule="auto"/>
              <w:jc w:val="center"/>
              <w:rPr>
                <w:rFonts w:ascii="Times New Roman" w:hAnsi="Times New Roman"/>
                <w:b/>
                <w:szCs w:val="24"/>
              </w:rPr>
            </w:pPr>
            <w:r w:rsidRPr="00870406">
              <w:rPr>
                <w:rFonts w:ascii="Times New Roman" w:hAnsi="Times New Roman"/>
                <w:b/>
                <w:szCs w:val="24"/>
              </w:rPr>
              <w:t>467</w:t>
            </w:r>
          </w:p>
        </w:tc>
        <w:tc>
          <w:tcPr>
            <w:tcW w:w="709" w:type="dxa"/>
            <w:tcBorders>
              <w:top w:val="single" w:sz="4" w:space="0" w:color="auto"/>
              <w:left w:val="single" w:sz="4" w:space="0" w:color="auto"/>
              <w:bottom w:val="single" w:sz="4" w:space="0" w:color="auto"/>
              <w:right w:val="single" w:sz="4" w:space="0" w:color="auto"/>
            </w:tcBorders>
            <w:vAlign w:val="center"/>
          </w:tcPr>
          <w:p w14:paraId="4A8A0CE5" w14:textId="77777777" w:rsidR="00870406" w:rsidRPr="00870406" w:rsidRDefault="00870406" w:rsidP="00870406">
            <w:pPr>
              <w:widowControl/>
              <w:spacing w:line="276" w:lineRule="auto"/>
              <w:jc w:val="center"/>
              <w:rPr>
                <w:rFonts w:ascii="Times New Roman" w:hAnsi="Times New Roman"/>
                <w:b/>
                <w:szCs w:val="24"/>
                <w:lang w:val="en-US"/>
              </w:rPr>
            </w:pPr>
          </w:p>
          <w:p w14:paraId="2D1D9D10" w14:textId="77777777" w:rsidR="00870406" w:rsidRPr="00870406" w:rsidRDefault="00870406" w:rsidP="00870406">
            <w:pPr>
              <w:widowControl/>
              <w:spacing w:line="276" w:lineRule="auto"/>
              <w:jc w:val="center"/>
              <w:rPr>
                <w:rFonts w:ascii="Times New Roman" w:hAnsi="Times New Roman"/>
                <w:b/>
                <w:szCs w:val="24"/>
              </w:rPr>
            </w:pPr>
            <w:r w:rsidRPr="00870406">
              <w:rPr>
                <w:rFonts w:ascii="Times New Roman" w:hAnsi="Times New Roman"/>
                <w:b/>
                <w:szCs w:val="24"/>
              </w:rPr>
              <w:t>168</w:t>
            </w:r>
          </w:p>
        </w:tc>
      </w:tr>
    </w:tbl>
    <w:p w14:paraId="321C702D" w14:textId="77777777" w:rsidR="00FA7FDB" w:rsidRPr="00001847" w:rsidRDefault="00FA7FDB" w:rsidP="00FA7FDB">
      <w:pPr>
        <w:pStyle w:val="31"/>
        <w:spacing w:line="276" w:lineRule="auto"/>
        <w:ind w:firstLine="708"/>
        <w:rPr>
          <w:rFonts w:ascii="Times New Roman" w:hAnsi="Times New Roman"/>
          <w:color w:val="000000"/>
          <w:szCs w:val="24"/>
        </w:rPr>
      </w:pPr>
    </w:p>
    <w:p w14:paraId="69A92FF2" w14:textId="45BCADE8" w:rsidR="001F51D2" w:rsidRDefault="006F529E" w:rsidP="00FA7FDB">
      <w:pPr>
        <w:pStyle w:val="31"/>
        <w:spacing w:line="276" w:lineRule="auto"/>
        <w:ind w:firstLine="708"/>
        <w:rPr>
          <w:rFonts w:ascii="Times New Roman" w:hAnsi="Times New Roman"/>
          <w:color w:val="000000"/>
          <w:sz w:val="28"/>
          <w:szCs w:val="28"/>
        </w:rPr>
      </w:pPr>
      <w:r>
        <w:rPr>
          <w:rFonts w:ascii="Times New Roman" w:hAnsi="Times New Roman"/>
          <w:color w:val="000000"/>
          <w:sz w:val="28"/>
          <w:szCs w:val="28"/>
        </w:rPr>
        <w:t>Изпратени</w:t>
      </w:r>
      <w:r w:rsidR="00091249" w:rsidRPr="008F658A">
        <w:rPr>
          <w:rFonts w:ascii="Times New Roman" w:hAnsi="Times New Roman"/>
          <w:color w:val="000000"/>
          <w:sz w:val="28"/>
          <w:szCs w:val="28"/>
        </w:rPr>
        <w:t xml:space="preserve"> са </w:t>
      </w:r>
      <w:r>
        <w:rPr>
          <w:rFonts w:ascii="Times New Roman" w:hAnsi="Times New Roman"/>
          <w:color w:val="000000"/>
          <w:sz w:val="28"/>
          <w:szCs w:val="28"/>
        </w:rPr>
        <w:t xml:space="preserve">на </w:t>
      </w:r>
      <w:proofErr w:type="spellStart"/>
      <w:r>
        <w:rPr>
          <w:rFonts w:ascii="Times New Roman" w:hAnsi="Times New Roman"/>
          <w:color w:val="000000"/>
          <w:sz w:val="28"/>
          <w:szCs w:val="28"/>
        </w:rPr>
        <w:t>въззивен</w:t>
      </w:r>
      <w:proofErr w:type="spellEnd"/>
      <w:r>
        <w:rPr>
          <w:rFonts w:ascii="Times New Roman" w:hAnsi="Times New Roman"/>
          <w:color w:val="000000"/>
          <w:sz w:val="28"/>
          <w:szCs w:val="28"/>
        </w:rPr>
        <w:t xml:space="preserve"> контрол </w:t>
      </w:r>
      <w:r w:rsidR="00091249" w:rsidRPr="008F658A">
        <w:rPr>
          <w:rFonts w:ascii="Times New Roman" w:hAnsi="Times New Roman"/>
          <w:color w:val="000000"/>
          <w:sz w:val="28"/>
          <w:szCs w:val="28"/>
        </w:rPr>
        <w:t xml:space="preserve">жалби по </w:t>
      </w:r>
      <w:r w:rsidR="00870406">
        <w:rPr>
          <w:rFonts w:ascii="Times New Roman" w:hAnsi="Times New Roman"/>
          <w:color w:val="000000"/>
          <w:sz w:val="28"/>
          <w:szCs w:val="28"/>
        </w:rPr>
        <w:t>184</w:t>
      </w:r>
      <w:r>
        <w:rPr>
          <w:rFonts w:ascii="Times New Roman" w:hAnsi="Times New Roman"/>
          <w:color w:val="000000"/>
          <w:sz w:val="28"/>
          <w:szCs w:val="28"/>
        </w:rPr>
        <w:t xml:space="preserve"> бр. </w:t>
      </w:r>
      <w:r w:rsidR="00091249" w:rsidRPr="008F658A">
        <w:rPr>
          <w:rFonts w:ascii="Times New Roman" w:hAnsi="Times New Roman"/>
          <w:color w:val="000000"/>
          <w:sz w:val="28"/>
          <w:szCs w:val="28"/>
        </w:rPr>
        <w:t>граждански дела.</w:t>
      </w:r>
    </w:p>
    <w:p w14:paraId="5CF9BCDF" w14:textId="1AA13EFE" w:rsidR="00091249" w:rsidRDefault="00091249" w:rsidP="00FA7FDB">
      <w:pPr>
        <w:pStyle w:val="31"/>
        <w:spacing w:line="276" w:lineRule="auto"/>
        <w:ind w:firstLine="708"/>
        <w:rPr>
          <w:rFonts w:ascii="Times New Roman" w:hAnsi="Times New Roman"/>
          <w:sz w:val="28"/>
          <w:szCs w:val="28"/>
        </w:rPr>
      </w:pPr>
      <w:r w:rsidRPr="00D64F6E">
        <w:rPr>
          <w:rFonts w:ascii="Times New Roman" w:hAnsi="Times New Roman"/>
          <w:sz w:val="28"/>
          <w:szCs w:val="28"/>
        </w:rPr>
        <w:t xml:space="preserve">От значение за </w:t>
      </w:r>
      <w:proofErr w:type="spellStart"/>
      <w:r w:rsidRPr="00D64F6E">
        <w:rPr>
          <w:rFonts w:ascii="Times New Roman" w:hAnsi="Times New Roman"/>
          <w:sz w:val="28"/>
          <w:szCs w:val="28"/>
        </w:rPr>
        <w:t>висящността</w:t>
      </w:r>
      <w:proofErr w:type="spellEnd"/>
      <w:r w:rsidRPr="00D64F6E">
        <w:rPr>
          <w:rFonts w:ascii="Times New Roman" w:hAnsi="Times New Roman"/>
          <w:sz w:val="28"/>
          <w:szCs w:val="28"/>
        </w:rPr>
        <w:t xml:space="preserve"> на делата са промените в реда на разглеждане на делата по ГПК във връзка с технологично необходимото време за размяна на книжата, призоваването на страните и насрочването на делото за разглеждане в открито съдебно заседание.</w:t>
      </w:r>
    </w:p>
    <w:p w14:paraId="25EA7EA8" w14:textId="77777777" w:rsidR="00AE1D89" w:rsidRPr="00001847" w:rsidRDefault="00AE1D89" w:rsidP="00FA7FDB">
      <w:pPr>
        <w:pStyle w:val="31"/>
        <w:spacing w:line="276" w:lineRule="auto"/>
        <w:ind w:firstLine="708"/>
        <w:rPr>
          <w:rFonts w:ascii="Times New Roman" w:hAnsi="Times New Roman"/>
          <w:szCs w:val="24"/>
        </w:rPr>
      </w:pPr>
    </w:p>
    <w:tbl>
      <w:tblPr>
        <w:tblW w:w="103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00"/>
        <w:gridCol w:w="992"/>
        <w:gridCol w:w="992"/>
        <w:gridCol w:w="863"/>
        <w:gridCol w:w="980"/>
        <w:gridCol w:w="851"/>
        <w:gridCol w:w="850"/>
        <w:gridCol w:w="989"/>
      </w:tblGrid>
      <w:tr w:rsidR="00870406" w:rsidRPr="00870406" w14:paraId="33FF94FD" w14:textId="77777777" w:rsidTr="00870406">
        <w:trPr>
          <w:trHeight w:val="491"/>
        </w:trPr>
        <w:tc>
          <w:tcPr>
            <w:tcW w:w="2694" w:type="dxa"/>
            <w:vMerge w:val="restart"/>
            <w:shd w:val="clear" w:color="auto" w:fill="auto"/>
          </w:tcPr>
          <w:p w14:paraId="58EE8DB6" w14:textId="77777777" w:rsidR="00870406" w:rsidRPr="00870406" w:rsidRDefault="00870406" w:rsidP="00870406">
            <w:pPr>
              <w:widowControl/>
              <w:jc w:val="both"/>
              <w:rPr>
                <w:rFonts w:ascii="Times New Roman" w:hAnsi="Times New Roman"/>
                <w:sz w:val="22"/>
                <w:szCs w:val="22"/>
              </w:rPr>
            </w:pPr>
          </w:p>
          <w:p w14:paraId="52BF5DD3" w14:textId="77777777" w:rsidR="00870406" w:rsidRPr="00870406" w:rsidRDefault="00870406" w:rsidP="00870406">
            <w:pPr>
              <w:widowControl/>
              <w:jc w:val="both"/>
              <w:rPr>
                <w:rFonts w:ascii="Times New Roman" w:hAnsi="Times New Roman"/>
                <w:sz w:val="22"/>
                <w:szCs w:val="22"/>
              </w:rPr>
            </w:pPr>
          </w:p>
          <w:p w14:paraId="127F5846"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СЪДИЯ</w:t>
            </w:r>
          </w:p>
        </w:tc>
        <w:tc>
          <w:tcPr>
            <w:tcW w:w="1100" w:type="dxa"/>
            <w:vMerge w:val="restart"/>
            <w:shd w:val="clear" w:color="auto" w:fill="auto"/>
          </w:tcPr>
          <w:p w14:paraId="3A6A2922"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останали несвършени</w:t>
            </w:r>
          </w:p>
          <w:p w14:paraId="15B8BD91"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към 01.</w:t>
            </w:r>
            <w:proofErr w:type="spellStart"/>
            <w:r w:rsidRPr="00870406">
              <w:rPr>
                <w:rFonts w:ascii="Times New Roman" w:hAnsi="Times New Roman"/>
                <w:sz w:val="22"/>
                <w:szCs w:val="22"/>
              </w:rPr>
              <w:t>01</w:t>
            </w:r>
            <w:proofErr w:type="spellEnd"/>
            <w:r w:rsidRPr="00870406">
              <w:rPr>
                <w:rFonts w:ascii="Times New Roman" w:hAnsi="Times New Roman"/>
                <w:sz w:val="22"/>
                <w:szCs w:val="22"/>
              </w:rPr>
              <w:t>.</w:t>
            </w:r>
          </w:p>
          <w:p w14:paraId="6B4D30B3" w14:textId="77777777" w:rsidR="00870406" w:rsidRPr="00870406" w:rsidRDefault="00870406" w:rsidP="00870406">
            <w:pPr>
              <w:widowControl/>
              <w:jc w:val="both"/>
              <w:rPr>
                <w:rFonts w:ascii="Times New Roman" w:hAnsi="Times New Roman"/>
                <w:sz w:val="22"/>
                <w:szCs w:val="22"/>
                <w:lang w:val="en-US"/>
              </w:rPr>
            </w:pPr>
            <w:r w:rsidRPr="00870406">
              <w:rPr>
                <w:rFonts w:ascii="Times New Roman" w:hAnsi="Times New Roman"/>
                <w:sz w:val="22"/>
                <w:szCs w:val="22"/>
              </w:rPr>
              <w:t>2025</w:t>
            </w:r>
          </w:p>
        </w:tc>
        <w:tc>
          <w:tcPr>
            <w:tcW w:w="992" w:type="dxa"/>
            <w:vMerge w:val="restart"/>
            <w:shd w:val="clear" w:color="auto" w:fill="auto"/>
          </w:tcPr>
          <w:p w14:paraId="0B5238BE"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постъпили от 01.</w:t>
            </w:r>
            <w:proofErr w:type="spellStart"/>
            <w:r w:rsidRPr="00870406">
              <w:rPr>
                <w:rFonts w:ascii="Times New Roman" w:hAnsi="Times New Roman"/>
                <w:sz w:val="22"/>
                <w:szCs w:val="22"/>
              </w:rPr>
              <w:t>01</w:t>
            </w:r>
            <w:proofErr w:type="spellEnd"/>
            <w:r w:rsidRPr="00870406">
              <w:rPr>
                <w:rFonts w:ascii="Times New Roman" w:hAnsi="Times New Roman"/>
                <w:sz w:val="22"/>
                <w:szCs w:val="22"/>
              </w:rPr>
              <w:t>.</w:t>
            </w:r>
          </w:p>
          <w:p w14:paraId="6C579249" w14:textId="77777777" w:rsidR="00870406" w:rsidRPr="00870406" w:rsidRDefault="00870406" w:rsidP="00870406">
            <w:pPr>
              <w:widowControl/>
              <w:jc w:val="both"/>
              <w:rPr>
                <w:rFonts w:ascii="Times New Roman" w:hAnsi="Times New Roman"/>
                <w:sz w:val="22"/>
                <w:szCs w:val="22"/>
                <w:lang w:val="en-US"/>
              </w:rPr>
            </w:pPr>
            <w:r w:rsidRPr="00870406">
              <w:rPr>
                <w:rFonts w:ascii="Times New Roman" w:hAnsi="Times New Roman"/>
                <w:sz w:val="22"/>
                <w:szCs w:val="22"/>
              </w:rPr>
              <w:t>2025</w:t>
            </w:r>
          </w:p>
          <w:p w14:paraId="7693DC5F"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до 31.12.</w:t>
            </w:r>
          </w:p>
          <w:p w14:paraId="217A3168" w14:textId="77777777" w:rsidR="00870406" w:rsidRPr="00870406" w:rsidRDefault="00870406" w:rsidP="00870406">
            <w:pPr>
              <w:widowControl/>
              <w:jc w:val="both"/>
              <w:rPr>
                <w:rFonts w:ascii="Times New Roman" w:hAnsi="Times New Roman"/>
                <w:sz w:val="22"/>
                <w:szCs w:val="22"/>
                <w:lang w:val="en-US"/>
              </w:rPr>
            </w:pPr>
            <w:r w:rsidRPr="00870406">
              <w:rPr>
                <w:rFonts w:ascii="Times New Roman" w:hAnsi="Times New Roman"/>
                <w:sz w:val="22"/>
                <w:szCs w:val="22"/>
              </w:rPr>
              <w:t>2025</w:t>
            </w:r>
          </w:p>
        </w:tc>
        <w:tc>
          <w:tcPr>
            <w:tcW w:w="992" w:type="dxa"/>
            <w:vMerge w:val="restart"/>
            <w:shd w:val="clear" w:color="auto" w:fill="auto"/>
          </w:tcPr>
          <w:p w14:paraId="67C63739"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всичко дела за разглеждане</w:t>
            </w:r>
          </w:p>
        </w:tc>
        <w:tc>
          <w:tcPr>
            <w:tcW w:w="2694" w:type="dxa"/>
            <w:gridSpan w:val="3"/>
            <w:shd w:val="clear" w:color="auto" w:fill="auto"/>
          </w:tcPr>
          <w:p w14:paraId="3A417ABF"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свършени дела</w:t>
            </w:r>
          </w:p>
        </w:tc>
        <w:tc>
          <w:tcPr>
            <w:tcW w:w="850" w:type="dxa"/>
            <w:vMerge w:val="restart"/>
            <w:shd w:val="clear" w:color="auto" w:fill="auto"/>
          </w:tcPr>
          <w:p w14:paraId="7D0EC095"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останали несвършени</w:t>
            </w:r>
          </w:p>
          <w:p w14:paraId="39FF141B"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дела към</w:t>
            </w:r>
          </w:p>
          <w:p w14:paraId="09B332F1"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31.12.</w:t>
            </w:r>
          </w:p>
          <w:p w14:paraId="3AB606F1"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2025 г</w:t>
            </w:r>
          </w:p>
        </w:tc>
        <w:tc>
          <w:tcPr>
            <w:tcW w:w="989" w:type="dxa"/>
            <w:vMerge w:val="restart"/>
            <w:shd w:val="clear" w:color="auto" w:fill="auto"/>
          </w:tcPr>
          <w:p w14:paraId="743518A6" w14:textId="77777777" w:rsidR="00870406" w:rsidRPr="00870406" w:rsidRDefault="00870406" w:rsidP="00870406">
            <w:pPr>
              <w:widowControl/>
              <w:jc w:val="both"/>
              <w:rPr>
                <w:rFonts w:ascii="Times New Roman" w:hAnsi="Times New Roman"/>
                <w:sz w:val="22"/>
                <w:szCs w:val="22"/>
              </w:rPr>
            </w:pPr>
            <w:proofErr w:type="spellStart"/>
            <w:r w:rsidRPr="00870406">
              <w:rPr>
                <w:rFonts w:ascii="Times New Roman" w:hAnsi="Times New Roman"/>
                <w:sz w:val="22"/>
                <w:szCs w:val="22"/>
              </w:rPr>
              <w:t>обжал-вани</w:t>
            </w:r>
            <w:proofErr w:type="spellEnd"/>
            <w:r w:rsidRPr="00870406">
              <w:rPr>
                <w:rFonts w:ascii="Times New Roman" w:hAnsi="Times New Roman"/>
                <w:sz w:val="22"/>
                <w:szCs w:val="22"/>
              </w:rPr>
              <w:t xml:space="preserve"> съдебни актове</w:t>
            </w:r>
          </w:p>
        </w:tc>
      </w:tr>
      <w:tr w:rsidR="00870406" w:rsidRPr="00870406" w14:paraId="553579EC" w14:textId="77777777" w:rsidTr="00870406">
        <w:trPr>
          <w:trHeight w:val="793"/>
        </w:trPr>
        <w:tc>
          <w:tcPr>
            <w:tcW w:w="2694" w:type="dxa"/>
            <w:vMerge/>
            <w:shd w:val="clear" w:color="auto" w:fill="auto"/>
          </w:tcPr>
          <w:p w14:paraId="6F036AF9" w14:textId="77777777" w:rsidR="00870406" w:rsidRPr="00870406" w:rsidRDefault="00870406" w:rsidP="00870406">
            <w:pPr>
              <w:widowControl/>
              <w:jc w:val="both"/>
              <w:rPr>
                <w:rFonts w:ascii="Times New Roman" w:hAnsi="Times New Roman"/>
                <w:sz w:val="22"/>
                <w:szCs w:val="22"/>
              </w:rPr>
            </w:pPr>
          </w:p>
        </w:tc>
        <w:tc>
          <w:tcPr>
            <w:tcW w:w="1100" w:type="dxa"/>
            <w:vMerge/>
            <w:shd w:val="clear" w:color="auto" w:fill="auto"/>
          </w:tcPr>
          <w:p w14:paraId="712BD415" w14:textId="77777777" w:rsidR="00870406" w:rsidRPr="00870406" w:rsidRDefault="00870406" w:rsidP="00870406">
            <w:pPr>
              <w:widowControl/>
              <w:jc w:val="both"/>
              <w:rPr>
                <w:rFonts w:ascii="Times New Roman" w:hAnsi="Times New Roman"/>
                <w:sz w:val="22"/>
                <w:szCs w:val="22"/>
              </w:rPr>
            </w:pPr>
          </w:p>
        </w:tc>
        <w:tc>
          <w:tcPr>
            <w:tcW w:w="992" w:type="dxa"/>
            <w:vMerge/>
            <w:shd w:val="clear" w:color="auto" w:fill="auto"/>
          </w:tcPr>
          <w:p w14:paraId="39740CC3" w14:textId="77777777" w:rsidR="00870406" w:rsidRPr="00870406" w:rsidRDefault="00870406" w:rsidP="00870406">
            <w:pPr>
              <w:widowControl/>
              <w:jc w:val="both"/>
              <w:rPr>
                <w:rFonts w:ascii="Times New Roman" w:hAnsi="Times New Roman"/>
                <w:sz w:val="22"/>
                <w:szCs w:val="22"/>
              </w:rPr>
            </w:pPr>
          </w:p>
        </w:tc>
        <w:tc>
          <w:tcPr>
            <w:tcW w:w="992" w:type="dxa"/>
            <w:vMerge/>
            <w:shd w:val="clear" w:color="auto" w:fill="auto"/>
          </w:tcPr>
          <w:p w14:paraId="341A544E" w14:textId="77777777" w:rsidR="00870406" w:rsidRPr="00870406" w:rsidRDefault="00870406" w:rsidP="00870406">
            <w:pPr>
              <w:widowControl/>
              <w:jc w:val="both"/>
              <w:rPr>
                <w:rFonts w:ascii="Times New Roman" w:hAnsi="Times New Roman"/>
                <w:sz w:val="22"/>
                <w:szCs w:val="22"/>
              </w:rPr>
            </w:pPr>
          </w:p>
        </w:tc>
        <w:tc>
          <w:tcPr>
            <w:tcW w:w="863" w:type="dxa"/>
            <w:shd w:val="clear" w:color="auto" w:fill="auto"/>
          </w:tcPr>
          <w:p w14:paraId="71210867"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общо</w:t>
            </w:r>
          </w:p>
        </w:tc>
        <w:tc>
          <w:tcPr>
            <w:tcW w:w="980" w:type="dxa"/>
            <w:shd w:val="clear" w:color="auto" w:fill="auto"/>
          </w:tcPr>
          <w:p w14:paraId="1B4C4FFB"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решени</w:t>
            </w:r>
          </w:p>
        </w:tc>
        <w:tc>
          <w:tcPr>
            <w:tcW w:w="851" w:type="dxa"/>
            <w:shd w:val="clear" w:color="auto" w:fill="auto"/>
          </w:tcPr>
          <w:p w14:paraId="59A50DB3" w14:textId="77777777" w:rsidR="00870406" w:rsidRPr="00870406" w:rsidRDefault="00870406" w:rsidP="00870406">
            <w:pPr>
              <w:widowControl/>
              <w:jc w:val="both"/>
              <w:rPr>
                <w:rFonts w:ascii="Times New Roman" w:hAnsi="Times New Roman"/>
                <w:sz w:val="22"/>
                <w:szCs w:val="22"/>
              </w:rPr>
            </w:pPr>
            <w:proofErr w:type="spellStart"/>
            <w:r w:rsidRPr="00870406">
              <w:rPr>
                <w:rFonts w:ascii="Times New Roman" w:hAnsi="Times New Roman"/>
                <w:sz w:val="22"/>
                <w:szCs w:val="22"/>
              </w:rPr>
              <w:t>прек</w:t>
            </w:r>
            <w:proofErr w:type="spellEnd"/>
          </w:p>
          <w:p w14:paraId="2C0B6ABD" w14:textId="77777777" w:rsidR="00870406" w:rsidRPr="00870406" w:rsidRDefault="00870406" w:rsidP="00870406">
            <w:pPr>
              <w:widowControl/>
              <w:jc w:val="both"/>
              <w:rPr>
                <w:rFonts w:ascii="Times New Roman" w:hAnsi="Times New Roman"/>
                <w:sz w:val="22"/>
                <w:szCs w:val="22"/>
              </w:rPr>
            </w:pPr>
            <w:proofErr w:type="spellStart"/>
            <w:r w:rsidRPr="00870406">
              <w:rPr>
                <w:rFonts w:ascii="Times New Roman" w:hAnsi="Times New Roman"/>
                <w:sz w:val="22"/>
                <w:szCs w:val="22"/>
              </w:rPr>
              <w:t>ра</w:t>
            </w:r>
            <w:proofErr w:type="spellEnd"/>
            <w:r w:rsidRPr="00870406">
              <w:rPr>
                <w:rFonts w:ascii="Times New Roman" w:hAnsi="Times New Roman"/>
                <w:sz w:val="22"/>
                <w:szCs w:val="22"/>
              </w:rPr>
              <w:t>-</w:t>
            </w:r>
          </w:p>
          <w:p w14:paraId="4D0A9EEA" w14:textId="77777777" w:rsidR="00870406" w:rsidRPr="00870406" w:rsidRDefault="00870406" w:rsidP="00870406">
            <w:pPr>
              <w:widowControl/>
              <w:jc w:val="both"/>
              <w:rPr>
                <w:rFonts w:ascii="Times New Roman" w:hAnsi="Times New Roman"/>
                <w:sz w:val="22"/>
                <w:szCs w:val="22"/>
              </w:rPr>
            </w:pPr>
            <w:proofErr w:type="spellStart"/>
            <w:r w:rsidRPr="00870406">
              <w:rPr>
                <w:rFonts w:ascii="Times New Roman" w:hAnsi="Times New Roman"/>
                <w:sz w:val="22"/>
                <w:szCs w:val="22"/>
              </w:rPr>
              <w:t>тени</w:t>
            </w:r>
            <w:proofErr w:type="spellEnd"/>
          </w:p>
        </w:tc>
        <w:tc>
          <w:tcPr>
            <w:tcW w:w="850" w:type="dxa"/>
            <w:vMerge/>
            <w:shd w:val="clear" w:color="auto" w:fill="auto"/>
          </w:tcPr>
          <w:p w14:paraId="2B7F5113" w14:textId="77777777" w:rsidR="00870406" w:rsidRPr="00870406" w:rsidRDefault="00870406" w:rsidP="00870406">
            <w:pPr>
              <w:widowControl/>
              <w:jc w:val="both"/>
              <w:rPr>
                <w:rFonts w:ascii="Times New Roman" w:hAnsi="Times New Roman"/>
                <w:sz w:val="22"/>
                <w:szCs w:val="22"/>
              </w:rPr>
            </w:pPr>
          </w:p>
        </w:tc>
        <w:tc>
          <w:tcPr>
            <w:tcW w:w="989" w:type="dxa"/>
            <w:vMerge/>
            <w:shd w:val="clear" w:color="auto" w:fill="auto"/>
          </w:tcPr>
          <w:p w14:paraId="4E56061E" w14:textId="77777777" w:rsidR="00870406" w:rsidRPr="00870406" w:rsidRDefault="00870406" w:rsidP="00870406">
            <w:pPr>
              <w:widowControl/>
              <w:jc w:val="both"/>
              <w:rPr>
                <w:rFonts w:ascii="Times New Roman" w:hAnsi="Times New Roman"/>
                <w:color w:val="FF0000"/>
                <w:sz w:val="22"/>
                <w:szCs w:val="22"/>
              </w:rPr>
            </w:pPr>
          </w:p>
        </w:tc>
      </w:tr>
      <w:tr w:rsidR="00870406" w:rsidRPr="00870406" w14:paraId="2087DB27" w14:textId="77777777" w:rsidTr="00870406">
        <w:trPr>
          <w:trHeight w:val="260"/>
        </w:trPr>
        <w:tc>
          <w:tcPr>
            <w:tcW w:w="2694" w:type="dxa"/>
            <w:shd w:val="clear" w:color="auto" w:fill="auto"/>
          </w:tcPr>
          <w:p w14:paraId="7F934871" w14:textId="77777777" w:rsidR="00870406" w:rsidRPr="00870406" w:rsidRDefault="00870406" w:rsidP="00870406">
            <w:pPr>
              <w:widowControl/>
              <w:jc w:val="both"/>
              <w:rPr>
                <w:rFonts w:ascii="Times New Roman" w:hAnsi="Times New Roman"/>
                <w:b/>
                <w:i/>
                <w:sz w:val="22"/>
                <w:szCs w:val="22"/>
              </w:rPr>
            </w:pPr>
            <w:r w:rsidRPr="00870406">
              <w:rPr>
                <w:rFonts w:ascii="Times New Roman" w:hAnsi="Times New Roman"/>
                <w:b/>
                <w:i/>
                <w:sz w:val="22"/>
                <w:szCs w:val="22"/>
              </w:rPr>
              <w:t>1</w:t>
            </w:r>
          </w:p>
        </w:tc>
        <w:tc>
          <w:tcPr>
            <w:tcW w:w="1100" w:type="dxa"/>
            <w:shd w:val="clear" w:color="auto" w:fill="auto"/>
          </w:tcPr>
          <w:p w14:paraId="504F24F7" w14:textId="77777777" w:rsidR="00870406" w:rsidRPr="00870406" w:rsidRDefault="00870406" w:rsidP="00870406">
            <w:pPr>
              <w:widowControl/>
              <w:jc w:val="both"/>
              <w:rPr>
                <w:rFonts w:ascii="Times New Roman" w:hAnsi="Times New Roman"/>
                <w:b/>
                <w:i/>
                <w:sz w:val="22"/>
                <w:szCs w:val="22"/>
              </w:rPr>
            </w:pPr>
            <w:r w:rsidRPr="00870406">
              <w:rPr>
                <w:rFonts w:ascii="Times New Roman" w:hAnsi="Times New Roman"/>
                <w:b/>
                <w:i/>
                <w:sz w:val="22"/>
                <w:szCs w:val="22"/>
              </w:rPr>
              <w:t>2</w:t>
            </w:r>
          </w:p>
        </w:tc>
        <w:tc>
          <w:tcPr>
            <w:tcW w:w="992" w:type="dxa"/>
            <w:shd w:val="clear" w:color="auto" w:fill="auto"/>
          </w:tcPr>
          <w:p w14:paraId="0749F2C6" w14:textId="77777777" w:rsidR="00870406" w:rsidRPr="00870406" w:rsidRDefault="00870406" w:rsidP="00870406">
            <w:pPr>
              <w:widowControl/>
              <w:jc w:val="both"/>
              <w:rPr>
                <w:rFonts w:ascii="Times New Roman" w:hAnsi="Times New Roman"/>
                <w:b/>
                <w:i/>
                <w:sz w:val="22"/>
                <w:szCs w:val="22"/>
              </w:rPr>
            </w:pPr>
            <w:r w:rsidRPr="00870406">
              <w:rPr>
                <w:rFonts w:ascii="Times New Roman" w:hAnsi="Times New Roman"/>
                <w:b/>
                <w:i/>
                <w:sz w:val="22"/>
                <w:szCs w:val="22"/>
              </w:rPr>
              <w:t>3</w:t>
            </w:r>
          </w:p>
        </w:tc>
        <w:tc>
          <w:tcPr>
            <w:tcW w:w="992" w:type="dxa"/>
            <w:shd w:val="clear" w:color="auto" w:fill="auto"/>
          </w:tcPr>
          <w:p w14:paraId="3AF33DA4" w14:textId="77777777" w:rsidR="00870406" w:rsidRPr="00870406" w:rsidRDefault="00870406" w:rsidP="00870406">
            <w:pPr>
              <w:widowControl/>
              <w:jc w:val="both"/>
              <w:rPr>
                <w:rFonts w:ascii="Times New Roman" w:hAnsi="Times New Roman"/>
                <w:b/>
                <w:i/>
                <w:sz w:val="22"/>
                <w:szCs w:val="22"/>
              </w:rPr>
            </w:pPr>
            <w:r w:rsidRPr="00870406">
              <w:rPr>
                <w:rFonts w:ascii="Times New Roman" w:hAnsi="Times New Roman"/>
                <w:b/>
                <w:i/>
                <w:sz w:val="22"/>
                <w:szCs w:val="22"/>
              </w:rPr>
              <w:t>4</w:t>
            </w:r>
          </w:p>
        </w:tc>
        <w:tc>
          <w:tcPr>
            <w:tcW w:w="863" w:type="dxa"/>
            <w:shd w:val="clear" w:color="auto" w:fill="auto"/>
          </w:tcPr>
          <w:p w14:paraId="2090A0C2" w14:textId="77777777" w:rsidR="00870406" w:rsidRPr="00870406" w:rsidRDefault="00870406" w:rsidP="00870406">
            <w:pPr>
              <w:widowControl/>
              <w:jc w:val="both"/>
              <w:rPr>
                <w:rFonts w:ascii="Times New Roman" w:hAnsi="Times New Roman"/>
                <w:b/>
                <w:i/>
                <w:sz w:val="22"/>
                <w:szCs w:val="22"/>
              </w:rPr>
            </w:pPr>
            <w:r w:rsidRPr="00870406">
              <w:rPr>
                <w:rFonts w:ascii="Times New Roman" w:hAnsi="Times New Roman"/>
                <w:b/>
                <w:i/>
                <w:sz w:val="22"/>
                <w:szCs w:val="22"/>
              </w:rPr>
              <w:t>5</w:t>
            </w:r>
          </w:p>
        </w:tc>
        <w:tc>
          <w:tcPr>
            <w:tcW w:w="980" w:type="dxa"/>
            <w:shd w:val="clear" w:color="auto" w:fill="auto"/>
          </w:tcPr>
          <w:p w14:paraId="677406B2" w14:textId="77777777" w:rsidR="00870406" w:rsidRPr="00870406" w:rsidRDefault="00870406" w:rsidP="00870406">
            <w:pPr>
              <w:widowControl/>
              <w:jc w:val="both"/>
              <w:rPr>
                <w:rFonts w:ascii="Times New Roman" w:hAnsi="Times New Roman"/>
                <w:b/>
                <w:i/>
                <w:sz w:val="22"/>
                <w:szCs w:val="22"/>
              </w:rPr>
            </w:pPr>
            <w:r w:rsidRPr="00870406">
              <w:rPr>
                <w:rFonts w:ascii="Times New Roman" w:hAnsi="Times New Roman"/>
                <w:b/>
                <w:i/>
                <w:sz w:val="22"/>
                <w:szCs w:val="22"/>
              </w:rPr>
              <w:t>6</w:t>
            </w:r>
          </w:p>
        </w:tc>
        <w:tc>
          <w:tcPr>
            <w:tcW w:w="851" w:type="dxa"/>
            <w:shd w:val="clear" w:color="auto" w:fill="auto"/>
          </w:tcPr>
          <w:p w14:paraId="6931BACB" w14:textId="77777777" w:rsidR="00870406" w:rsidRPr="00870406" w:rsidRDefault="00870406" w:rsidP="00870406">
            <w:pPr>
              <w:widowControl/>
              <w:jc w:val="both"/>
              <w:rPr>
                <w:rFonts w:ascii="Times New Roman" w:hAnsi="Times New Roman"/>
                <w:b/>
                <w:i/>
                <w:sz w:val="22"/>
                <w:szCs w:val="22"/>
              </w:rPr>
            </w:pPr>
            <w:r w:rsidRPr="00870406">
              <w:rPr>
                <w:rFonts w:ascii="Times New Roman" w:hAnsi="Times New Roman"/>
                <w:b/>
                <w:i/>
                <w:sz w:val="22"/>
                <w:szCs w:val="22"/>
              </w:rPr>
              <w:t>7</w:t>
            </w:r>
          </w:p>
        </w:tc>
        <w:tc>
          <w:tcPr>
            <w:tcW w:w="850" w:type="dxa"/>
            <w:shd w:val="clear" w:color="auto" w:fill="auto"/>
          </w:tcPr>
          <w:p w14:paraId="33D7FFAC" w14:textId="77777777" w:rsidR="00870406" w:rsidRPr="00870406" w:rsidRDefault="00870406" w:rsidP="00870406">
            <w:pPr>
              <w:widowControl/>
              <w:jc w:val="both"/>
              <w:rPr>
                <w:rFonts w:ascii="Times New Roman" w:hAnsi="Times New Roman"/>
                <w:b/>
                <w:i/>
                <w:sz w:val="22"/>
                <w:szCs w:val="22"/>
              </w:rPr>
            </w:pPr>
            <w:r w:rsidRPr="00870406">
              <w:rPr>
                <w:rFonts w:ascii="Times New Roman" w:hAnsi="Times New Roman"/>
                <w:b/>
                <w:i/>
                <w:sz w:val="22"/>
                <w:szCs w:val="22"/>
              </w:rPr>
              <w:t>8</w:t>
            </w:r>
          </w:p>
        </w:tc>
        <w:tc>
          <w:tcPr>
            <w:tcW w:w="989" w:type="dxa"/>
            <w:shd w:val="clear" w:color="auto" w:fill="auto"/>
          </w:tcPr>
          <w:p w14:paraId="007841FB" w14:textId="77777777" w:rsidR="00870406" w:rsidRPr="00870406" w:rsidRDefault="00870406" w:rsidP="00870406">
            <w:pPr>
              <w:widowControl/>
              <w:jc w:val="both"/>
              <w:rPr>
                <w:rFonts w:ascii="Times New Roman" w:hAnsi="Times New Roman"/>
                <w:b/>
                <w:i/>
                <w:sz w:val="22"/>
                <w:szCs w:val="22"/>
              </w:rPr>
            </w:pPr>
            <w:r w:rsidRPr="00870406">
              <w:rPr>
                <w:rFonts w:ascii="Times New Roman" w:hAnsi="Times New Roman"/>
                <w:b/>
                <w:i/>
                <w:sz w:val="22"/>
                <w:szCs w:val="22"/>
              </w:rPr>
              <w:t>9</w:t>
            </w:r>
          </w:p>
        </w:tc>
      </w:tr>
      <w:tr w:rsidR="00870406" w:rsidRPr="00870406" w14:paraId="355CE893" w14:textId="77777777" w:rsidTr="00870406">
        <w:trPr>
          <w:trHeight w:val="260"/>
        </w:trPr>
        <w:tc>
          <w:tcPr>
            <w:tcW w:w="2694" w:type="dxa"/>
            <w:shd w:val="clear" w:color="auto" w:fill="auto"/>
          </w:tcPr>
          <w:p w14:paraId="16EF3E04"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ЖАНЕТ БОРОВА</w:t>
            </w:r>
          </w:p>
        </w:tc>
        <w:tc>
          <w:tcPr>
            <w:tcW w:w="1100" w:type="dxa"/>
            <w:shd w:val="clear" w:color="auto" w:fill="auto"/>
          </w:tcPr>
          <w:p w14:paraId="732ACC12"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2</w:t>
            </w:r>
          </w:p>
        </w:tc>
        <w:tc>
          <w:tcPr>
            <w:tcW w:w="992" w:type="dxa"/>
            <w:shd w:val="clear" w:color="auto" w:fill="auto"/>
          </w:tcPr>
          <w:p w14:paraId="4BE3C1F7"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0</w:t>
            </w:r>
          </w:p>
        </w:tc>
        <w:tc>
          <w:tcPr>
            <w:tcW w:w="992" w:type="dxa"/>
            <w:shd w:val="clear" w:color="auto" w:fill="auto"/>
          </w:tcPr>
          <w:p w14:paraId="7B9506DB"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2</w:t>
            </w:r>
          </w:p>
        </w:tc>
        <w:tc>
          <w:tcPr>
            <w:tcW w:w="863" w:type="dxa"/>
            <w:shd w:val="clear" w:color="auto" w:fill="auto"/>
          </w:tcPr>
          <w:p w14:paraId="1F34EF81"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0</w:t>
            </w:r>
          </w:p>
        </w:tc>
        <w:tc>
          <w:tcPr>
            <w:tcW w:w="980" w:type="dxa"/>
            <w:shd w:val="clear" w:color="auto" w:fill="auto"/>
          </w:tcPr>
          <w:p w14:paraId="4CD4E9BA"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0</w:t>
            </w:r>
          </w:p>
        </w:tc>
        <w:tc>
          <w:tcPr>
            <w:tcW w:w="851" w:type="dxa"/>
            <w:shd w:val="clear" w:color="auto" w:fill="auto"/>
          </w:tcPr>
          <w:p w14:paraId="1F175173"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0</w:t>
            </w:r>
          </w:p>
        </w:tc>
        <w:tc>
          <w:tcPr>
            <w:tcW w:w="850" w:type="dxa"/>
            <w:shd w:val="clear" w:color="auto" w:fill="auto"/>
          </w:tcPr>
          <w:p w14:paraId="5C9C6A30"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2</w:t>
            </w:r>
          </w:p>
        </w:tc>
        <w:tc>
          <w:tcPr>
            <w:tcW w:w="989" w:type="dxa"/>
            <w:shd w:val="clear" w:color="auto" w:fill="auto"/>
          </w:tcPr>
          <w:p w14:paraId="77A2A33A"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0</w:t>
            </w:r>
          </w:p>
        </w:tc>
      </w:tr>
      <w:tr w:rsidR="00870406" w:rsidRPr="00870406" w14:paraId="2B13096B" w14:textId="77777777" w:rsidTr="00870406">
        <w:trPr>
          <w:trHeight w:val="260"/>
        </w:trPr>
        <w:tc>
          <w:tcPr>
            <w:tcW w:w="2694" w:type="dxa"/>
            <w:shd w:val="clear" w:color="auto" w:fill="auto"/>
          </w:tcPr>
          <w:p w14:paraId="485316A9"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МАРИЯ ПЕТРОВА</w:t>
            </w:r>
          </w:p>
        </w:tc>
        <w:tc>
          <w:tcPr>
            <w:tcW w:w="1100" w:type="dxa"/>
            <w:shd w:val="clear" w:color="auto" w:fill="auto"/>
          </w:tcPr>
          <w:p w14:paraId="36992145"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108</w:t>
            </w:r>
          </w:p>
        </w:tc>
        <w:tc>
          <w:tcPr>
            <w:tcW w:w="992" w:type="dxa"/>
            <w:shd w:val="clear" w:color="auto" w:fill="auto"/>
          </w:tcPr>
          <w:p w14:paraId="2B9E1FAC"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556</w:t>
            </w:r>
          </w:p>
        </w:tc>
        <w:tc>
          <w:tcPr>
            <w:tcW w:w="992" w:type="dxa"/>
            <w:shd w:val="clear" w:color="auto" w:fill="auto"/>
          </w:tcPr>
          <w:p w14:paraId="6C31C786"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664</w:t>
            </w:r>
          </w:p>
        </w:tc>
        <w:tc>
          <w:tcPr>
            <w:tcW w:w="863" w:type="dxa"/>
            <w:shd w:val="clear" w:color="auto" w:fill="auto"/>
          </w:tcPr>
          <w:p w14:paraId="4CC048CE"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539</w:t>
            </w:r>
          </w:p>
        </w:tc>
        <w:tc>
          <w:tcPr>
            <w:tcW w:w="980" w:type="dxa"/>
            <w:shd w:val="clear" w:color="auto" w:fill="auto"/>
          </w:tcPr>
          <w:p w14:paraId="07B5DAAF"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471</w:t>
            </w:r>
          </w:p>
        </w:tc>
        <w:tc>
          <w:tcPr>
            <w:tcW w:w="851" w:type="dxa"/>
            <w:shd w:val="clear" w:color="auto" w:fill="auto"/>
          </w:tcPr>
          <w:p w14:paraId="669328DD"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68</w:t>
            </w:r>
          </w:p>
        </w:tc>
        <w:tc>
          <w:tcPr>
            <w:tcW w:w="850" w:type="dxa"/>
            <w:shd w:val="clear" w:color="auto" w:fill="auto"/>
          </w:tcPr>
          <w:p w14:paraId="36939674"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125</w:t>
            </w:r>
          </w:p>
        </w:tc>
        <w:tc>
          <w:tcPr>
            <w:tcW w:w="989" w:type="dxa"/>
            <w:shd w:val="clear" w:color="auto" w:fill="auto"/>
          </w:tcPr>
          <w:p w14:paraId="56FFB6C2"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92</w:t>
            </w:r>
          </w:p>
        </w:tc>
      </w:tr>
      <w:tr w:rsidR="00870406" w:rsidRPr="00870406" w14:paraId="4AED3CFC" w14:textId="77777777" w:rsidTr="00870406">
        <w:trPr>
          <w:trHeight w:val="245"/>
        </w:trPr>
        <w:tc>
          <w:tcPr>
            <w:tcW w:w="2694" w:type="dxa"/>
            <w:shd w:val="clear" w:color="auto" w:fill="auto"/>
          </w:tcPr>
          <w:p w14:paraId="145D18A7"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СТОЯН СТОЯНОВ</w:t>
            </w:r>
          </w:p>
        </w:tc>
        <w:tc>
          <w:tcPr>
            <w:tcW w:w="1100" w:type="dxa"/>
            <w:shd w:val="clear" w:color="auto" w:fill="auto"/>
          </w:tcPr>
          <w:p w14:paraId="52877CC8"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156</w:t>
            </w:r>
          </w:p>
        </w:tc>
        <w:tc>
          <w:tcPr>
            <w:tcW w:w="992" w:type="dxa"/>
            <w:shd w:val="clear" w:color="auto" w:fill="auto"/>
          </w:tcPr>
          <w:p w14:paraId="32CAF4C0"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613</w:t>
            </w:r>
          </w:p>
        </w:tc>
        <w:tc>
          <w:tcPr>
            <w:tcW w:w="992" w:type="dxa"/>
            <w:shd w:val="clear" w:color="auto" w:fill="auto"/>
          </w:tcPr>
          <w:p w14:paraId="2F1C3966"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769</w:t>
            </w:r>
          </w:p>
        </w:tc>
        <w:tc>
          <w:tcPr>
            <w:tcW w:w="863" w:type="dxa"/>
            <w:shd w:val="clear" w:color="auto" w:fill="auto"/>
          </w:tcPr>
          <w:p w14:paraId="68D2DB1D"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585</w:t>
            </w:r>
          </w:p>
        </w:tc>
        <w:tc>
          <w:tcPr>
            <w:tcW w:w="980" w:type="dxa"/>
            <w:shd w:val="clear" w:color="auto" w:fill="auto"/>
          </w:tcPr>
          <w:p w14:paraId="7C2CD84D"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514</w:t>
            </w:r>
          </w:p>
        </w:tc>
        <w:tc>
          <w:tcPr>
            <w:tcW w:w="851" w:type="dxa"/>
            <w:shd w:val="clear" w:color="auto" w:fill="auto"/>
          </w:tcPr>
          <w:p w14:paraId="5F72E9F9"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71</w:t>
            </w:r>
          </w:p>
        </w:tc>
        <w:tc>
          <w:tcPr>
            <w:tcW w:w="850" w:type="dxa"/>
            <w:shd w:val="clear" w:color="auto" w:fill="auto"/>
          </w:tcPr>
          <w:p w14:paraId="5686D3CA"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184</w:t>
            </w:r>
          </w:p>
        </w:tc>
        <w:tc>
          <w:tcPr>
            <w:tcW w:w="989" w:type="dxa"/>
            <w:shd w:val="clear" w:color="auto" w:fill="auto"/>
          </w:tcPr>
          <w:p w14:paraId="0D77E086"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34</w:t>
            </w:r>
          </w:p>
        </w:tc>
      </w:tr>
      <w:tr w:rsidR="00870406" w:rsidRPr="00870406" w14:paraId="39D5B327" w14:textId="77777777" w:rsidTr="00870406">
        <w:trPr>
          <w:trHeight w:val="245"/>
        </w:trPr>
        <w:tc>
          <w:tcPr>
            <w:tcW w:w="2694" w:type="dxa"/>
            <w:shd w:val="clear" w:color="auto" w:fill="auto"/>
          </w:tcPr>
          <w:p w14:paraId="0A497441"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ФИЛИП МАТЕВ</w:t>
            </w:r>
          </w:p>
        </w:tc>
        <w:tc>
          <w:tcPr>
            <w:tcW w:w="1100" w:type="dxa"/>
            <w:shd w:val="clear" w:color="auto" w:fill="auto"/>
          </w:tcPr>
          <w:p w14:paraId="3EFD99E3"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66</w:t>
            </w:r>
          </w:p>
        </w:tc>
        <w:tc>
          <w:tcPr>
            <w:tcW w:w="992" w:type="dxa"/>
            <w:shd w:val="clear" w:color="auto" w:fill="auto"/>
          </w:tcPr>
          <w:p w14:paraId="22055CC1"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497</w:t>
            </w:r>
          </w:p>
        </w:tc>
        <w:tc>
          <w:tcPr>
            <w:tcW w:w="992" w:type="dxa"/>
            <w:shd w:val="clear" w:color="auto" w:fill="auto"/>
          </w:tcPr>
          <w:p w14:paraId="42C40FEF"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563</w:t>
            </w:r>
          </w:p>
        </w:tc>
        <w:tc>
          <w:tcPr>
            <w:tcW w:w="863" w:type="dxa"/>
            <w:shd w:val="clear" w:color="auto" w:fill="auto"/>
          </w:tcPr>
          <w:p w14:paraId="76A42A06"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502</w:t>
            </w:r>
          </w:p>
        </w:tc>
        <w:tc>
          <w:tcPr>
            <w:tcW w:w="980" w:type="dxa"/>
            <w:shd w:val="clear" w:color="auto" w:fill="auto"/>
          </w:tcPr>
          <w:p w14:paraId="12ED1F18"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440</w:t>
            </w:r>
          </w:p>
        </w:tc>
        <w:tc>
          <w:tcPr>
            <w:tcW w:w="851" w:type="dxa"/>
            <w:shd w:val="clear" w:color="auto" w:fill="auto"/>
          </w:tcPr>
          <w:p w14:paraId="2DCE9963"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62</w:t>
            </w:r>
          </w:p>
        </w:tc>
        <w:tc>
          <w:tcPr>
            <w:tcW w:w="850" w:type="dxa"/>
            <w:shd w:val="clear" w:color="auto" w:fill="auto"/>
          </w:tcPr>
          <w:p w14:paraId="69DF313F"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61</w:t>
            </w:r>
          </w:p>
        </w:tc>
        <w:tc>
          <w:tcPr>
            <w:tcW w:w="989" w:type="dxa"/>
            <w:shd w:val="clear" w:color="auto" w:fill="auto"/>
          </w:tcPr>
          <w:p w14:paraId="32712643"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49</w:t>
            </w:r>
          </w:p>
        </w:tc>
      </w:tr>
      <w:tr w:rsidR="00870406" w:rsidRPr="00870406" w14:paraId="136B4EF1" w14:textId="77777777" w:rsidTr="00870406">
        <w:trPr>
          <w:trHeight w:val="260"/>
        </w:trPr>
        <w:tc>
          <w:tcPr>
            <w:tcW w:w="2694" w:type="dxa"/>
            <w:shd w:val="clear" w:color="auto" w:fill="auto"/>
          </w:tcPr>
          <w:p w14:paraId="5646BEB3"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МИРОСЛАВ ХРИСТОВ</w:t>
            </w:r>
          </w:p>
        </w:tc>
        <w:tc>
          <w:tcPr>
            <w:tcW w:w="1100" w:type="dxa"/>
            <w:shd w:val="clear" w:color="auto" w:fill="auto"/>
          </w:tcPr>
          <w:p w14:paraId="730EC991"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0</w:t>
            </w:r>
          </w:p>
        </w:tc>
        <w:tc>
          <w:tcPr>
            <w:tcW w:w="992" w:type="dxa"/>
            <w:shd w:val="clear" w:color="auto" w:fill="auto"/>
          </w:tcPr>
          <w:p w14:paraId="1957B923"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93</w:t>
            </w:r>
          </w:p>
        </w:tc>
        <w:tc>
          <w:tcPr>
            <w:tcW w:w="992" w:type="dxa"/>
            <w:shd w:val="clear" w:color="auto" w:fill="auto"/>
          </w:tcPr>
          <w:p w14:paraId="55663820"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93</w:t>
            </w:r>
          </w:p>
        </w:tc>
        <w:tc>
          <w:tcPr>
            <w:tcW w:w="863" w:type="dxa"/>
            <w:shd w:val="clear" w:color="auto" w:fill="auto"/>
          </w:tcPr>
          <w:p w14:paraId="4D83F73F"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93</w:t>
            </w:r>
          </w:p>
        </w:tc>
        <w:tc>
          <w:tcPr>
            <w:tcW w:w="980" w:type="dxa"/>
            <w:shd w:val="clear" w:color="auto" w:fill="auto"/>
          </w:tcPr>
          <w:p w14:paraId="5AB0FAA3"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76</w:t>
            </w:r>
          </w:p>
        </w:tc>
        <w:tc>
          <w:tcPr>
            <w:tcW w:w="851" w:type="dxa"/>
            <w:shd w:val="clear" w:color="auto" w:fill="auto"/>
          </w:tcPr>
          <w:p w14:paraId="528C1562"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17</w:t>
            </w:r>
          </w:p>
        </w:tc>
        <w:tc>
          <w:tcPr>
            <w:tcW w:w="850" w:type="dxa"/>
            <w:shd w:val="clear" w:color="auto" w:fill="auto"/>
          </w:tcPr>
          <w:p w14:paraId="631D2618"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0</w:t>
            </w:r>
          </w:p>
        </w:tc>
        <w:tc>
          <w:tcPr>
            <w:tcW w:w="989" w:type="dxa"/>
            <w:shd w:val="clear" w:color="auto" w:fill="auto"/>
          </w:tcPr>
          <w:p w14:paraId="704B4A39" w14:textId="77777777" w:rsidR="00870406" w:rsidRPr="00870406" w:rsidRDefault="00870406" w:rsidP="00870406">
            <w:pPr>
              <w:widowControl/>
              <w:jc w:val="right"/>
              <w:rPr>
                <w:rFonts w:ascii="Times New Roman" w:hAnsi="Times New Roman"/>
                <w:color w:val="FF0000"/>
                <w:sz w:val="22"/>
                <w:szCs w:val="22"/>
              </w:rPr>
            </w:pPr>
            <w:r w:rsidRPr="00870406">
              <w:rPr>
                <w:rFonts w:ascii="Times New Roman" w:hAnsi="Times New Roman"/>
                <w:sz w:val="22"/>
                <w:szCs w:val="22"/>
              </w:rPr>
              <w:t>0</w:t>
            </w:r>
          </w:p>
        </w:tc>
      </w:tr>
      <w:tr w:rsidR="00870406" w:rsidRPr="00870406" w14:paraId="690CDB6B" w14:textId="77777777" w:rsidTr="00870406">
        <w:trPr>
          <w:trHeight w:val="260"/>
        </w:trPr>
        <w:tc>
          <w:tcPr>
            <w:tcW w:w="2694" w:type="dxa"/>
            <w:shd w:val="clear" w:color="auto" w:fill="auto"/>
          </w:tcPr>
          <w:p w14:paraId="16C02C20"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РОСЕН КОСТАДИНОВ</w:t>
            </w:r>
          </w:p>
        </w:tc>
        <w:tc>
          <w:tcPr>
            <w:tcW w:w="1100" w:type="dxa"/>
            <w:shd w:val="clear" w:color="auto" w:fill="auto"/>
          </w:tcPr>
          <w:p w14:paraId="6569806B"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0</w:t>
            </w:r>
          </w:p>
        </w:tc>
        <w:tc>
          <w:tcPr>
            <w:tcW w:w="992" w:type="dxa"/>
            <w:shd w:val="clear" w:color="auto" w:fill="auto"/>
          </w:tcPr>
          <w:p w14:paraId="1B707CF0"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88</w:t>
            </w:r>
          </w:p>
        </w:tc>
        <w:tc>
          <w:tcPr>
            <w:tcW w:w="992" w:type="dxa"/>
            <w:shd w:val="clear" w:color="auto" w:fill="auto"/>
          </w:tcPr>
          <w:p w14:paraId="4575C486"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88</w:t>
            </w:r>
          </w:p>
        </w:tc>
        <w:tc>
          <w:tcPr>
            <w:tcW w:w="863" w:type="dxa"/>
            <w:shd w:val="clear" w:color="auto" w:fill="auto"/>
          </w:tcPr>
          <w:p w14:paraId="52013181"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85</w:t>
            </w:r>
          </w:p>
        </w:tc>
        <w:tc>
          <w:tcPr>
            <w:tcW w:w="980" w:type="dxa"/>
            <w:shd w:val="clear" w:color="auto" w:fill="auto"/>
          </w:tcPr>
          <w:p w14:paraId="12D50020"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70</w:t>
            </w:r>
          </w:p>
        </w:tc>
        <w:tc>
          <w:tcPr>
            <w:tcW w:w="851" w:type="dxa"/>
            <w:shd w:val="clear" w:color="auto" w:fill="auto"/>
          </w:tcPr>
          <w:p w14:paraId="1072926F"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15</w:t>
            </w:r>
          </w:p>
        </w:tc>
        <w:tc>
          <w:tcPr>
            <w:tcW w:w="850" w:type="dxa"/>
            <w:shd w:val="clear" w:color="auto" w:fill="auto"/>
          </w:tcPr>
          <w:p w14:paraId="166878C1"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3</w:t>
            </w:r>
          </w:p>
        </w:tc>
        <w:tc>
          <w:tcPr>
            <w:tcW w:w="989" w:type="dxa"/>
            <w:shd w:val="clear" w:color="auto" w:fill="auto"/>
          </w:tcPr>
          <w:p w14:paraId="40ED4214"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w:t>
            </w:r>
          </w:p>
        </w:tc>
      </w:tr>
      <w:tr w:rsidR="00870406" w:rsidRPr="00870406" w14:paraId="43941998" w14:textId="77777777" w:rsidTr="00870406">
        <w:trPr>
          <w:trHeight w:val="260"/>
        </w:trPr>
        <w:tc>
          <w:tcPr>
            <w:tcW w:w="2694" w:type="dxa"/>
            <w:shd w:val="clear" w:color="auto" w:fill="auto"/>
          </w:tcPr>
          <w:p w14:paraId="2D4A9620"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ГАЛИНА ВАСИЛЕВА</w:t>
            </w:r>
          </w:p>
        </w:tc>
        <w:tc>
          <w:tcPr>
            <w:tcW w:w="1100" w:type="dxa"/>
            <w:shd w:val="clear" w:color="auto" w:fill="auto"/>
          </w:tcPr>
          <w:p w14:paraId="216E25F0"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w:t>
            </w:r>
          </w:p>
        </w:tc>
        <w:tc>
          <w:tcPr>
            <w:tcW w:w="992" w:type="dxa"/>
            <w:shd w:val="clear" w:color="auto" w:fill="auto"/>
          </w:tcPr>
          <w:p w14:paraId="19B239A3"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100</w:t>
            </w:r>
          </w:p>
        </w:tc>
        <w:tc>
          <w:tcPr>
            <w:tcW w:w="992" w:type="dxa"/>
            <w:shd w:val="clear" w:color="auto" w:fill="auto"/>
          </w:tcPr>
          <w:p w14:paraId="6559E6B3"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101</w:t>
            </w:r>
          </w:p>
        </w:tc>
        <w:tc>
          <w:tcPr>
            <w:tcW w:w="863" w:type="dxa"/>
            <w:shd w:val="clear" w:color="auto" w:fill="auto"/>
          </w:tcPr>
          <w:p w14:paraId="44F43B9E"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101</w:t>
            </w:r>
          </w:p>
        </w:tc>
        <w:tc>
          <w:tcPr>
            <w:tcW w:w="980" w:type="dxa"/>
            <w:shd w:val="clear" w:color="auto" w:fill="auto"/>
          </w:tcPr>
          <w:p w14:paraId="689FE706"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88</w:t>
            </w:r>
          </w:p>
        </w:tc>
        <w:tc>
          <w:tcPr>
            <w:tcW w:w="851" w:type="dxa"/>
            <w:shd w:val="clear" w:color="auto" w:fill="auto"/>
          </w:tcPr>
          <w:p w14:paraId="596ECE15"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13</w:t>
            </w:r>
          </w:p>
        </w:tc>
        <w:tc>
          <w:tcPr>
            <w:tcW w:w="850" w:type="dxa"/>
            <w:shd w:val="clear" w:color="auto" w:fill="auto"/>
          </w:tcPr>
          <w:p w14:paraId="0AE4F3F8"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0</w:t>
            </w:r>
          </w:p>
        </w:tc>
        <w:tc>
          <w:tcPr>
            <w:tcW w:w="989" w:type="dxa"/>
            <w:shd w:val="clear" w:color="auto" w:fill="auto"/>
          </w:tcPr>
          <w:p w14:paraId="0C7019A2"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2</w:t>
            </w:r>
          </w:p>
        </w:tc>
      </w:tr>
      <w:tr w:rsidR="00870406" w:rsidRPr="00870406" w14:paraId="3F44F222" w14:textId="77777777" w:rsidTr="00870406">
        <w:trPr>
          <w:trHeight w:val="260"/>
        </w:trPr>
        <w:tc>
          <w:tcPr>
            <w:tcW w:w="2694" w:type="dxa"/>
            <w:shd w:val="clear" w:color="auto" w:fill="auto"/>
          </w:tcPr>
          <w:p w14:paraId="23A6A979" w14:textId="77777777" w:rsidR="00870406" w:rsidRPr="00870406" w:rsidRDefault="00870406" w:rsidP="00870406">
            <w:pPr>
              <w:widowControl/>
              <w:jc w:val="both"/>
              <w:rPr>
                <w:rFonts w:ascii="Times New Roman" w:hAnsi="Times New Roman"/>
                <w:sz w:val="22"/>
                <w:szCs w:val="22"/>
              </w:rPr>
            </w:pPr>
            <w:r w:rsidRPr="00870406">
              <w:rPr>
                <w:rFonts w:ascii="Times New Roman" w:hAnsi="Times New Roman"/>
                <w:sz w:val="22"/>
                <w:szCs w:val="22"/>
              </w:rPr>
              <w:t>НАТАЛИ ЖЕКОВА</w:t>
            </w:r>
          </w:p>
        </w:tc>
        <w:tc>
          <w:tcPr>
            <w:tcW w:w="1100" w:type="dxa"/>
            <w:shd w:val="clear" w:color="auto" w:fill="auto"/>
          </w:tcPr>
          <w:p w14:paraId="4BC044D9"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6</w:t>
            </w:r>
          </w:p>
        </w:tc>
        <w:tc>
          <w:tcPr>
            <w:tcW w:w="992" w:type="dxa"/>
            <w:shd w:val="clear" w:color="auto" w:fill="auto"/>
          </w:tcPr>
          <w:p w14:paraId="2A1E1405"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101</w:t>
            </w:r>
          </w:p>
        </w:tc>
        <w:tc>
          <w:tcPr>
            <w:tcW w:w="992" w:type="dxa"/>
            <w:shd w:val="clear" w:color="auto" w:fill="auto"/>
          </w:tcPr>
          <w:p w14:paraId="5EF2DFD4"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107</w:t>
            </w:r>
          </w:p>
        </w:tc>
        <w:tc>
          <w:tcPr>
            <w:tcW w:w="863" w:type="dxa"/>
            <w:shd w:val="clear" w:color="auto" w:fill="auto"/>
          </w:tcPr>
          <w:p w14:paraId="2681A3F4"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107</w:t>
            </w:r>
          </w:p>
        </w:tc>
        <w:tc>
          <w:tcPr>
            <w:tcW w:w="980" w:type="dxa"/>
            <w:shd w:val="clear" w:color="auto" w:fill="auto"/>
          </w:tcPr>
          <w:p w14:paraId="567B9C9C"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83</w:t>
            </w:r>
          </w:p>
        </w:tc>
        <w:tc>
          <w:tcPr>
            <w:tcW w:w="851" w:type="dxa"/>
            <w:shd w:val="clear" w:color="auto" w:fill="auto"/>
          </w:tcPr>
          <w:p w14:paraId="5F33E5C3"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24</w:t>
            </w:r>
          </w:p>
        </w:tc>
        <w:tc>
          <w:tcPr>
            <w:tcW w:w="850" w:type="dxa"/>
            <w:shd w:val="clear" w:color="auto" w:fill="auto"/>
          </w:tcPr>
          <w:p w14:paraId="6502428E"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0</w:t>
            </w:r>
          </w:p>
        </w:tc>
        <w:tc>
          <w:tcPr>
            <w:tcW w:w="989" w:type="dxa"/>
            <w:shd w:val="clear" w:color="auto" w:fill="auto"/>
          </w:tcPr>
          <w:p w14:paraId="22C01DD3" w14:textId="77777777" w:rsidR="00870406" w:rsidRPr="00870406" w:rsidRDefault="00870406" w:rsidP="00870406">
            <w:pPr>
              <w:widowControl/>
              <w:jc w:val="right"/>
              <w:rPr>
                <w:rFonts w:ascii="Times New Roman" w:hAnsi="Times New Roman"/>
                <w:sz w:val="22"/>
                <w:szCs w:val="22"/>
              </w:rPr>
            </w:pPr>
            <w:r w:rsidRPr="00870406">
              <w:rPr>
                <w:rFonts w:ascii="Times New Roman" w:hAnsi="Times New Roman"/>
                <w:sz w:val="22"/>
                <w:szCs w:val="22"/>
              </w:rPr>
              <w:t>14</w:t>
            </w:r>
          </w:p>
        </w:tc>
      </w:tr>
      <w:tr w:rsidR="00870406" w:rsidRPr="00870406" w14:paraId="23F7632E" w14:textId="77777777" w:rsidTr="00870406">
        <w:trPr>
          <w:trHeight w:val="260"/>
        </w:trPr>
        <w:tc>
          <w:tcPr>
            <w:tcW w:w="2694" w:type="dxa"/>
            <w:shd w:val="clear" w:color="auto" w:fill="auto"/>
          </w:tcPr>
          <w:p w14:paraId="5309CAF5" w14:textId="77777777" w:rsidR="00870406" w:rsidRPr="00870406" w:rsidRDefault="00870406" w:rsidP="00870406">
            <w:pPr>
              <w:widowControl/>
              <w:jc w:val="both"/>
              <w:rPr>
                <w:rFonts w:ascii="Times New Roman" w:hAnsi="Times New Roman"/>
                <w:b/>
                <w:sz w:val="22"/>
                <w:szCs w:val="22"/>
              </w:rPr>
            </w:pPr>
            <w:r w:rsidRPr="00870406">
              <w:rPr>
                <w:rFonts w:ascii="Times New Roman" w:hAnsi="Times New Roman"/>
                <w:b/>
                <w:sz w:val="22"/>
                <w:szCs w:val="22"/>
              </w:rPr>
              <w:t xml:space="preserve">                                                                       всичко:</w:t>
            </w:r>
          </w:p>
        </w:tc>
        <w:tc>
          <w:tcPr>
            <w:tcW w:w="1100" w:type="dxa"/>
            <w:shd w:val="clear" w:color="auto" w:fill="auto"/>
          </w:tcPr>
          <w:p w14:paraId="39BBF338" w14:textId="77777777" w:rsidR="00870406" w:rsidRPr="00870406" w:rsidRDefault="00870406" w:rsidP="00870406">
            <w:pPr>
              <w:widowControl/>
              <w:jc w:val="right"/>
              <w:rPr>
                <w:rFonts w:ascii="Times New Roman" w:hAnsi="Times New Roman"/>
                <w:b/>
                <w:color w:val="FF0000"/>
                <w:sz w:val="22"/>
                <w:szCs w:val="22"/>
              </w:rPr>
            </w:pPr>
          </w:p>
          <w:p w14:paraId="7A6E797E" w14:textId="77777777" w:rsidR="00870406" w:rsidRPr="00870406" w:rsidRDefault="00870406" w:rsidP="00870406">
            <w:pPr>
              <w:widowControl/>
              <w:jc w:val="right"/>
              <w:rPr>
                <w:rFonts w:ascii="Times New Roman" w:hAnsi="Times New Roman"/>
                <w:b/>
                <w:color w:val="FF0000"/>
                <w:sz w:val="22"/>
                <w:szCs w:val="22"/>
              </w:rPr>
            </w:pPr>
            <w:r w:rsidRPr="00870406">
              <w:rPr>
                <w:rFonts w:ascii="Times New Roman" w:hAnsi="Times New Roman"/>
                <w:b/>
                <w:sz w:val="22"/>
                <w:szCs w:val="22"/>
              </w:rPr>
              <w:t>339</w:t>
            </w:r>
          </w:p>
        </w:tc>
        <w:tc>
          <w:tcPr>
            <w:tcW w:w="992" w:type="dxa"/>
            <w:shd w:val="clear" w:color="auto" w:fill="auto"/>
          </w:tcPr>
          <w:p w14:paraId="7B37C1EB" w14:textId="77777777" w:rsidR="00870406" w:rsidRPr="00870406" w:rsidRDefault="00870406" w:rsidP="00870406">
            <w:pPr>
              <w:widowControl/>
              <w:jc w:val="right"/>
              <w:rPr>
                <w:rFonts w:ascii="Times New Roman" w:hAnsi="Times New Roman"/>
                <w:b/>
                <w:sz w:val="22"/>
                <w:szCs w:val="22"/>
              </w:rPr>
            </w:pPr>
          </w:p>
          <w:p w14:paraId="25174AFC"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2048</w:t>
            </w:r>
          </w:p>
        </w:tc>
        <w:tc>
          <w:tcPr>
            <w:tcW w:w="992" w:type="dxa"/>
            <w:shd w:val="clear" w:color="auto" w:fill="auto"/>
          </w:tcPr>
          <w:p w14:paraId="09A46DB5" w14:textId="77777777" w:rsidR="00870406" w:rsidRPr="00870406" w:rsidRDefault="00870406" w:rsidP="00870406">
            <w:pPr>
              <w:widowControl/>
              <w:jc w:val="right"/>
              <w:rPr>
                <w:rFonts w:ascii="Times New Roman" w:hAnsi="Times New Roman"/>
                <w:b/>
                <w:sz w:val="22"/>
                <w:szCs w:val="22"/>
              </w:rPr>
            </w:pPr>
          </w:p>
          <w:p w14:paraId="04116929"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2387</w:t>
            </w:r>
          </w:p>
        </w:tc>
        <w:tc>
          <w:tcPr>
            <w:tcW w:w="863" w:type="dxa"/>
            <w:shd w:val="clear" w:color="auto" w:fill="auto"/>
          </w:tcPr>
          <w:p w14:paraId="2AFC0A69" w14:textId="77777777" w:rsidR="00870406" w:rsidRPr="00870406" w:rsidRDefault="00870406" w:rsidP="00870406">
            <w:pPr>
              <w:widowControl/>
              <w:jc w:val="right"/>
              <w:rPr>
                <w:rFonts w:ascii="Times New Roman" w:hAnsi="Times New Roman"/>
                <w:b/>
                <w:sz w:val="22"/>
                <w:szCs w:val="22"/>
              </w:rPr>
            </w:pPr>
          </w:p>
          <w:p w14:paraId="222820AF"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2012</w:t>
            </w:r>
          </w:p>
        </w:tc>
        <w:tc>
          <w:tcPr>
            <w:tcW w:w="980" w:type="dxa"/>
            <w:shd w:val="clear" w:color="auto" w:fill="auto"/>
          </w:tcPr>
          <w:p w14:paraId="787A9870" w14:textId="77777777" w:rsidR="00870406" w:rsidRPr="00870406" w:rsidRDefault="00870406" w:rsidP="00870406">
            <w:pPr>
              <w:widowControl/>
              <w:jc w:val="right"/>
              <w:rPr>
                <w:rFonts w:ascii="Times New Roman" w:hAnsi="Times New Roman"/>
                <w:b/>
                <w:sz w:val="22"/>
                <w:szCs w:val="22"/>
              </w:rPr>
            </w:pPr>
          </w:p>
          <w:p w14:paraId="1236E9BD"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1742</w:t>
            </w:r>
          </w:p>
        </w:tc>
        <w:tc>
          <w:tcPr>
            <w:tcW w:w="851" w:type="dxa"/>
            <w:shd w:val="clear" w:color="auto" w:fill="auto"/>
          </w:tcPr>
          <w:p w14:paraId="5FB1C49C" w14:textId="77777777" w:rsidR="00870406" w:rsidRPr="00870406" w:rsidRDefault="00870406" w:rsidP="00870406">
            <w:pPr>
              <w:widowControl/>
              <w:jc w:val="right"/>
              <w:rPr>
                <w:rFonts w:ascii="Times New Roman" w:hAnsi="Times New Roman"/>
                <w:b/>
                <w:sz w:val="22"/>
                <w:szCs w:val="22"/>
              </w:rPr>
            </w:pPr>
          </w:p>
          <w:p w14:paraId="41D0836B"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270</w:t>
            </w:r>
          </w:p>
        </w:tc>
        <w:tc>
          <w:tcPr>
            <w:tcW w:w="850" w:type="dxa"/>
            <w:shd w:val="clear" w:color="auto" w:fill="auto"/>
          </w:tcPr>
          <w:p w14:paraId="774E652D" w14:textId="77777777" w:rsidR="00870406" w:rsidRPr="00870406" w:rsidRDefault="00870406" w:rsidP="00870406">
            <w:pPr>
              <w:widowControl/>
              <w:jc w:val="right"/>
              <w:rPr>
                <w:rFonts w:ascii="Times New Roman" w:hAnsi="Times New Roman"/>
                <w:b/>
                <w:sz w:val="22"/>
                <w:szCs w:val="22"/>
              </w:rPr>
            </w:pPr>
          </w:p>
          <w:p w14:paraId="158C703A" w14:textId="77777777" w:rsidR="00870406" w:rsidRPr="00870406" w:rsidRDefault="00870406" w:rsidP="00870406">
            <w:pPr>
              <w:widowControl/>
              <w:jc w:val="right"/>
              <w:rPr>
                <w:rFonts w:ascii="Times New Roman" w:hAnsi="Times New Roman"/>
                <w:b/>
                <w:sz w:val="22"/>
                <w:szCs w:val="22"/>
              </w:rPr>
            </w:pPr>
            <w:r w:rsidRPr="00870406">
              <w:rPr>
                <w:rFonts w:ascii="Times New Roman" w:hAnsi="Times New Roman"/>
                <w:b/>
                <w:sz w:val="22"/>
                <w:szCs w:val="22"/>
              </w:rPr>
              <w:t>375</w:t>
            </w:r>
          </w:p>
        </w:tc>
        <w:tc>
          <w:tcPr>
            <w:tcW w:w="989" w:type="dxa"/>
            <w:shd w:val="clear" w:color="auto" w:fill="auto"/>
          </w:tcPr>
          <w:p w14:paraId="47BA24BB" w14:textId="77777777" w:rsidR="00870406" w:rsidRPr="00870406" w:rsidRDefault="00870406" w:rsidP="00870406">
            <w:pPr>
              <w:widowControl/>
              <w:jc w:val="right"/>
              <w:rPr>
                <w:rFonts w:ascii="Times New Roman" w:hAnsi="Times New Roman"/>
                <w:b/>
                <w:color w:val="FF0000"/>
                <w:sz w:val="22"/>
                <w:szCs w:val="22"/>
              </w:rPr>
            </w:pPr>
          </w:p>
          <w:p w14:paraId="4B1FF499" w14:textId="77777777" w:rsidR="00870406" w:rsidRPr="00870406" w:rsidRDefault="00870406" w:rsidP="00870406">
            <w:pPr>
              <w:widowControl/>
              <w:jc w:val="right"/>
              <w:rPr>
                <w:rFonts w:ascii="Times New Roman" w:hAnsi="Times New Roman"/>
                <w:b/>
                <w:color w:val="FF0000"/>
                <w:sz w:val="22"/>
                <w:szCs w:val="22"/>
              </w:rPr>
            </w:pPr>
            <w:r w:rsidRPr="00870406">
              <w:rPr>
                <w:rFonts w:ascii="Times New Roman" w:hAnsi="Times New Roman"/>
                <w:b/>
                <w:sz w:val="22"/>
                <w:szCs w:val="22"/>
              </w:rPr>
              <w:t>192</w:t>
            </w:r>
          </w:p>
        </w:tc>
      </w:tr>
    </w:tbl>
    <w:p w14:paraId="7C29C33E" w14:textId="206D3E6F" w:rsidR="00091249" w:rsidRDefault="00091249" w:rsidP="00FA7FDB">
      <w:pPr>
        <w:spacing w:line="276" w:lineRule="auto"/>
        <w:ind w:firstLine="708"/>
        <w:jc w:val="both"/>
        <w:rPr>
          <w:rFonts w:ascii="Times New Roman" w:hAnsi="Times New Roman"/>
          <w:sz w:val="28"/>
          <w:szCs w:val="28"/>
        </w:rPr>
      </w:pPr>
      <w:r w:rsidRPr="00012A4C">
        <w:rPr>
          <w:rFonts w:ascii="Times New Roman" w:hAnsi="Times New Roman"/>
          <w:sz w:val="28"/>
          <w:szCs w:val="28"/>
        </w:rPr>
        <w:lastRenderedPageBreak/>
        <w:t>Спрямо предходните години се наблюдава следната статистика по постъпление и свършване на граждански дела, както следва:</w:t>
      </w:r>
    </w:p>
    <w:p w14:paraId="0D836AFA" w14:textId="77777777" w:rsidR="00091249" w:rsidRPr="00012A4C" w:rsidRDefault="00091249" w:rsidP="00FA7FDB">
      <w:pPr>
        <w:spacing w:line="276" w:lineRule="auto"/>
        <w:jc w:val="both"/>
        <w:rPr>
          <w:rFonts w:ascii="Times New Roman" w:hAnsi="Times New Roman"/>
          <w:sz w:val="28"/>
          <w:szCs w:val="28"/>
        </w:rPr>
      </w:pPr>
    </w:p>
    <w:p w14:paraId="05ABAFD2" w14:textId="77777777" w:rsidR="00091249" w:rsidRPr="00566599" w:rsidRDefault="00091249" w:rsidP="0027775E">
      <w:pPr>
        <w:ind w:left="720" w:firstLine="720"/>
        <w:jc w:val="both"/>
        <w:rPr>
          <w:rFonts w:ascii="Times New Roman" w:hAnsi="Times New Roman"/>
          <w:szCs w:val="24"/>
        </w:rPr>
      </w:pPr>
      <w:r w:rsidRPr="00566599">
        <w:rPr>
          <w:rFonts w:ascii="Times New Roman" w:hAnsi="Times New Roman"/>
          <w:szCs w:val="24"/>
        </w:rPr>
        <w:tab/>
      </w:r>
      <w:r w:rsidRPr="00566599">
        <w:rPr>
          <w:rFonts w:ascii="Times New Roman" w:hAnsi="Times New Roman"/>
          <w:szCs w:val="24"/>
        </w:rPr>
        <w:tab/>
      </w:r>
      <w:r w:rsidRPr="00566599">
        <w:rPr>
          <w:rFonts w:ascii="Times New Roman" w:hAnsi="Times New Roman"/>
          <w:szCs w:val="24"/>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354"/>
        <w:gridCol w:w="3039"/>
      </w:tblGrid>
      <w:tr w:rsidR="00091249" w:rsidRPr="00121249" w14:paraId="62408FF7" w14:textId="77777777" w:rsidTr="00DA0BD8">
        <w:trPr>
          <w:trHeight w:val="557"/>
        </w:trPr>
        <w:tc>
          <w:tcPr>
            <w:tcW w:w="2962" w:type="dxa"/>
            <w:shd w:val="clear" w:color="auto" w:fill="auto"/>
          </w:tcPr>
          <w:p w14:paraId="2684CB34" w14:textId="77777777" w:rsidR="00091249" w:rsidRPr="00121249" w:rsidRDefault="00091249" w:rsidP="0027775E">
            <w:pPr>
              <w:pStyle w:val="aa"/>
              <w:rPr>
                <w:rFonts w:ascii="Times New Roman" w:hAnsi="Times New Roman"/>
                <w:szCs w:val="24"/>
              </w:rPr>
            </w:pPr>
            <w:r w:rsidRPr="00121249">
              <w:rPr>
                <w:rFonts w:ascii="Times New Roman" w:hAnsi="Times New Roman"/>
                <w:szCs w:val="24"/>
              </w:rPr>
              <w:t>Година</w:t>
            </w:r>
          </w:p>
        </w:tc>
        <w:tc>
          <w:tcPr>
            <w:tcW w:w="3354" w:type="dxa"/>
            <w:shd w:val="clear" w:color="auto" w:fill="auto"/>
          </w:tcPr>
          <w:p w14:paraId="4F746168" w14:textId="77777777" w:rsidR="00091249" w:rsidRPr="00121249" w:rsidRDefault="00091249" w:rsidP="0027775E">
            <w:pPr>
              <w:pStyle w:val="aa"/>
              <w:rPr>
                <w:rFonts w:ascii="Times New Roman" w:hAnsi="Times New Roman"/>
                <w:szCs w:val="24"/>
              </w:rPr>
            </w:pPr>
            <w:r w:rsidRPr="00121249">
              <w:rPr>
                <w:rFonts w:ascii="Times New Roman" w:hAnsi="Times New Roman"/>
                <w:szCs w:val="24"/>
              </w:rPr>
              <w:t>образувани дела - бр.</w:t>
            </w:r>
          </w:p>
        </w:tc>
        <w:tc>
          <w:tcPr>
            <w:tcW w:w="3039" w:type="dxa"/>
            <w:shd w:val="clear" w:color="auto" w:fill="auto"/>
          </w:tcPr>
          <w:p w14:paraId="3EC9B29D" w14:textId="77777777" w:rsidR="00091249" w:rsidRPr="00121249" w:rsidRDefault="00091249" w:rsidP="0027775E">
            <w:pPr>
              <w:jc w:val="both"/>
              <w:rPr>
                <w:rFonts w:ascii="Times New Roman" w:hAnsi="Times New Roman"/>
                <w:szCs w:val="24"/>
              </w:rPr>
            </w:pPr>
            <w:r w:rsidRPr="00121249">
              <w:rPr>
                <w:rFonts w:ascii="Times New Roman" w:hAnsi="Times New Roman"/>
                <w:szCs w:val="24"/>
              </w:rPr>
              <w:t>свършени дела - бр.</w:t>
            </w:r>
          </w:p>
          <w:p w14:paraId="5AD61716" w14:textId="77777777" w:rsidR="00091249" w:rsidRPr="00121249" w:rsidRDefault="00091249" w:rsidP="0027775E">
            <w:pPr>
              <w:pStyle w:val="aa"/>
              <w:ind w:left="284" w:firstLine="567"/>
              <w:rPr>
                <w:rFonts w:ascii="Times New Roman" w:hAnsi="Times New Roman"/>
                <w:szCs w:val="24"/>
              </w:rPr>
            </w:pPr>
            <w:r w:rsidRPr="00121249">
              <w:rPr>
                <w:rFonts w:ascii="Times New Roman" w:hAnsi="Times New Roman"/>
                <w:szCs w:val="24"/>
              </w:rPr>
              <w:tab/>
            </w:r>
          </w:p>
        </w:tc>
      </w:tr>
      <w:tr w:rsidR="00870406" w:rsidRPr="00121249" w14:paraId="7A6B7DFC" w14:textId="77777777" w:rsidTr="00DA0BD8">
        <w:tc>
          <w:tcPr>
            <w:tcW w:w="2962" w:type="dxa"/>
            <w:shd w:val="clear" w:color="auto" w:fill="auto"/>
          </w:tcPr>
          <w:p w14:paraId="7826715E" w14:textId="366184D5" w:rsidR="00870406" w:rsidRDefault="00870406" w:rsidP="0027775E">
            <w:pPr>
              <w:pStyle w:val="aa"/>
              <w:rPr>
                <w:rFonts w:ascii="Times New Roman" w:hAnsi="Times New Roman"/>
                <w:szCs w:val="24"/>
              </w:rPr>
            </w:pPr>
            <w:r>
              <w:rPr>
                <w:rFonts w:ascii="Times New Roman" w:hAnsi="Times New Roman"/>
                <w:szCs w:val="24"/>
              </w:rPr>
              <w:t>2023</w:t>
            </w:r>
          </w:p>
        </w:tc>
        <w:tc>
          <w:tcPr>
            <w:tcW w:w="3354" w:type="dxa"/>
            <w:shd w:val="clear" w:color="auto" w:fill="auto"/>
          </w:tcPr>
          <w:p w14:paraId="75D82C1E" w14:textId="5631AF1A" w:rsidR="00870406" w:rsidRDefault="00870406" w:rsidP="0027775E">
            <w:pPr>
              <w:pStyle w:val="aa"/>
              <w:rPr>
                <w:rFonts w:ascii="Times New Roman" w:hAnsi="Times New Roman"/>
                <w:szCs w:val="24"/>
              </w:rPr>
            </w:pPr>
            <w:r>
              <w:rPr>
                <w:rFonts w:ascii="Times New Roman" w:hAnsi="Times New Roman"/>
                <w:szCs w:val="24"/>
              </w:rPr>
              <w:t>2271</w:t>
            </w:r>
          </w:p>
        </w:tc>
        <w:tc>
          <w:tcPr>
            <w:tcW w:w="3039" w:type="dxa"/>
            <w:shd w:val="clear" w:color="auto" w:fill="auto"/>
          </w:tcPr>
          <w:p w14:paraId="01216D51" w14:textId="4B175C79" w:rsidR="00870406" w:rsidRDefault="00870406" w:rsidP="0027775E">
            <w:pPr>
              <w:pStyle w:val="aa"/>
              <w:rPr>
                <w:rFonts w:ascii="Times New Roman" w:hAnsi="Times New Roman"/>
                <w:szCs w:val="24"/>
              </w:rPr>
            </w:pPr>
            <w:r>
              <w:rPr>
                <w:rFonts w:ascii="Times New Roman" w:hAnsi="Times New Roman"/>
                <w:szCs w:val="24"/>
              </w:rPr>
              <w:t>2106</w:t>
            </w:r>
          </w:p>
        </w:tc>
      </w:tr>
      <w:tr w:rsidR="00870406" w:rsidRPr="00121249" w14:paraId="18EA77D3" w14:textId="77777777" w:rsidTr="00DA0BD8">
        <w:tc>
          <w:tcPr>
            <w:tcW w:w="2962" w:type="dxa"/>
            <w:shd w:val="clear" w:color="auto" w:fill="auto"/>
          </w:tcPr>
          <w:p w14:paraId="08CD2A48" w14:textId="417BB100" w:rsidR="00870406" w:rsidRDefault="00870406" w:rsidP="0027775E">
            <w:pPr>
              <w:pStyle w:val="aa"/>
              <w:rPr>
                <w:rFonts w:ascii="Times New Roman" w:hAnsi="Times New Roman"/>
                <w:szCs w:val="24"/>
              </w:rPr>
            </w:pPr>
            <w:r>
              <w:rPr>
                <w:rFonts w:ascii="Times New Roman" w:hAnsi="Times New Roman"/>
                <w:szCs w:val="24"/>
              </w:rPr>
              <w:t>2024</w:t>
            </w:r>
          </w:p>
        </w:tc>
        <w:tc>
          <w:tcPr>
            <w:tcW w:w="3354" w:type="dxa"/>
            <w:shd w:val="clear" w:color="auto" w:fill="auto"/>
          </w:tcPr>
          <w:p w14:paraId="41DBC33B" w14:textId="41422AA9" w:rsidR="00870406" w:rsidRDefault="00870406" w:rsidP="0027775E">
            <w:pPr>
              <w:pStyle w:val="aa"/>
              <w:rPr>
                <w:rFonts w:ascii="Times New Roman" w:hAnsi="Times New Roman"/>
                <w:szCs w:val="24"/>
              </w:rPr>
            </w:pPr>
            <w:r w:rsidRPr="001872DC">
              <w:rPr>
                <w:rFonts w:ascii="Times New Roman" w:hAnsi="Times New Roman"/>
                <w:szCs w:val="24"/>
              </w:rPr>
              <w:t>2182</w:t>
            </w:r>
          </w:p>
        </w:tc>
        <w:tc>
          <w:tcPr>
            <w:tcW w:w="3039" w:type="dxa"/>
            <w:shd w:val="clear" w:color="auto" w:fill="auto"/>
          </w:tcPr>
          <w:p w14:paraId="26DD7551" w14:textId="226B712F" w:rsidR="00870406" w:rsidRDefault="00870406" w:rsidP="0027775E">
            <w:pPr>
              <w:pStyle w:val="aa"/>
              <w:rPr>
                <w:rFonts w:ascii="Times New Roman" w:hAnsi="Times New Roman"/>
                <w:szCs w:val="24"/>
              </w:rPr>
            </w:pPr>
            <w:r w:rsidRPr="001872DC">
              <w:rPr>
                <w:rFonts w:ascii="Times New Roman" w:hAnsi="Times New Roman"/>
                <w:szCs w:val="24"/>
              </w:rPr>
              <w:t>2233</w:t>
            </w:r>
          </w:p>
        </w:tc>
      </w:tr>
      <w:tr w:rsidR="00870406" w:rsidRPr="00121249" w14:paraId="20B5D5E0" w14:textId="77777777" w:rsidTr="00DA0BD8">
        <w:tc>
          <w:tcPr>
            <w:tcW w:w="2962" w:type="dxa"/>
            <w:shd w:val="clear" w:color="auto" w:fill="auto"/>
          </w:tcPr>
          <w:p w14:paraId="4324AEF2" w14:textId="45A12247" w:rsidR="00870406" w:rsidRDefault="00870406" w:rsidP="0027775E">
            <w:pPr>
              <w:pStyle w:val="aa"/>
              <w:rPr>
                <w:rFonts w:ascii="Times New Roman" w:hAnsi="Times New Roman"/>
                <w:szCs w:val="24"/>
              </w:rPr>
            </w:pPr>
            <w:r>
              <w:rPr>
                <w:rFonts w:ascii="Times New Roman" w:hAnsi="Times New Roman"/>
                <w:szCs w:val="24"/>
              </w:rPr>
              <w:t>2025</w:t>
            </w:r>
          </w:p>
        </w:tc>
        <w:tc>
          <w:tcPr>
            <w:tcW w:w="3354" w:type="dxa"/>
            <w:shd w:val="clear" w:color="auto" w:fill="auto"/>
          </w:tcPr>
          <w:p w14:paraId="715852DA" w14:textId="3EF0F74E" w:rsidR="00870406" w:rsidRDefault="00870406" w:rsidP="0027775E">
            <w:pPr>
              <w:pStyle w:val="aa"/>
              <w:rPr>
                <w:rFonts w:ascii="Times New Roman" w:hAnsi="Times New Roman"/>
                <w:szCs w:val="24"/>
              </w:rPr>
            </w:pPr>
            <w:r>
              <w:rPr>
                <w:rFonts w:ascii="Times New Roman" w:hAnsi="Times New Roman"/>
                <w:szCs w:val="24"/>
              </w:rPr>
              <w:t>2048</w:t>
            </w:r>
          </w:p>
        </w:tc>
        <w:tc>
          <w:tcPr>
            <w:tcW w:w="3039" w:type="dxa"/>
            <w:shd w:val="clear" w:color="auto" w:fill="auto"/>
          </w:tcPr>
          <w:p w14:paraId="646F6656" w14:textId="2EEF6460" w:rsidR="00870406" w:rsidRDefault="00870406" w:rsidP="0027775E">
            <w:pPr>
              <w:pStyle w:val="aa"/>
              <w:rPr>
                <w:rFonts w:ascii="Times New Roman" w:hAnsi="Times New Roman"/>
                <w:szCs w:val="24"/>
              </w:rPr>
            </w:pPr>
            <w:r>
              <w:rPr>
                <w:rFonts w:ascii="Times New Roman" w:hAnsi="Times New Roman"/>
                <w:szCs w:val="24"/>
              </w:rPr>
              <w:t>2012</w:t>
            </w:r>
          </w:p>
        </w:tc>
      </w:tr>
    </w:tbl>
    <w:p w14:paraId="7603937E" w14:textId="77777777" w:rsidR="000361D9" w:rsidRDefault="000361D9" w:rsidP="0027775E">
      <w:pPr>
        <w:ind w:left="720" w:firstLine="720"/>
        <w:jc w:val="both"/>
        <w:rPr>
          <w:rFonts w:ascii="Courier New" w:hAnsi="Courier New"/>
        </w:rPr>
      </w:pPr>
    </w:p>
    <w:p w14:paraId="023E51AC" w14:textId="372EB221" w:rsidR="000361D9" w:rsidRDefault="000361D9" w:rsidP="0027775E">
      <w:pPr>
        <w:ind w:left="720" w:firstLine="720"/>
        <w:rPr>
          <w:rFonts w:ascii="Courier New" w:hAnsi="Courier New"/>
          <w:color w:val="FF0000"/>
        </w:rPr>
      </w:pPr>
    </w:p>
    <w:p w14:paraId="412056DC" w14:textId="729715E8" w:rsidR="001872DC" w:rsidRPr="008C16E0" w:rsidRDefault="001872DC" w:rsidP="0027775E">
      <w:pPr>
        <w:jc w:val="center"/>
        <w:rPr>
          <w:rFonts w:ascii="Courier New" w:hAnsi="Courier New"/>
          <w:color w:val="FF0000"/>
        </w:rPr>
      </w:pPr>
      <w:r>
        <w:rPr>
          <w:rFonts w:ascii="Courier New" w:hAnsi="Courier New"/>
          <w:noProof/>
          <w:color w:val="FF0000"/>
          <w:lang w:val="en-US"/>
        </w:rPr>
        <w:drawing>
          <wp:inline distT="0" distB="0" distL="0" distR="0" wp14:anchorId="29305321" wp14:editId="42FCD473">
            <wp:extent cx="5486400" cy="3200400"/>
            <wp:effectExtent l="0" t="0" r="0" b="0"/>
            <wp:docPr id="2" name="Ди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CFE191" w14:textId="45937EA6" w:rsidR="00A82522" w:rsidRPr="00A82522" w:rsidRDefault="00A82522" w:rsidP="0027775E">
      <w:pPr>
        <w:ind w:left="720" w:firstLine="720"/>
        <w:jc w:val="both"/>
        <w:rPr>
          <w:rFonts w:ascii="Courier New" w:hAnsi="Courier New"/>
          <w:lang w:val="en-US"/>
        </w:rPr>
      </w:pPr>
    </w:p>
    <w:p w14:paraId="610D465A" w14:textId="25F7CA71" w:rsidR="00132562" w:rsidRPr="00132562" w:rsidRDefault="00132562" w:rsidP="0027775E">
      <w:pPr>
        <w:ind w:left="720" w:firstLine="720"/>
        <w:jc w:val="both"/>
        <w:rPr>
          <w:rFonts w:ascii="Times New Roman" w:hAnsi="Times New Roman"/>
          <w:sz w:val="28"/>
          <w:szCs w:val="28"/>
          <w:lang w:val="en-US"/>
        </w:rPr>
      </w:pPr>
    </w:p>
    <w:p w14:paraId="03B550C9" w14:textId="70F041E0" w:rsidR="00AA3688" w:rsidRDefault="00AA3688" w:rsidP="00D640E3">
      <w:pPr>
        <w:pStyle w:val="aa"/>
        <w:spacing w:line="276" w:lineRule="auto"/>
        <w:ind w:firstLine="708"/>
        <w:rPr>
          <w:rFonts w:ascii="Times New Roman" w:hAnsi="Times New Roman"/>
          <w:sz w:val="28"/>
          <w:szCs w:val="28"/>
        </w:rPr>
      </w:pPr>
      <w:r>
        <w:rPr>
          <w:rFonts w:ascii="Times New Roman" w:hAnsi="Times New Roman"/>
          <w:sz w:val="28"/>
          <w:szCs w:val="28"/>
        </w:rPr>
        <w:t>При постъпилите през 202</w:t>
      </w:r>
      <w:r w:rsidR="006E5B55">
        <w:rPr>
          <w:rFonts w:ascii="Times New Roman" w:hAnsi="Times New Roman"/>
          <w:sz w:val="28"/>
          <w:szCs w:val="28"/>
        </w:rPr>
        <w:t>5</w:t>
      </w:r>
      <w:r>
        <w:rPr>
          <w:rFonts w:ascii="Times New Roman" w:hAnsi="Times New Roman"/>
          <w:sz w:val="28"/>
          <w:szCs w:val="28"/>
        </w:rPr>
        <w:t xml:space="preserve"> г. дела се наблюдава лек спад спрямо предходната отчетна година.</w:t>
      </w:r>
    </w:p>
    <w:p w14:paraId="349D7D85" w14:textId="5C80EC67" w:rsidR="001F51D2" w:rsidRPr="00FD331C" w:rsidRDefault="00C533AC" w:rsidP="00D640E3">
      <w:pPr>
        <w:pStyle w:val="aa"/>
        <w:spacing w:line="276" w:lineRule="auto"/>
        <w:ind w:firstLine="708"/>
        <w:rPr>
          <w:rFonts w:ascii="Times New Roman" w:hAnsi="Times New Roman"/>
          <w:sz w:val="28"/>
          <w:szCs w:val="28"/>
        </w:rPr>
      </w:pPr>
      <w:r w:rsidRPr="00713122">
        <w:rPr>
          <w:rFonts w:ascii="Times New Roman" w:hAnsi="Times New Roman"/>
          <w:color w:val="000000"/>
          <w:sz w:val="28"/>
          <w:szCs w:val="28"/>
        </w:rPr>
        <w:t>В сравнение с 202</w:t>
      </w:r>
      <w:r w:rsidR="006E5B55" w:rsidRPr="00713122">
        <w:rPr>
          <w:rFonts w:ascii="Times New Roman" w:hAnsi="Times New Roman"/>
          <w:color w:val="000000"/>
          <w:sz w:val="28"/>
          <w:szCs w:val="28"/>
        </w:rPr>
        <w:t>3</w:t>
      </w:r>
      <w:r w:rsidRPr="00713122">
        <w:rPr>
          <w:rFonts w:ascii="Times New Roman" w:hAnsi="Times New Roman"/>
          <w:color w:val="000000"/>
          <w:sz w:val="28"/>
          <w:szCs w:val="28"/>
        </w:rPr>
        <w:t xml:space="preserve"> г. спрямо 202</w:t>
      </w:r>
      <w:r w:rsidR="006E5B55" w:rsidRPr="00713122">
        <w:rPr>
          <w:rFonts w:ascii="Times New Roman" w:hAnsi="Times New Roman"/>
          <w:color w:val="000000"/>
          <w:sz w:val="28"/>
          <w:szCs w:val="28"/>
        </w:rPr>
        <w:t>4</w:t>
      </w:r>
      <w:r w:rsidRPr="00713122">
        <w:rPr>
          <w:rFonts w:ascii="Times New Roman" w:hAnsi="Times New Roman"/>
          <w:color w:val="000000"/>
          <w:sz w:val="28"/>
          <w:szCs w:val="28"/>
        </w:rPr>
        <w:t xml:space="preserve"> г. </w:t>
      </w:r>
      <w:r w:rsidR="00994B62" w:rsidRPr="00713122">
        <w:rPr>
          <w:rFonts w:ascii="Times New Roman" w:hAnsi="Times New Roman"/>
          <w:color w:val="000000"/>
          <w:sz w:val="28"/>
          <w:szCs w:val="28"/>
        </w:rPr>
        <w:t xml:space="preserve">се наблюдава намаление на </w:t>
      </w:r>
      <w:proofErr w:type="spellStart"/>
      <w:r w:rsidR="00994B62" w:rsidRPr="00FD331C">
        <w:rPr>
          <w:rFonts w:ascii="Times New Roman" w:hAnsi="Times New Roman"/>
          <w:color w:val="000000"/>
          <w:sz w:val="28"/>
          <w:szCs w:val="28"/>
        </w:rPr>
        <w:t>новопостъпилите</w:t>
      </w:r>
      <w:proofErr w:type="spellEnd"/>
      <w:r w:rsidR="00994B62" w:rsidRPr="00FD331C">
        <w:rPr>
          <w:rFonts w:ascii="Times New Roman" w:hAnsi="Times New Roman"/>
          <w:color w:val="000000"/>
          <w:sz w:val="28"/>
          <w:szCs w:val="28"/>
        </w:rPr>
        <w:t xml:space="preserve"> дела с 4,08 %, а на решените се наблюдава увеличение с 6,03%.</w:t>
      </w:r>
      <w:r w:rsidR="00AA3688" w:rsidRPr="00FD331C">
        <w:rPr>
          <w:rFonts w:ascii="Times New Roman" w:hAnsi="Times New Roman"/>
          <w:color w:val="000000"/>
          <w:sz w:val="28"/>
          <w:szCs w:val="28"/>
        </w:rPr>
        <w:t xml:space="preserve"> В сравнение с 202</w:t>
      </w:r>
      <w:r w:rsidR="00994B62" w:rsidRPr="00FD331C">
        <w:rPr>
          <w:rFonts w:ascii="Times New Roman" w:hAnsi="Times New Roman"/>
          <w:color w:val="000000"/>
          <w:sz w:val="28"/>
          <w:szCs w:val="28"/>
        </w:rPr>
        <w:t>4</w:t>
      </w:r>
      <w:r w:rsidR="00AA3688" w:rsidRPr="00FD331C">
        <w:rPr>
          <w:rFonts w:ascii="Times New Roman" w:hAnsi="Times New Roman"/>
          <w:color w:val="000000"/>
          <w:sz w:val="28"/>
          <w:szCs w:val="28"/>
        </w:rPr>
        <w:t xml:space="preserve"> г. спрямо 202</w:t>
      </w:r>
      <w:r w:rsidR="00994B62" w:rsidRPr="00FD331C">
        <w:rPr>
          <w:rFonts w:ascii="Times New Roman" w:hAnsi="Times New Roman"/>
          <w:color w:val="000000"/>
          <w:sz w:val="28"/>
          <w:szCs w:val="28"/>
        </w:rPr>
        <w:t>5</w:t>
      </w:r>
      <w:r w:rsidR="00AA3688" w:rsidRPr="00FD331C">
        <w:rPr>
          <w:rFonts w:ascii="Times New Roman" w:hAnsi="Times New Roman"/>
          <w:color w:val="000000"/>
          <w:sz w:val="28"/>
          <w:szCs w:val="28"/>
        </w:rPr>
        <w:t xml:space="preserve"> г. </w:t>
      </w:r>
      <w:r w:rsidR="00A40F2B" w:rsidRPr="00FD331C">
        <w:rPr>
          <w:rFonts w:ascii="Times New Roman" w:hAnsi="Times New Roman"/>
          <w:color w:val="000000"/>
          <w:sz w:val="28"/>
          <w:szCs w:val="28"/>
        </w:rPr>
        <w:t xml:space="preserve">се наблюдава </w:t>
      </w:r>
      <w:r w:rsidR="00AA3688" w:rsidRPr="00FD331C">
        <w:rPr>
          <w:rFonts w:ascii="Times New Roman" w:hAnsi="Times New Roman"/>
          <w:color w:val="000000"/>
          <w:sz w:val="28"/>
          <w:szCs w:val="28"/>
        </w:rPr>
        <w:t xml:space="preserve">намаление на </w:t>
      </w:r>
      <w:proofErr w:type="spellStart"/>
      <w:r w:rsidR="00AA3688" w:rsidRPr="00FD331C">
        <w:rPr>
          <w:rFonts w:ascii="Times New Roman" w:hAnsi="Times New Roman"/>
          <w:color w:val="000000"/>
          <w:sz w:val="28"/>
          <w:szCs w:val="28"/>
        </w:rPr>
        <w:t>новопостъпилите</w:t>
      </w:r>
      <w:proofErr w:type="spellEnd"/>
      <w:r w:rsidR="00AA3688" w:rsidRPr="00FD331C">
        <w:rPr>
          <w:rFonts w:ascii="Times New Roman" w:hAnsi="Times New Roman"/>
          <w:color w:val="000000"/>
          <w:sz w:val="28"/>
          <w:szCs w:val="28"/>
        </w:rPr>
        <w:t xml:space="preserve"> дела </w:t>
      </w:r>
      <w:r w:rsidR="00A40F2B" w:rsidRPr="00FD331C">
        <w:rPr>
          <w:rFonts w:ascii="Times New Roman" w:hAnsi="Times New Roman"/>
          <w:color w:val="000000"/>
          <w:sz w:val="28"/>
          <w:szCs w:val="28"/>
        </w:rPr>
        <w:t>с</w:t>
      </w:r>
      <w:r w:rsidR="00AA3688" w:rsidRPr="00FD331C">
        <w:rPr>
          <w:rFonts w:ascii="Times New Roman" w:hAnsi="Times New Roman"/>
          <w:color w:val="000000"/>
          <w:sz w:val="28"/>
          <w:szCs w:val="28"/>
        </w:rPr>
        <w:t xml:space="preserve"> </w:t>
      </w:r>
      <w:r w:rsidR="00713122" w:rsidRPr="00FD331C">
        <w:rPr>
          <w:rFonts w:ascii="Times New Roman" w:hAnsi="Times New Roman"/>
          <w:color w:val="000000"/>
          <w:sz w:val="28"/>
          <w:szCs w:val="28"/>
        </w:rPr>
        <w:t>6</w:t>
      </w:r>
      <w:r w:rsidR="00AA3688" w:rsidRPr="00FD331C">
        <w:rPr>
          <w:rFonts w:ascii="Times New Roman" w:hAnsi="Times New Roman"/>
          <w:sz w:val="28"/>
          <w:szCs w:val="28"/>
        </w:rPr>
        <w:t>,</w:t>
      </w:r>
      <w:r w:rsidR="00713122" w:rsidRPr="00FD331C">
        <w:rPr>
          <w:rFonts w:ascii="Times New Roman" w:hAnsi="Times New Roman"/>
          <w:sz w:val="28"/>
          <w:szCs w:val="28"/>
        </w:rPr>
        <w:t>54</w:t>
      </w:r>
      <w:r w:rsidR="00AA3688" w:rsidRPr="00FD331C">
        <w:rPr>
          <w:rFonts w:ascii="Times New Roman" w:hAnsi="Times New Roman"/>
          <w:sz w:val="28"/>
          <w:szCs w:val="28"/>
        </w:rPr>
        <w:t xml:space="preserve"> %, </w:t>
      </w:r>
      <w:r w:rsidR="00AA3688" w:rsidRPr="00FD331C">
        <w:rPr>
          <w:rFonts w:ascii="Times New Roman" w:hAnsi="Times New Roman"/>
          <w:color w:val="000000"/>
          <w:sz w:val="28"/>
          <w:szCs w:val="28"/>
        </w:rPr>
        <w:t xml:space="preserve">а </w:t>
      </w:r>
      <w:r w:rsidR="00A40F2B" w:rsidRPr="00FD331C">
        <w:rPr>
          <w:rFonts w:ascii="Times New Roman" w:hAnsi="Times New Roman"/>
          <w:color w:val="000000"/>
          <w:sz w:val="28"/>
          <w:szCs w:val="28"/>
        </w:rPr>
        <w:t>на решените с</w:t>
      </w:r>
      <w:r w:rsidR="00AA3688" w:rsidRPr="00FD331C">
        <w:rPr>
          <w:rFonts w:ascii="Times New Roman" w:hAnsi="Times New Roman"/>
          <w:sz w:val="28"/>
          <w:szCs w:val="28"/>
        </w:rPr>
        <w:t xml:space="preserve"> </w:t>
      </w:r>
      <w:r w:rsidR="00713122" w:rsidRPr="00FD331C">
        <w:rPr>
          <w:rFonts w:ascii="Times New Roman" w:hAnsi="Times New Roman"/>
          <w:sz w:val="28"/>
          <w:szCs w:val="28"/>
        </w:rPr>
        <w:t>10</w:t>
      </w:r>
      <w:r w:rsidR="00AA3688" w:rsidRPr="00FD331C">
        <w:rPr>
          <w:rFonts w:ascii="Times New Roman" w:hAnsi="Times New Roman"/>
          <w:sz w:val="28"/>
          <w:szCs w:val="28"/>
        </w:rPr>
        <w:t>,</w:t>
      </w:r>
      <w:r w:rsidR="00713122" w:rsidRPr="00FD331C">
        <w:rPr>
          <w:rFonts w:ascii="Times New Roman" w:hAnsi="Times New Roman"/>
          <w:sz w:val="28"/>
          <w:szCs w:val="28"/>
        </w:rPr>
        <w:t>98</w:t>
      </w:r>
      <w:r w:rsidR="002B3351">
        <w:rPr>
          <w:rFonts w:ascii="Times New Roman" w:hAnsi="Times New Roman"/>
          <w:sz w:val="28"/>
          <w:szCs w:val="28"/>
        </w:rPr>
        <w:t xml:space="preserve"> </w:t>
      </w:r>
      <w:r w:rsidR="00AA3688" w:rsidRPr="00FD331C">
        <w:rPr>
          <w:rFonts w:ascii="Times New Roman" w:hAnsi="Times New Roman"/>
          <w:color w:val="000000"/>
          <w:sz w:val="28"/>
          <w:szCs w:val="28"/>
        </w:rPr>
        <w:t>%.</w:t>
      </w:r>
    </w:p>
    <w:p w14:paraId="7011BCAE" w14:textId="0F824EC8" w:rsidR="001F51D2" w:rsidRDefault="00A40F2B" w:rsidP="00D640E3">
      <w:pPr>
        <w:pStyle w:val="aa"/>
        <w:spacing w:line="276" w:lineRule="auto"/>
        <w:ind w:firstLine="708"/>
        <w:rPr>
          <w:rFonts w:ascii="Times New Roman" w:hAnsi="Times New Roman"/>
          <w:sz w:val="28"/>
          <w:szCs w:val="28"/>
        </w:rPr>
      </w:pPr>
      <w:r w:rsidRPr="00EF7704">
        <w:rPr>
          <w:rFonts w:ascii="Times New Roman" w:hAnsi="Times New Roman"/>
          <w:sz w:val="28"/>
          <w:szCs w:val="28"/>
        </w:rPr>
        <w:t>Запазва се</w:t>
      </w:r>
      <w:r w:rsidR="00091249" w:rsidRPr="00EF7704">
        <w:rPr>
          <w:rFonts w:ascii="Times New Roman" w:hAnsi="Times New Roman"/>
          <w:sz w:val="28"/>
          <w:szCs w:val="28"/>
        </w:rPr>
        <w:t xml:space="preserve"> тенденция</w:t>
      </w:r>
      <w:r w:rsidRPr="00EF7704">
        <w:rPr>
          <w:rFonts w:ascii="Times New Roman" w:hAnsi="Times New Roman"/>
          <w:sz w:val="28"/>
          <w:szCs w:val="28"/>
        </w:rPr>
        <w:t>та</w:t>
      </w:r>
      <w:r w:rsidR="00091249" w:rsidRPr="00EF7704">
        <w:rPr>
          <w:rFonts w:ascii="Times New Roman" w:hAnsi="Times New Roman"/>
          <w:sz w:val="28"/>
          <w:szCs w:val="28"/>
        </w:rPr>
        <w:t xml:space="preserve"> </w:t>
      </w:r>
      <w:r w:rsidRPr="00EF7704">
        <w:rPr>
          <w:rFonts w:ascii="Times New Roman" w:hAnsi="Times New Roman"/>
          <w:sz w:val="28"/>
          <w:szCs w:val="28"/>
        </w:rPr>
        <w:t>относно</w:t>
      </w:r>
      <w:r w:rsidR="00091249" w:rsidRPr="00EF7704">
        <w:rPr>
          <w:rFonts w:ascii="Times New Roman" w:hAnsi="Times New Roman"/>
          <w:sz w:val="28"/>
          <w:szCs w:val="28"/>
        </w:rPr>
        <w:t xml:space="preserve"> </w:t>
      </w:r>
      <w:proofErr w:type="spellStart"/>
      <w:r w:rsidR="00091249" w:rsidRPr="00EF7704">
        <w:rPr>
          <w:rFonts w:ascii="Times New Roman" w:hAnsi="Times New Roman"/>
          <w:sz w:val="28"/>
          <w:szCs w:val="28"/>
        </w:rPr>
        <w:t>срочността</w:t>
      </w:r>
      <w:proofErr w:type="spellEnd"/>
      <w:r w:rsidR="00091249" w:rsidRPr="00EF7704">
        <w:rPr>
          <w:rFonts w:ascii="Times New Roman" w:hAnsi="Times New Roman"/>
          <w:sz w:val="28"/>
          <w:szCs w:val="28"/>
        </w:rPr>
        <w:t xml:space="preserve"> при свършването</w:t>
      </w:r>
      <w:r w:rsidR="0065237D" w:rsidRPr="00EF7704">
        <w:rPr>
          <w:rFonts w:ascii="Times New Roman" w:hAnsi="Times New Roman"/>
          <w:sz w:val="28"/>
          <w:szCs w:val="28"/>
        </w:rPr>
        <w:t xml:space="preserve"> на делата, като за 202</w:t>
      </w:r>
      <w:r w:rsidR="00EF7704">
        <w:rPr>
          <w:rFonts w:ascii="Times New Roman" w:hAnsi="Times New Roman"/>
          <w:sz w:val="28"/>
          <w:szCs w:val="28"/>
        </w:rPr>
        <w:t>3</w:t>
      </w:r>
      <w:r w:rsidR="00091249" w:rsidRPr="00EF7704">
        <w:rPr>
          <w:rFonts w:ascii="Times New Roman" w:hAnsi="Times New Roman"/>
          <w:sz w:val="28"/>
          <w:szCs w:val="28"/>
        </w:rPr>
        <w:t xml:space="preserve"> год. в инструктивния </w:t>
      </w:r>
      <w:r w:rsidR="00B018C9" w:rsidRPr="00EF7704">
        <w:rPr>
          <w:rFonts w:ascii="Times New Roman" w:hAnsi="Times New Roman"/>
          <w:sz w:val="28"/>
          <w:szCs w:val="28"/>
        </w:rPr>
        <w:t xml:space="preserve">тримесечен срок са приключени </w:t>
      </w:r>
      <w:r w:rsidRPr="00EF7704">
        <w:rPr>
          <w:rFonts w:ascii="Times New Roman" w:hAnsi="Times New Roman"/>
          <w:sz w:val="28"/>
          <w:szCs w:val="28"/>
        </w:rPr>
        <w:t>9</w:t>
      </w:r>
      <w:r w:rsidR="00EF7704">
        <w:rPr>
          <w:rFonts w:ascii="Times New Roman" w:hAnsi="Times New Roman"/>
          <w:sz w:val="28"/>
          <w:szCs w:val="28"/>
        </w:rPr>
        <w:t>3</w:t>
      </w:r>
      <w:r w:rsidRPr="00EF7704">
        <w:rPr>
          <w:rFonts w:ascii="Times New Roman" w:hAnsi="Times New Roman"/>
          <w:sz w:val="28"/>
          <w:szCs w:val="28"/>
        </w:rPr>
        <w:t xml:space="preserve"> %</w:t>
      </w:r>
      <w:r w:rsidR="00091249" w:rsidRPr="00EF7704">
        <w:rPr>
          <w:rFonts w:ascii="Times New Roman" w:hAnsi="Times New Roman"/>
          <w:sz w:val="28"/>
          <w:szCs w:val="28"/>
        </w:rPr>
        <w:t xml:space="preserve"> от свършените дела, </w:t>
      </w:r>
      <w:r w:rsidR="00A365BE" w:rsidRPr="00EF7704">
        <w:rPr>
          <w:rFonts w:ascii="Times New Roman" w:hAnsi="Times New Roman"/>
          <w:sz w:val="28"/>
          <w:szCs w:val="28"/>
        </w:rPr>
        <w:t>през 202</w:t>
      </w:r>
      <w:r w:rsidR="00EF7704">
        <w:rPr>
          <w:rFonts w:ascii="Times New Roman" w:hAnsi="Times New Roman"/>
          <w:sz w:val="28"/>
          <w:szCs w:val="28"/>
        </w:rPr>
        <w:t>4</w:t>
      </w:r>
      <w:r w:rsidR="00B018C9" w:rsidRPr="00EF7704">
        <w:rPr>
          <w:rFonts w:ascii="Times New Roman" w:hAnsi="Times New Roman"/>
          <w:sz w:val="28"/>
          <w:szCs w:val="28"/>
        </w:rPr>
        <w:t xml:space="preserve"> г. </w:t>
      </w:r>
      <w:r w:rsidRPr="00EF7704">
        <w:rPr>
          <w:rFonts w:ascii="Times New Roman" w:hAnsi="Times New Roman"/>
          <w:sz w:val="28"/>
          <w:szCs w:val="28"/>
        </w:rPr>
        <w:t>–</w:t>
      </w:r>
      <w:r w:rsidR="00A365BE" w:rsidRPr="00EF7704">
        <w:rPr>
          <w:rFonts w:ascii="Times New Roman" w:hAnsi="Times New Roman"/>
          <w:sz w:val="28"/>
          <w:szCs w:val="28"/>
        </w:rPr>
        <w:t xml:space="preserve"> </w:t>
      </w:r>
      <w:r w:rsidR="00EF7704">
        <w:rPr>
          <w:rFonts w:ascii="Times New Roman" w:hAnsi="Times New Roman"/>
          <w:sz w:val="28"/>
          <w:szCs w:val="28"/>
        </w:rPr>
        <w:t>89</w:t>
      </w:r>
      <w:r w:rsidR="00395382" w:rsidRPr="00EF7704">
        <w:rPr>
          <w:rFonts w:ascii="Times New Roman" w:hAnsi="Times New Roman"/>
          <w:sz w:val="28"/>
          <w:szCs w:val="28"/>
        </w:rPr>
        <w:t xml:space="preserve"> </w:t>
      </w:r>
      <w:r w:rsidR="002B3351">
        <w:rPr>
          <w:rFonts w:ascii="Times New Roman" w:hAnsi="Times New Roman"/>
          <w:sz w:val="28"/>
          <w:szCs w:val="28"/>
        </w:rPr>
        <w:t>%</w:t>
      </w:r>
      <w:r w:rsidR="00EF7704">
        <w:rPr>
          <w:rFonts w:ascii="Times New Roman" w:hAnsi="Times New Roman"/>
          <w:sz w:val="28"/>
          <w:szCs w:val="28"/>
        </w:rPr>
        <w:t>, а през отчетната 2025</w:t>
      </w:r>
      <w:r w:rsidRPr="00EF7704">
        <w:rPr>
          <w:rFonts w:ascii="Times New Roman" w:hAnsi="Times New Roman"/>
          <w:sz w:val="28"/>
          <w:szCs w:val="28"/>
        </w:rPr>
        <w:t xml:space="preserve"> г. – </w:t>
      </w:r>
      <w:r w:rsidR="00EF7704">
        <w:rPr>
          <w:rFonts w:ascii="Times New Roman" w:hAnsi="Times New Roman"/>
          <w:sz w:val="28"/>
          <w:szCs w:val="28"/>
        </w:rPr>
        <w:t>92</w:t>
      </w:r>
      <w:r w:rsidRPr="00EF7704">
        <w:rPr>
          <w:rFonts w:ascii="Times New Roman" w:hAnsi="Times New Roman"/>
          <w:sz w:val="28"/>
          <w:szCs w:val="28"/>
        </w:rPr>
        <w:t xml:space="preserve"> %.</w:t>
      </w:r>
    </w:p>
    <w:p w14:paraId="5A2B133A" w14:textId="07BD377E" w:rsidR="00091249" w:rsidRDefault="00091249" w:rsidP="00D640E3">
      <w:pPr>
        <w:pStyle w:val="aa"/>
        <w:spacing w:line="276" w:lineRule="auto"/>
        <w:ind w:firstLine="708"/>
        <w:rPr>
          <w:rFonts w:ascii="Times New Roman" w:hAnsi="Times New Roman"/>
          <w:sz w:val="28"/>
          <w:szCs w:val="28"/>
        </w:rPr>
      </w:pPr>
      <w:r w:rsidRPr="00516877">
        <w:rPr>
          <w:rFonts w:ascii="Times New Roman" w:hAnsi="Times New Roman"/>
          <w:sz w:val="28"/>
          <w:szCs w:val="28"/>
        </w:rPr>
        <w:t xml:space="preserve">Процентното съотношение на постановените в едномесечен срок спрямо всички изготвени съдебни актове от датата на обявяване на делото за решаване през отчетния период е </w:t>
      </w:r>
      <w:r w:rsidR="00EF7704">
        <w:rPr>
          <w:rFonts w:ascii="Times New Roman" w:hAnsi="Times New Roman"/>
          <w:sz w:val="28"/>
          <w:szCs w:val="28"/>
        </w:rPr>
        <w:t>95</w:t>
      </w:r>
      <w:r w:rsidRPr="00516877">
        <w:rPr>
          <w:rFonts w:ascii="Times New Roman" w:hAnsi="Times New Roman"/>
          <w:sz w:val="28"/>
          <w:szCs w:val="28"/>
        </w:rPr>
        <w:t xml:space="preserve"> %.</w:t>
      </w:r>
    </w:p>
    <w:p w14:paraId="31967D11" w14:textId="77777777" w:rsidR="00A40F2B" w:rsidRDefault="00A40F2B" w:rsidP="0027775E">
      <w:pPr>
        <w:pStyle w:val="aa"/>
        <w:ind w:firstLine="708"/>
        <w:rPr>
          <w:rFonts w:ascii="Times New Roman" w:hAnsi="Times New Roman"/>
          <w:sz w:val="28"/>
          <w:szCs w:val="28"/>
        </w:rPr>
      </w:pPr>
    </w:p>
    <w:p w14:paraId="6BD8A898" w14:textId="77777777" w:rsidR="001F58F4" w:rsidRDefault="001F58F4" w:rsidP="0027775E">
      <w:pPr>
        <w:pStyle w:val="aa"/>
        <w:ind w:firstLine="708"/>
        <w:rPr>
          <w:rFonts w:ascii="Times New Roman" w:hAnsi="Times New Roman"/>
          <w:sz w:val="28"/>
          <w:szCs w:val="28"/>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312"/>
        <w:gridCol w:w="1254"/>
        <w:gridCol w:w="1254"/>
        <w:gridCol w:w="1254"/>
        <w:gridCol w:w="1254"/>
        <w:gridCol w:w="1815"/>
      </w:tblGrid>
      <w:tr w:rsidR="00EF7704" w:rsidRPr="00EF7704" w14:paraId="3D2AD822" w14:textId="77777777" w:rsidTr="005637C1">
        <w:trPr>
          <w:trHeight w:val="1857"/>
        </w:trPr>
        <w:tc>
          <w:tcPr>
            <w:tcW w:w="1836" w:type="dxa"/>
            <w:tcBorders>
              <w:top w:val="single" w:sz="4" w:space="0" w:color="auto"/>
              <w:left w:val="single" w:sz="4" w:space="0" w:color="auto"/>
              <w:bottom w:val="single" w:sz="4" w:space="0" w:color="auto"/>
              <w:right w:val="single" w:sz="4" w:space="0" w:color="auto"/>
            </w:tcBorders>
            <w:shd w:val="clear" w:color="auto" w:fill="auto"/>
          </w:tcPr>
          <w:p w14:paraId="5E3281E3"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lastRenderedPageBreak/>
              <w:t>съдия</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52ADCD36" w14:textId="77777777" w:rsidR="00EF7704" w:rsidRPr="00EF7704" w:rsidRDefault="00EF7704" w:rsidP="00EF7704">
            <w:pPr>
              <w:widowControl/>
              <w:jc w:val="both"/>
              <w:rPr>
                <w:rFonts w:ascii="Times New Roman" w:hAnsi="Times New Roman"/>
                <w:b/>
                <w:sz w:val="22"/>
                <w:szCs w:val="22"/>
                <w:lang w:eastAsia="bg-BG"/>
              </w:rPr>
            </w:pPr>
            <w:r w:rsidRPr="00EF7704">
              <w:rPr>
                <w:rFonts w:ascii="Times New Roman" w:hAnsi="Times New Roman"/>
                <w:b/>
                <w:sz w:val="22"/>
                <w:szCs w:val="22"/>
                <w:lang w:eastAsia="bg-BG"/>
              </w:rPr>
              <w:t>брой свършени гр. дела</w:t>
            </w:r>
          </w:p>
          <w:p w14:paraId="70A67219" w14:textId="77777777" w:rsidR="00EF7704" w:rsidRPr="00EF7704" w:rsidRDefault="00EF7704" w:rsidP="00EF7704">
            <w:pPr>
              <w:widowControl/>
              <w:jc w:val="both"/>
              <w:rPr>
                <w:rFonts w:ascii="Times New Roman" w:hAnsi="Times New Roman"/>
                <w:b/>
                <w:sz w:val="22"/>
                <w:szCs w:val="22"/>
                <w:lang w:eastAsia="bg-BG"/>
              </w:rPr>
            </w:pPr>
            <w:r w:rsidRPr="00EF7704">
              <w:rPr>
                <w:rFonts w:ascii="Times New Roman" w:hAnsi="Times New Roman"/>
                <w:b/>
                <w:sz w:val="22"/>
                <w:szCs w:val="22"/>
                <w:lang w:eastAsia="bg-BG"/>
              </w:rPr>
              <w:t>общо</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C740EFC" w14:textId="77777777" w:rsidR="00EF7704" w:rsidRPr="00EF7704" w:rsidRDefault="00EF7704" w:rsidP="00EF7704">
            <w:pPr>
              <w:widowControl/>
              <w:jc w:val="both"/>
              <w:rPr>
                <w:rFonts w:ascii="Times New Roman" w:hAnsi="Times New Roman"/>
                <w:b/>
                <w:sz w:val="22"/>
                <w:szCs w:val="22"/>
                <w:lang w:val="en-US" w:eastAsia="bg-BG"/>
              </w:rPr>
            </w:pPr>
            <w:r w:rsidRPr="00EF7704">
              <w:rPr>
                <w:rFonts w:ascii="Times New Roman" w:hAnsi="Times New Roman"/>
                <w:b/>
                <w:sz w:val="22"/>
                <w:szCs w:val="22"/>
                <w:lang w:eastAsia="bg-BG"/>
              </w:rPr>
              <w:t>брой дела, с написани</w:t>
            </w:r>
          </w:p>
          <w:p w14:paraId="4B6FB496" w14:textId="77777777" w:rsidR="00EF7704" w:rsidRPr="00EF7704" w:rsidRDefault="00EF7704" w:rsidP="00EF7704">
            <w:pPr>
              <w:widowControl/>
              <w:jc w:val="both"/>
              <w:rPr>
                <w:rFonts w:ascii="Times New Roman" w:hAnsi="Times New Roman"/>
                <w:b/>
                <w:sz w:val="22"/>
                <w:szCs w:val="22"/>
                <w:lang w:eastAsia="bg-BG"/>
              </w:rPr>
            </w:pPr>
            <w:r w:rsidRPr="00EF7704">
              <w:rPr>
                <w:rFonts w:ascii="Times New Roman" w:hAnsi="Times New Roman"/>
                <w:b/>
                <w:sz w:val="22"/>
                <w:szCs w:val="22"/>
                <w:lang w:eastAsia="bg-BG"/>
              </w:rPr>
              <w:t>актове</w:t>
            </w:r>
            <w:r w:rsidRPr="00EF7704">
              <w:rPr>
                <w:rFonts w:ascii="Times New Roman" w:hAnsi="Times New Roman"/>
                <w:b/>
                <w:sz w:val="22"/>
                <w:szCs w:val="22"/>
                <w:lang w:val="en-US" w:eastAsia="bg-BG"/>
              </w:rPr>
              <w:t xml:space="preserve"> </w:t>
            </w:r>
            <w:r w:rsidRPr="00EF7704">
              <w:rPr>
                <w:rFonts w:ascii="Times New Roman" w:hAnsi="Times New Roman"/>
                <w:b/>
                <w:sz w:val="22"/>
                <w:szCs w:val="22"/>
                <w:lang w:eastAsia="bg-BG"/>
              </w:rPr>
              <w:t>в срок до 1 месец</w:t>
            </w:r>
          </w:p>
        </w:tc>
        <w:tc>
          <w:tcPr>
            <w:tcW w:w="1254" w:type="dxa"/>
            <w:tcBorders>
              <w:top w:val="single" w:sz="4" w:space="0" w:color="auto"/>
              <w:left w:val="single" w:sz="4" w:space="0" w:color="auto"/>
              <w:right w:val="single" w:sz="4" w:space="0" w:color="auto"/>
            </w:tcBorders>
            <w:shd w:val="clear" w:color="auto" w:fill="auto"/>
          </w:tcPr>
          <w:p w14:paraId="176FAC92" w14:textId="77777777" w:rsidR="00EF7704" w:rsidRPr="00EF7704" w:rsidRDefault="00EF7704" w:rsidP="00EF7704">
            <w:pPr>
              <w:widowControl/>
              <w:jc w:val="both"/>
              <w:rPr>
                <w:rFonts w:ascii="Times New Roman" w:hAnsi="Times New Roman"/>
                <w:b/>
                <w:sz w:val="22"/>
                <w:szCs w:val="22"/>
                <w:lang w:val="en-US" w:eastAsia="bg-BG"/>
              </w:rPr>
            </w:pPr>
            <w:r w:rsidRPr="00EF7704">
              <w:rPr>
                <w:rFonts w:ascii="Times New Roman" w:hAnsi="Times New Roman"/>
                <w:b/>
                <w:sz w:val="22"/>
                <w:szCs w:val="22"/>
                <w:lang w:eastAsia="bg-BG"/>
              </w:rPr>
              <w:t>брой дела, с написани</w:t>
            </w:r>
          </w:p>
          <w:p w14:paraId="323C1ADB" w14:textId="77777777" w:rsidR="00EF7704" w:rsidRPr="00EF7704" w:rsidRDefault="00EF7704" w:rsidP="00EF7704">
            <w:pPr>
              <w:widowControl/>
              <w:jc w:val="both"/>
              <w:rPr>
                <w:rFonts w:ascii="Times New Roman" w:hAnsi="Times New Roman"/>
                <w:b/>
                <w:sz w:val="22"/>
                <w:szCs w:val="22"/>
                <w:lang w:val="en-US" w:eastAsia="bg-BG"/>
              </w:rPr>
            </w:pPr>
            <w:r w:rsidRPr="00EF7704">
              <w:rPr>
                <w:rFonts w:ascii="Times New Roman" w:hAnsi="Times New Roman"/>
                <w:b/>
                <w:sz w:val="22"/>
                <w:szCs w:val="22"/>
                <w:lang w:eastAsia="bg-BG"/>
              </w:rPr>
              <w:t>актове в</w:t>
            </w:r>
          </w:p>
          <w:p w14:paraId="46DF17C7" w14:textId="77777777" w:rsidR="00EF7704" w:rsidRPr="00EF7704" w:rsidRDefault="00EF7704" w:rsidP="00EF7704">
            <w:pPr>
              <w:widowControl/>
              <w:jc w:val="both"/>
              <w:rPr>
                <w:rFonts w:ascii="Times New Roman" w:hAnsi="Times New Roman"/>
                <w:b/>
                <w:sz w:val="22"/>
                <w:szCs w:val="22"/>
                <w:lang w:eastAsia="bg-BG"/>
              </w:rPr>
            </w:pPr>
            <w:r w:rsidRPr="00EF7704">
              <w:rPr>
                <w:rFonts w:ascii="Times New Roman" w:hAnsi="Times New Roman"/>
                <w:b/>
                <w:sz w:val="22"/>
                <w:szCs w:val="22"/>
                <w:lang w:eastAsia="bg-BG"/>
              </w:rPr>
              <w:t>срок от 1 до 2 месеца</w:t>
            </w:r>
          </w:p>
        </w:tc>
        <w:tc>
          <w:tcPr>
            <w:tcW w:w="1254" w:type="dxa"/>
            <w:tcBorders>
              <w:top w:val="single" w:sz="4" w:space="0" w:color="auto"/>
              <w:left w:val="single" w:sz="4" w:space="0" w:color="auto"/>
              <w:right w:val="single" w:sz="4" w:space="0" w:color="auto"/>
            </w:tcBorders>
            <w:shd w:val="clear" w:color="auto" w:fill="auto"/>
          </w:tcPr>
          <w:p w14:paraId="77A00D6C" w14:textId="77777777" w:rsidR="00EF7704" w:rsidRPr="00EF7704" w:rsidRDefault="00EF7704" w:rsidP="00EF7704">
            <w:pPr>
              <w:widowControl/>
              <w:jc w:val="both"/>
              <w:rPr>
                <w:rFonts w:ascii="Times New Roman" w:hAnsi="Times New Roman"/>
                <w:b/>
                <w:sz w:val="22"/>
                <w:szCs w:val="22"/>
                <w:lang w:val="en-US" w:eastAsia="bg-BG"/>
              </w:rPr>
            </w:pPr>
            <w:r w:rsidRPr="00EF7704">
              <w:rPr>
                <w:rFonts w:ascii="Times New Roman" w:hAnsi="Times New Roman"/>
                <w:b/>
                <w:sz w:val="22"/>
                <w:szCs w:val="22"/>
                <w:lang w:eastAsia="bg-BG"/>
              </w:rPr>
              <w:t>брой дела, с написани</w:t>
            </w:r>
          </w:p>
          <w:p w14:paraId="522FEA29" w14:textId="77777777" w:rsidR="00EF7704" w:rsidRPr="00EF7704" w:rsidRDefault="00EF7704" w:rsidP="00EF7704">
            <w:pPr>
              <w:widowControl/>
              <w:jc w:val="both"/>
              <w:rPr>
                <w:rFonts w:ascii="Times New Roman" w:hAnsi="Times New Roman"/>
                <w:b/>
                <w:sz w:val="22"/>
                <w:szCs w:val="22"/>
                <w:lang w:val="en-US" w:eastAsia="bg-BG"/>
              </w:rPr>
            </w:pPr>
            <w:r w:rsidRPr="00EF7704">
              <w:rPr>
                <w:rFonts w:ascii="Times New Roman" w:hAnsi="Times New Roman"/>
                <w:b/>
                <w:sz w:val="22"/>
                <w:szCs w:val="22"/>
                <w:lang w:eastAsia="bg-BG"/>
              </w:rPr>
              <w:t>актове в</w:t>
            </w:r>
          </w:p>
          <w:p w14:paraId="1336FF8A" w14:textId="77777777" w:rsidR="00EF7704" w:rsidRPr="00EF7704" w:rsidRDefault="00EF7704" w:rsidP="00EF7704">
            <w:pPr>
              <w:widowControl/>
              <w:jc w:val="both"/>
              <w:rPr>
                <w:rFonts w:ascii="Times New Roman" w:hAnsi="Times New Roman"/>
                <w:b/>
                <w:sz w:val="22"/>
                <w:szCs w:val="22"/>
                <w:lang w:eastAsia="bg-BG"/>
              </w:rPr>
            </w:pPr>
            <w:r w:rsidRPr="00EF7704">
              <w:rPr>
                <w:rFonts w:ascii="Times New Roman" w:hAnsi="Times New Roman"/>
                <w:b/>
                <w:sz w:val="22"/>
                <w:szCs w:val="22"/>
                <w:lang w:eastAsia="bg-BG"/>
              </w:rPr>
              <w:t>срок от 2 до 3 месеца</w:t>
            </w:r>
          </w:p>
        </w:tc>
        <w:tc>
          <w:tcPr>
            <w:tcW w:w="1254" w:type="dxa"/>
            <w:tcBorders>
              <w:top w:val="single" w:sz="4" w:space="0" w:color="auto"/>
              <w:left w:val="single" w:sz="4" w:space="0" w:color="auto"/>
              <w:right w:val="single" w:sz="4" w:space="0" w:color="auto"/>
            </w:tcBorders>
            <w:shd w:val="clear" w:color="auto" w:fill="auto"/>
          </w:tcPr>
          <w:p w14:paraId="3FF6000A" w14:textId="77777777" w:rsidR="00EF7704" w:rsidRPr="00EF7704" w:rsidRDefault="00EF7704" w:rsidP="00EF7704">
            <w:pPr>
              <w:widowControl/>
              <w:jc w:val="both"/>
              <w:rPr>
                <w:rFonts w:ascii="Times New Roman" w:hAnsi="Times New Roman"/>
                <w:b/>
                <w:sz w:val="22"/>
                <w:szCs w:val="22"/>
                <w:lang w:val="en-US" w:eastAsia="bg-BG"/>
              </w:rPr>
            </w:pPr>
            <w:r w:rsidRPr="00EF7704">
              <w:rPr>
                <w:rFonts w:ascii="Times New Roman" w:hAnsi="Times New Roman"/>
                <w:b/>
                <w:sz w:val="22"/>
                <w:szCs w:val="22"/>
                <w:lang w:eastAsia="bg-BG"/>
              </w:rPr>
              <w:t>брой дела, с написани</w:t>
            </w:r>
          </w:p>
          <w:p w14:paraId="5B6C4E3B" w14:textId="77777777" w:rsidR="00EF7704" w:rsidRPr="00EF7704" w:rsidRDefault="00EF7704" w:rsidP="00EF7704">
            <w:pPr>
              <w:widowControl/>
              <w:jc w:val="both"/>
              <w:rPr>
                <w:rFonts w:ascii="Times New Roman" w:hAnsi="Times New Roman"/>
                <w:b/>
                <w:sz w:val="22"/>
                <w:szCs w:val="22"/>
                <w:lang w:val="en-US" w:eastAsia="bg-BG"/>
              </w:rPr>
            </w:pPr>
            <w:r w:rsidRPr="00EF7704">
              <w:rPr>
                <w:rFonts w:ascii="Times New Roman" w:hAnsi="Times New Roman"/>
                <w:b/>
                <w:sz w:val="22"/>
                <w:szCs w:val="22"/>
                <w:lang w:eastAsia="bg-BG"/>
              </w:rPr>
              <w:t>актове в</w:t>
            </w:r>
          </w:p>
          <w:p w14:paraId="65021C07" w14:textId="77777777" w:rsidR="00EF7704" w:rsidRPr="00EF7704" w:rsidRDefault="00EF7704" w:rsidP="00EF7704">
            <w:pPr>
              <w:widowControl/>
              <w:jc w:val="both"/>
              <w:rPr>
                <w:rFonts w:ascii="Times New Roman" w:hAnsi="Times New Roman"/>
                <w:b/>
                <w:sz w:val="22"/>
                <w:szCs w:val="22"/>
                <w:lang w:eastAsia="bg-BG"/>
              </w:rPr>
            </w:pPr>
            <w:r w:rsidRPr="00EF7704">
              <w:rPr>
                <w:rFonts w:ascii="Times New Roman" w:hAnsi="Times New Roman"/>
                <w:b/>
                <w:sz w:val="22"/>
                <w:szCs w:val="22"/>
                <w:lang w:eastAsia="bg-BG"/>
              </w:rPr>
              <w:t xml:space="preserve">срок над </w:t>
            </w:r>
            <w:r w:rsidRPr="00EF7704">
              <w:rPr>
                <w:rFonts w:ascii="Times New Roman" w:hAnsi="Times New Roman"/>
                <w:b/>
                <w:sz w:val="22"/>
                <w:szCs w:val="22"/>
                <w:lang w:val="en-US" w:eastAsia="bg-BG"/>
              </w:rPr>
              <w:t>3</w:t>
            </w:r>
            <w:r w:rsidRPr="00EF7704">
              <w:rPr>
                <w:rFonts w:ascii="Times New Roman" w:hAnsi="Times New Roman"/>
                <w:b/>
                <w:sz w:val="22"/>
                <w:szCs w:val="22"/>
                <w:lang w:eastAsia="bg-BG"/>
              </w:rPr>
              <w:t xml:space="preserve"> месеца</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CFA1648" w14:textId="77777777" w:rsidR="00EF7704" w:rsidRPr="00EF7704" w:rsidRDefault="00EF7704" w:rsidP="00EF7704">
            <w:pPr>
              <w:widowControl/>
              <w:jc w:val="both"/>
              <w:rPr>
                <w:rFonts w:ascii="Times New Roman" w:hAnsi="Times New Roman"/>
                <w:b/>
                <w:sz w:val="22"/>
                <w:szCs w:val="22"/>
                <w:lang w:eastAsia="bg-BG"/>
              </w:rPr>
            </w:pPr>
            <w:r w:rsidRPr="00EF7704">
              <w:rPr>
                <w:rFonts w:ascii="Times New Roman" w:hAnsi="Times New Roman"/>
                <w:b/>
                <w:sz w:val="22"/>
                <w:szCs w:val="22"/>
                <w:lang w:eastAsia="bg-BG"/>
              </w:rPr>
              <w:t>%</w:t>
            </w:r>
          </w:p>
          <w:p w14:paraId="4135848C" w14:textId="77777777" w:rsidR="00EF7704" w:rsidRPr="00EF7704" w:rsidRDefault="00EF7704" w:rsidP="00EF7704">
            <w:pPr>
              <w:widowControl/>
              <w:jc w:val="both"/>
              <w:rPr>
                <w:rFonts w:ascii="Times New Roman" w:hAnsi="Times New Roman"/>
                <w:b/>
                <w:sz w:val="22"/>
                <w:szCs w:val="22"/>
                <w:lang w:eastAsia="bg-BG"/>
              </w:rPr>
            </w:pPr>
            <w:r w:rsidRPr="00EF7704">
              <w:rPr>
                <w:rFonts w:ascii="Times New Roman" w:hAnsi="Times New Roman"/>
                <w:b/>
                <w:sz w:val="22"/>
                <w:szCs w:val="22"/>
                <w:lang w:eastAsia="bg-BG"/>
              </w:rPr>
              <w:t xml:space="preserve">съотношение на постановените в едномесечен срок спрямо всички </w:t>
            </w:r>
          </w:p>
        </w:tc>
      </w:tr>
      <w:tr w:rsidR="00EF7704" w:rsidRPr="00EF7704" w14:paraId="1DD3EE4B" w14:textId="77777777" w:rsidTr="005637C1">
        <w:trPr>
          <w:trHeight w:val="548"/>
        </w:trPr>
        <w:tc>
          <w:tcPr>
            <w:tcW w:w="1836" w:type="dxa"/>
            <w:tcBorders>
              <w:top w:val="single" w:sz="4" w:space="0" w:color="auto"/>
              <w:left w:val="single" w:sz="4" w:space="0" w:color="auto"/>
              <w:bottom w:val="single" w:sz="4" w:space="0" w:color="auto"/>
              <w:right w:val="single" w:sz="4" w:space="0" w:color="auto"/>
            </w:tcBorders>
            <w:shd w:val="clear" w:color="auto" w:fill="auto"/>
          </w:tcPr>
          <w:p w14:paraId="2FB2720F"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Мария Петрова</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bottom"/>
          </w:tcPr>
          <w:p w14:paraId="6BCE7DE4"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539</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14:paraId="6BC088DD" w14:textId="77777777" w:rsidR="00EF7704" w:rsidRPr="00EF7704" w:rsidRDefault="00EF7704" w:rsidP="00EF7704">
            <w:pPr>
              <w:widowControl/>
              <w:jc w:val="center"/>
              <w:rPr>
                <w:rFonts w:ascii="Times New Roman" w:hAnsi="Times New Roman"/>
                <w:b/>
                <w:szCs w:val="24"/>
                <w:lang w:val="en-US" w:eastAsia="bg-BG"/>
              </w:rPr>
            </w:pPr>
            <w:r w:rsidRPr="00EF7704">
              <w:rPr>
                <w:rFonts w:ascii="Times New Roman" w:hAnsi="Times New Roman"/>
                <w:b/>
                <w:szCs w:val="24"/>
                <w:lang w:eastAsia="bg-BG"/>
              </w:rPr>
              <w:t>525</w:t>
            </w:r>
          </w:p>
        </w:tc>
        <w:tc>
          <w:tcPr>
            <w:tcW w:w="1254" w:type="dxa"/>
            <w:tcBorders>
              <w:left w:val="single" w:sz="4" w:space="0" w:color="auto"/>
              <w:right w:val="single" w:sz="4" w:space="0" w:color="auto"/>
            </w:tcBorders>
            <w:shd w:val="clear" w:color="auto" w:fill="auto"/>
            <w:vAlign w:val="bottom"/>
          </w:tcPr>
          <w:p w14:paraId="544F7BFF"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14</w:t>
            </w:r>
          </w:p>
        </w:tc>
        <w:tc>
          <w:tcPr>
            <w:tcW w:w="1254" w:type="dxa"/>
            <w:tcBorders>
              <w:left w:val="single" w:sz="4" w:space="0" w:color="auto"/>
              <w:right w:val="single" w:sz="4" w:space="0" w:color="auto"/>
            </w:tcBorders>
            <w:shd w:val="clear" w:color="auto" w:fill="auto"/>
            <w:vAlign w:val="bottom"/>
          </w:tcPr>
          <w:p w14:paraId="0854CD44"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254" w:type="dxa"/>
            <w:tcBorders>
              <w:left w:val="single" w:sz="4" w:space="0" w:color="auto"/>
              <w:right w:val="single" w:sz="4" w:space="0" w:color="auto"/>
            </w:tcBorders>
            <w:shd w:val="clear" w:color="auto" w:fill="auto"/>
            <w:vAlign w:val="bottom"/>
          </w:tcPr>
          <w:p w14:paraId="38536532"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725E118B"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val="en-US" w:eastAsia="bg-BG"/>
              </w:rPr>
              <w:t xml:space="preserve">97 </w:t>
            </w:r>
            <w:r w:rsidRPr="00EF7704">
              <w:rPr>
                <w:rFonts w:ascii="Times New Roman" w:hAnsi="Times New Roman"/>
                <w:b/>
                <w:szCs w:val="24"/>
                <w:lang w:eastAsia="bg-BG"/>
              </w:rPr>
              <w:t>%</w:t>
            </w:r>
          </w:p>
        </w:tc>
      </w:tr>
      <w:tr w:rsidR="00EF7704" w:rsidRPr="00EF7704" w14:paraId="4D38C3E0" w14:textId="77777777" w:rsidTr="005637C1">
        <w:trPr>
          <w:trHeight w:val="548"/>
        </w:trPr>
        <w:tc>
          <w:tcPr>
            <w:tcW w:w="1836" w:type="dxa"/>
            <w:tcBorders>
              <w:top w:val="single" w:sz="4" w:space="0" w:color="auto"/>
              <w:left w:val="single" w:sz="4" w:space="0" w:color="auto"/>
              <w:bottom w:val="single" w:sz="4" w:space="0" w:color="auto"/>
              <w:right w:val="single" w:sz="4" w:space="0" w:color="auto"/>
            </w:tcBorders>
            <w:shd w:val="clear" w:color="auto" w:fill="auto"/>
          </w:tcPr>
          <w:p w14:paraId="66698331"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Стоян</w:t>
            </w:r>
          </w:p>
          <w:p w14:paraId="78DAE7BB"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Стоянов</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bottom"/>
          </w:tcPr>
          <w:p w14:paraId="00F8F795"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585</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14:paraId="6A3ED256"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508</w:t>
            </w:r>
          </w:p>
        </w:tc>
        <w:tc>
          <w:tcPr>
            <w:tcW w:w="1254" w:type="dxa"/>
            <w:tcBorders>
              <w:left w:val="single" w:sz="4" w:space="0" w:color="auto"/>
              <w:right w:val="single" w:sz="4" w:space="0" w:color="auto"/>
            </w:tcBorders>
            <w:shd w:val="clear" w:color="auto" w:fill="auto"/>
            <w:vAlign w:val="bottom"/>
          </w:tcPr>
          <w:p w14:paraId="07182AD4"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30</w:t>
            </w:r>
          </w:p>
        </w:tc>
        <w:tc>
          <w:tcPr>
            <w:tcW w:w="1254" w:type="dxa"/>
            <w:tcBorders>
              <w:left w:val="single" w:sz="4" w:space="0" w:color="auto"/>
              <w:right w:val="single" w:sz="4" w:space="0" w:color="auto"/>
            </w:tcBorders>
            <w:shd w:val="clear" w:color="auto" w:fill="auto"/>
            <w:vAlign w:val="bottom"/>
          </w:tcPr>
          <w:p w14:paraId="452FB014"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45</w:t>
            </w:r>
          </w:p>
        </w:tc>
        <w:tc>
          <w:tcPr>
            <w:tcW w:w="1254" w:type="dxa"/>
            <w:tcBorders>
              <w:left w:val="single" w:sz="4" w:space="0" w:color="auto"/>
              <w:right w:val="single" w:sz="4" w:space="0" w:color="auto"/>
            </w:tcBorders>
            <w:shd w:val="clear" w:color="auto" w:fill="auto"/>
            <w:vAlign w:val="bottom"/>
          </w:tcPr>
          <w:p w14:paraId="5182B76C"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2</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1EC38101"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87 %</w:t>
            </w:r>
          </w:p>
        </w:tc>
      </w:tr>
      <w:tr w:rsidR="00EF7704" w:rsidRPr="00EF7704" w14:paraId="4A413E61" w14:textId="77777777" w:rsidTr="005637C1">
        <w:trPr>
          <w:trHeight w:val="548"/>
        </w:trPr>
        <w:tc>
          <w:tcPr>
            <w:tcW w:w="1836" w:type="dxa"/>
            <w:tcBorders>
              <w:top w:val="single" w:sz="4" w:space="0" w:color="auto"/>
              <w:left w:val="single" w:sz="4" w:space="0" w:color="auto"/>
              <w:bottom w:val="single" w:sz="4" w:space="0" w:color="auto"/>
              <w:right w:val="single" w:sz="4" w:space="0" w:color="auto"/>
            </w:tcBorders>
            <w:shd w:val="clear" w:color="auto" w:fill="auto"/>
          </w:tcPr>
          <w:p w14:paraId="15BF5147"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 xml:space="preserve">Филип </w:t>
            </w:r>
          </w:p>
          <w:p w14:paraId="679DCFA8"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Матев</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bottom"/>
          </w:tcPr>
          <w:p w14:paraId="2C344915"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502</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14:paraId="6CE4776E"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502</w:t>
            </w:r>
          </w:p>
        </w:tc>
        <w:tc>
          <w:tcPr>
            <w:tcW w:w="1254" w:type="dxa"/>
            <w:tcBorders>
              <w:left w:val="single" w:sz="4" w:space="0" w:color="auto"/>
              <w:right w:val="single" w:sz="4" w:space="0" w:color="auto"/>
            </w:tcBorders>
            <w:shd w:val="clear" w:color="auto" w:fill="auto"/>
            <w:vAlign w:val="bottom"/>
          </w:tcPr>
          <w:p w14:paraId="13C697C5"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254" w:type="dxa"/>
            <w:tcBorders>
              <w:left w:val="single" w:sz="4" w:space="0" w:color="auto"/>
              <w:right w:val="single" w:sz="4" w:space="0" w:color="auto"/>
            </w:tcBorders>
            <w:shd w:val="clear" w:color="auto" w:fill="auto"/>
            <w:vAlign w:val="bottom"/>
          </w:tcPr>
          <w:p w14:paraId="44B92E1E"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254" w:type="dxa"/>
            <w:tcBorders>
              <w:left w:val="single" w:sz="4" w:space="0" w:color="auto"/>
              <w:right w:val="single" w:sz="4" w:space="0" w:color="auto"/>
            </w:tcBorders>
            <w:shd w:val="clear" w:color="auto" w:fill="auto"/>
            <w:vAlign w:val="bottom"/>
          </w:tcPr>
          <w:p w14:paraId="0F2B0EAA"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01DE5A77"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100 %</w:t>
            </w:r>
          </w:p>
        </w:tc>
      </w:tr>
      <w:tr w:rsidR="00EF7704" w:rsidRPr="00EF7704" w14:paraId="4230D3C5" w14:textId="77777777" w:rsidTr="005637C1">
        <w:trPr>
          <w:trHeight w:val="548"/>
        </w:trPr>
        <w:tc>
          <w:tcPr>
            <w:tcW w:w="1836" w:type="dxa"/>
            <w:tcBorders>
              <w:top w:val="single" w:sz="4" w:space="0" w:color="auto"/>
              <w:left w:val="single" w:sz="4" w:space="0" w:color="auto"/>
              <w:bottom w:val="single" w:sz="4" w:space="0" w:color="auto"/>
              <w:right w:val="single" w:sz="4" w:space="0" w:color="auto"/>
            </w:tcBorders>
            <w:shd w:val="clear" w:color="auto" w:fill="auto"/>
          </w:tcPr>
          <w:p w14:paraId="4402DD17"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Мирослав Христов</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bottom"/>
          </w:tcPr>
          <w:p w14:paraId="3CE8A1A2"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93</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14:paraId="438D9B5E" w14:textId="77777777" w:rsidR="00EF7704" w:rsidRPr="00EF7704" w:rsidRDefault="00EF7704" w:rsidP="00EF7704">
            <w:pPr>
              <w:widowControl/>
              <w:jc w:val="center"/>
              <w:rPr>
                <w:rFonts w:ascii="Times New Roman" w:hAnsi="Times New Roman"/>
                <w:b/>
                <w:szCs w:val="24"/>
                <w:lang w:val="en-US" w:eastAsia="bg-BG"/>
              </w:rPr>
            </w:pPr>
            <w:r w:rsidRPr="00EF7704">
              <w:rPr>
                <w:rFonts w:ascii="Times New Roman" w:hAnsi="Times New Roman"/>
                <w:b/>
                <w:szCs w:val="24"/>
                <w:lang w:val="en-US" w:eastAsia="bg-BG"/>
              </w:rPr>
              <w:t>93</w:t>
            </w:r>
          </w:p>
        </w:tc>
        <w:tc>
          <w:tcPr>
            <w:tcW w:w="1254" w:type="dxa"/>
            <w:tcBorders>
              <w:left w:val="single" w:sz="4" w:space="0" w:color="auto"/>
              <w:right w:val="single" w:sz="4" w:space="0" w:color="auto"/>
            </w:tcBorders>
            <w:shd w:val="clear" w:color="auto" w:fill="auto"/>
            <w:vAlign w:val="bottom"/>
          </w:tcPr>
          <w:p w14:paraId="2A8E44FC" w14:textId="77777777" w:rsidR="00EF7704" w:rsidRPr="00EF7704" w:rsidRDefault="00EF7704" w:rsidP="00EF7704">
            <w:pPr>
              <w:widowControl/>
              <w:jc w:val="center"/>
              <w:rPr>
                <w:rFonts w:ascii="Times New Roman" w:hAnsi="Times New Roman"/>
                <w:b/>
                <w:szCs w:val="24"/>
                <w:lang w:val="en-US" w:eastAsia="bg-BG"/>
              </w:rPr>
            </w:pPr>
            <w:r w:rsidRPr="00EF7704">
              <w:rPr>
                <w:rFonts w:ascii="Times New Roman" w:hAnsi="Times New Roman"/>
                <w:b/>
                <w:szCs w:val="24"/>
                <w:lang w:val="en-US" w:eastAsia="bg-BG"/>
              </w:rPr>
              <w:t>0</w:t>
            </w:r>
          </w:p>
        </w:tc>
        <w:tc>
          <w:tcPr>
            <w:tcW w:w="1254" w:type="dxa"/>
            <w:tcBorders>
              <w:left w:val="single" w:sz="4" w:space="0" w:color="auto"/>
              <w:right w:val="single" w:sz="4" w:space="0" w:color="auto"/>
            </w:tcBorders>
            <w:shd w:val="clear" w:color="auto" w:fill="auto"/>
            <w:vAlign w:val="bottom"/>
          </w:tcPr>
          <w:p w14:paraId="2EF9373D"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254" w:type="dxa"/>
            <w:tcBorders>
              <w:left w:val="single" w:sz="4" w:space="0" w:color="auto"/>
              <w:right w:val="single" w:sz="4" w:space="0" w:color="auto"/>
            </w:tcBorders>
            <w:shd w:val="clear" w:color="auto" w:fill="auto"/>
            <w:vAlign w:val="bottom"/>
          </w:tcPr>
          <w:p w14:paraId="29C8E1C6"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1A8A2EC4"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100 %</w:t>
            </w:r>
          </w:p>
        </w:tc>
      </w:tr>
      <w:tr w:rsidR="00EF7704" w:rsidRPr="00EF7704" w14:paraId="243EA3EF" w14:textId="77777777" w:rsidTr="005637C1">
        <w:trPr>
          <w:trHeight w:val="562"/>
        </w:trPr>
        <w:tc>
          <w:tcPr>
            <w:tcW w:w="1836" w:type="dxa"/>
            <w:tcBorders>
              <w:top w:val="single" w:sz="4" w:space="0" w:color="auto"/>
              <w:left w:val="single" w:sz="4" w:space="0" w:color="auto"/>
              <w:bottom w:val="single" w:sz="4" w:space="0" w:color="auto"/>
              <w:right w:val="single" w:sz="4" w:space="0" w:color="auto"/>
            </w:tcBorders>
            <w:shd w:val="clear" w:color="auto" w:fill="auto"/>
          </w:tcPr>
          <w:p w14:paraId="6638F9BE"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Росен Костадинов</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bottom"/>
          </w:tcPr>
          <w:p w14:paraId="32D1CB4F"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85</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14:paraId="35717502"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val="en-US" w:eastAsia="bg-BG"/>
              </w:rPr>
              <w:t>8</w:t>
            </w:r>
            <w:r w:rsidRPr="00EF7704">
              <w:rPr>
                <w:rFonts w:ascii="Times New Roman" w:hAnsi="Times New Roman"/>
                <w:b/>
                <w:szCs w:val="24"/>
                <w:lang w:eastAsia="bg-BG"/>
              </w:rPr>
              <w:t>5</w:t>
            </w:r>
          </w:p>
        </w:tc>
        <w:tc>
          <w:tcPr>
            <w:tcW w:w="1254" w:type="dxa"/>
            <w:tcBorders>
              <w:left w:val="single" w:sz="4" w:space="0" w:color="auto"/>
              <w:right w:val="single" w:sz="4" w:space="0" w:color="auto"/>
            </w:tcBorders>
            <w:shd w:val="clear" w:color="auto" w:fill="auto"/>
            <w:vAlign w:val="bottom"/>
          </w:tcPr>
          <w:p w14:paraId="5CA2A95D"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254" w:type="dxa"/>
            <w:tcBorders>
              <w:left w:val="single" w:sz="4" w:space="0" w:color="auto"/>
              <w:right w:val="single" w:sz="4" w:space="0" w:color="auto"/>
            </w:tcBorders>
            <w:shd w:val="clear" w:color="auto" w:fill="auto"/>
            <w:vAlign w:val="bottom"/>
          </w:tcPr>
          <w:p w14:paraId="6748343E"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254" w:type="dxa"/>
            <w:tcBorders>
              <w:left w:val="single" w:sz="4" w:space="0" w:color="auto"/>
              <w:right w:val="single" w:sz="4" w:space="0" w:color="auto"/>
            </w:tcBorders>
            <w:shd w:val="clear" w:color="auto" w:fill="auto"/>
            <w:vAlign w:val="bottom"/>
          </w:tcPr>
          <w:p w14:paraId="58091819"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6FEE4E4C"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100 %</w:t>
            </w:r>
          </w:p>
        </w:tc>
      </w:tr>
      <w:tr w:rsidR="00EF7704" w:rsidRPr="00EF7704" w14:paraId="70AEB031" w14:textId="77777777" w:rsidTr="005637C1">
        <w:trPr>
          <w:trHeight w:val="562"/>
        </w:trPr>
        <w:tc>
          <w:tcPr>
            <w:tcW w:w="1836" w:type="dxa"/>
            <w:tcBorders>
              <w:top w:val="single" w:sz="4" w:space="0" w:color="auto"/>
              <w:left w:val="single" w:sz="4" w:space="0" w:color="auto"/>
              <w:bottom w:val="single" w:sz="4" w:space="0" w:color="auto"/>
              <w:right w:val="single" w:sz="4" w:space="0" w:color="auto"/>
            </w:tcBorders>
            <w:shd w:val="clear" w:color="auto" w:fill="auto"/>
          </w:tcPr>
          <w:p w14:paraId="1223D813"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Галина Василева</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bottom"/>
          </w:tcPr>
          <w:p w14:paraId="042518FD"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101</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14:paraId="1E3C4B59" w14:textId="77777777" w:rsidR="00EF7704" w:rsidRPr="00EF7704" w:rsidRDefault="00EF7704" w:rsidP="00EF7704">
            <w:pPr>
              <w:widowControl/>
              <w:jc w:val="center"/>
              <w:rPr>
                <w:rFonts w:ascii="Times New Roman" w:hAnsi="Times New Roman"/>
                <w:b/>
                <w:szCs w:val="24"/>
                <w:lang w:val="en-US" w:eastAsia="bg-BG"/>
              </w:rPr>
            </w:pPr>
            <w:r w:rsidRPr="00EF7704">
              <w:rPr>
                <w:rFonts w:ascii="Times New Roman" w:hAnsi="Times New Roman"/>
                <w:b/>
                <w:szCs w:val="24"/>
                <w:lang w:val="en-US" w:eastAsia="bg-BG"/>
              </w:rPr>
              <w:t>101</w:t>
            </w:r>
          </w:p>
        </w:tc>
        <w:tc>
          <w:tcPr>
            <w:tcW w:w="1254" w:type="dxa"/>
            <w:tcBorders>
              <w:left w:val="single" w:sz="4" w:space="0" w:color="auto"/>
              <w:right w:val="single" w:sz="4" w:space="0" w:color="auto"/>
            </w:tcBorders>
            <w:shd w:val="clear" w:color="auto" w:fill="auto"/>
            <w:vAlign w:val="bottom"/>
          </w:tcPr>
          <w:p w14:paraId="0A2359F8"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254" w:type="dxa"/>
            <w:tcBorders>
              <w:left w:val="single" w:sz="4" w:space="0" w:color="auto"/>
              <w:right w:val="single" w:sz="4" w:space="0" w:color="auto"/>
            </w:tcBorders>
            <w:shd w:val="clear" w:color="auto" w:fill="auto"/>
            <w:vAlign w:val="bottom"/>
          </w:tcPr>
          <w:p w14:paraId="093F4142"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254" w:type="dxa"/>
            <w:tcBorders>
              <w:left w:val="single" w:sz="4" w:space="0" w:color="auto"/>
              <w:right w:val="single" w:sz="4" w:space="0" w:color="auto"/>
            </w:tcBorders>
            <w:shd w:val="clear" w:color="auto" w:fill="auto"/>
            <w:vAlign w:val="bottom"/>
          </w:tcPr>
          <w:p w14:paraId="5AB7435D"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43A01E14"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100 %</w:t>
            </w:r>
          </w:p>
        </w:tc>
      </w:tr>
      <w:tr w:rsidR="00EF7704" w:rsidRPr="00EF7704" w14:paraId="45D71DB3" w14:textId="77777777" w:rsidTr="005637C1">
        <w:trPr>
          <w:trHeight w:val="562"/>
        </w:trPr>
        <w:tc>
          <w:tcPr>
            <w:tcW w:w="1836" w:type="dxa"/>
            <w:tcBorders>
              <w:top w:val="single" w:sz="4" w:space="0" w:color="auto"/>
              <w:left w:val="single" w:sz="4" w:space="0" w:color="auto"/>
              <w:bottom w:val="single" w:sz="4" w:space="0" w:color="auto"/>
              <w:right w:val="single" w:sz="4" w:space="0" w:color="auto"/>
            </w:tcBorders>
            <w:shd w:val="clear" w:color="auto" w:fill="auto"/>
          </w:tcPr>
          <w:p w14:paraId="78AA3A37"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Натали Жекова</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bottom"/>
          </w:tcPr>
          <w:p w14:paraId="358837E8"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107</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14:paraId="45D596B9"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107</w:t>
            </w:r>
          </w:p>
        </w:tc>
        <w:tc>
          <w:tcPr>
            <w:tcW w:w="1254" w:type="dxa"/>
            <w:tcBorders>
              <w:left w:val="single" w:sz="4" w:space="0" w:color="auto"/>
              <w:right w:val="single" w:sz="4" w:space="0" w:color="auto"/>
            </w:tcBorders>
            <w:shd w:val="clear" w:color="auto" w:fill="auto"/>
            <w:vAlign w:val="bottom"/>
          </w:tcPr>
          <w:p w14:paraId="2E041013"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254" w:type="dxa"/>
            <w:tcBorders>
              <w:left w:val="single" w:sz="4" w:space="0" w:color="auto"/>
              <w:right w:val="single" w:sz="4" w:space="0" w:color="auto"/>
            </w:tcBorders>
            <w:shd w:val="clear" w:color="auto" w:fill="auto"/>
            <w:vAlign w:val="bottom"/>
          </w:tcPr>
          <w:p w14:paraId="6CE96CB6"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254" w:type="dxa"/>
            <w:tcBorders>
              <w:left w:val="single" w:sz="4" w:space="0" w:color="auto"/>
              <w:right w:val="single" w:sz="4" w:space="0" w:color="auto"/>
            </w:tcBorders>
            <w:shd w:val="clear" w:color="auto" w:fill="auto"/>
            <w:vAlign w:val="bottom"/>
          </w:tcPr>
          <w:p w14:paraId="51FC6AB7"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0</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5B96DE32"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100 %</w:t>
            </w:r>
          </w:p>
        </w:tc>
      </w:tr>
      <w:tr w:rsidR="00EF7704" w:rsidRPr="00EF7704" w14:paraId="44758A5B" w14:textId="77777777" w:rsidTr="005637C1">
        <w:trPr>
          <w:trHeight w:val="562"/>
        </w:trPr>
        <w:tc>
          <w:tcPr>
            <w:tcW w:w="1836" w:type="dxa"/>
            <w:tcBorders>
              <w:top w:val="single" w:sz="4" w:space="0" w:color="auto"/>
              <w:left w:val="single" w:sz="4" w:space="0" w:color="auto"/>
              <w:bottom w:val="single" w:sz="4" w:space="0" w:color="auto"/>
              <w:right w:val="single" w:sz="4" w:space="0" w:color="auto"/>
            </w:tcBorders>
            <w:shd w:val="clear" w:color="auto" w:fill="auto"/>
          </w:tcPr>
          <w:p w14:paraId="689B2754"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 xml:space="preserve">   </w:t>
            </w:r>
          </w:p>
          <w:p w14:paraId="2340B069" w14:textId="77777777" w:rsidR="00EF7704" w:rsidRPr="00EF7704" w:rsidRDefault="00EF7704" w:rsidP="00EF7704">
            <w:pPr>
              <w:widowControl/>
              <w:jc w:val="both"/>
              <w:rPr>
                <w:rFonts w:ascii="Times New Roman" w:hAnsi="Times New Roman"/>
                <w:b/>
                <w:szCs w:val="24"/>
                <w:lang w:eastAsia="bg-BG"/>
              </w:rPr>
            </w:pPr>
            <w:r w:rsidRPr="00EF7704">
              <w:rPr>
                <w:rFonts w:ascii="Times New Roman" w:hAnsi="Times New Roman"/>
                <w:b/>
                <w:szCs w:val="24"/>
                <w:lang w:eastAsia="bg-BG"/>
              </w:rPr>
              <w:t xml:space="preserve"> ВСИЧКО</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bottom"/>
          </w:tcPr>
          <w:p w14:paraId="03BC7F65"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2012</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14:paraId="716FF199"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1921</w:t>
            </w:r>
          </w:p>
        </w:tc>
        <w:tc>
          <w:tcPr>
            <w:tcW w:w="1254" w:type="dxa"/>
            <w:tcBorders>
              <w:left w:val="single" w:sz="4" w:space="0" w:color="auto"/>
              <w:bottom w:val="single" w:sz="4" w:space="0" w:color="auto"/>
              <w:right w:val="single" w:sz="4" w:space="0" w:color="auto"/>
            </w:tcBorders>
            <w:shd w:val="clear" w:color="auto" w:fill="auto"/>
            <w:vAlign w:val="bottom"/>
          </w:tcPr>
          <w:p w14:paraId="6E94655A"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44</w:t>
            </w:r>
          </w:p>
        </w:tc>
        <w:tc>
          <w:tcPr>
            <w:tcW w:w="1254" w:type="dxa"/>
            <w:tcBorders>
              <w:left w:val="single" w:sz="4" w:space="0" w:color="auto"/>
              <w:bottom w:val="single" w:sz="4" w:space="0" w:color="auto"/>
              <w:right w:val="single" w:sz="4" w:space="0" w:color="auto"/>
            </w:tcBorders>
            <w:shd w:val="clear" w:color="auto" w:fill="auto"/>
            <w:vAlign w:val="bottom"/>
          </w:tcPr>
          <w:p w14:paraId="4E0127C1"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45</w:t>
            </w:r>
          </w:p>
        </w:tc>
        <w:tc>
          <w:tcPr>
            <w:tcW w:w="1254" w:type="dxa"/>
            <w:tcBorders>
              <w:left w:val="single" w:sz="4" w:space="0" w:color="auto"/>
              <w:bottom w:val="single" w:sz="4" w:space="0" w:color="auto"/>
              <w:right w:val="single" w:sz="4" w:space="0" w:color="auto"/>
            </w:tcBorders>
            <w:shd w:val="clear" w:color="auto" w:fill="auto"/>
            <w:vAlign w:val="bottom"/>
          </w:tcPr>
          <w:p w14:paraId="1D5EECE9"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2</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5DB3594B" w14:textId="77777777" w:rsidR="00EF7704" w:rsidRPr="00EF7704" w:rsidRDefault="00EF7704" w:rsidP="00EF7704">
            <w:pPr>
              <w:widowControl/>
              <w:jc w:val="center"/>
              <w:rPr>
                <w:rFonts w:ascii="Times New Roman" w:hAnsi="Times New Roman"/>
                <w:b/>
                <w:szCs w:val="24"/>
                <w:lang w:eastAsia="bg-BG"/>
              </w:rPr>
            </w:pPr>
            <w:r w:rsidRPr="00EF7704">
              <w:rPr>
                <w:rFonts w:ascii="Times New Roman" w:hAnsi="Times New Roman"/>
                <w:b/>
                <w:szCs w:val="24"/>
                <w:lang w:eastAsia="bg-BG"/>
              </w:rPr>
              <w:t>95 %</w:t>
            </w:r>
          </w:p>
        </w:tc>
      </w:tr>
    </w:tbl>
    <w:p w14:paraId="7548BD67" w14:textId="77777777" w:rsidR="00A40F2B" w:rsidRDefault="00A40F2B" w:rsidP="0027775E">
      <w:pPr>
        <w:pStyle w:val="aa"/>
        <w:ind w:firstLine="708"/>
        <w:rPr>
          <w:rFonts w:ascii="Times New Roman" w:hAnsi="Times New Roman"/>
          <w:sz w:val="28"/>
          <w:szCs w:val="28"/>
        </w:rPr>
      </w:pPr>
    </w:p>
    <w:p w14:paraId="3FE7FA09" w14:textId="77777777" w:rsidR="00FD331C" w:rsidRPr="00467250" w:rsidRDefault="00FD331C" w:rsidP="00FD331C">
      <w:pPr>
        <w:pStyle w:val="aa"/>
        <w:spacing w:line="276" w:lineRule="auto"/>
        <w:ind w:firstLine="708"/>
        <w:rPr>
          <w:rFonts w:ascii="Times New Roman" w:hAnsi="Times New Roman"/>
          <w:sz w:val="28"/>
          <w:szCs w:val="28"/>
          <w:lang w:val="ru-RU"/>
        </w:rPr>
      </w:pPr>
      <w:r w:rsidRPr="00467250">
        <w:rPr>
          <w:rFonts w:ascii="Times New Roman" w:hAnsi="Times New Roman"/>
          <w:sz w:val="28"/>
          <w:szCs w:val="28"/>
        </w:rPr>
        <w:t>Впечатлението е, че и през тази година за забавяне на правораздаването играе значителна роля въведените формалности, включително и по призоваването, размяната на книжа и др. Посочените обстоятелства наложиха участието на съдиите в различни форми на обучение, включително и с регионално значение. Видна е ангажираността на магистратите и желанието им за</w:t>
      </w:r>
      <w:r w:rsidRPr="00467250">
        <w:rPr>
          <w:rFonts w:ascii="Times New Roman" w:hAnsi="Times New Roman"/>
          <w:sz w:val="28"/>
          <w:szCs w:val="28"/>
          <w:lang w:val="ru-RU"/>
        </w:rPr>
        <w:t xml:space="preserve"> обучение и </w:t>
      </w:r>
      <w:r w:rsidRPr="00467250">
        <w:rPr>
          <w:rFonts w:ascii="Times New Roman" w:hAnsi="Times New Roman"/>
          <w:sz w:val="28"/>
          <w:szCs w:val="28"/>
        </w:rPr>
        <w:t>усъвършенстване</w:t>
      </w:r>
      <w:r w:rsidRPr="00467250">
        <w:rPr>
          <w:rFonts w:ascii="Times New Roman" w:hAnsi="Times New Roman"/>
          <w:sz w:val="28"/>
          <w:szCs w:val="28"/>
          <w:lang w:val="ru-RU"/>
        </w:rPr>
        <w:t>.</w:t>
      </w:r>
    </w:p>
    <w:p w14:paraId="416FF3CD" w14:textId="77777777" w:rsidR="00FD331C" w:rsidRPr="00467250" w:rsidRDefault="00FD331C" w:rsidP="00FD331C">
      <w:pPr>
        <w:pStyle w:val="aa"/>
        <w:spacing w:line="276" w:lineRule="auto"/>
        <w:ind w:firstLine="708"/>
        <w:rPr>
          <w:rFonts w:ascii="Times New Roman" w:hAnsi="Times New Roman"/>
          <w:sz w:val="28"/>
          <w:szCs w:val="28"/>
        </w:rPr>
      </w:pPr>
      <w:r w:rsidRPr="00467250">
        <w:rPr>
          <w:rFonts w:ascii="Times New Roman" w:hAnsi="Times New Roman"/>
          <w:sz w:val="28"/>
          <w:szCs w:val="28"/>
        </w:rPr>
        <w:t xml:space="preserve">Не са се променили и традиционните причини за отлагане на делата от минали години, което се отразява на своевременното им приключване. Същите са посочвани многократно и в най-общи линии се изразяват в следното:  нередовни искови молби, водещи до оставянето им без движение; невръщане на книжата по призоваването, особено от малките кметства; служебна ангажираност на защитниците по други дела; невнасяне в определените срокове на депозитите за процесуални </w:t>
      </w:r>
      <w:proofErr w:type="spellStart"/>
      <w:r w:rsidRPr="00467250">
        <w:rPr>
          <w:rFonts w:ascii="Times New Roman" w:hAnsi="Times New Roman"/>
          <w:sz w:val="28"/>
          <w:szCs w:val="28"/>
        </w:rPr>
        <w:t>повереници</w:t>
      </w:r>
      <w:proofErr w:type="spellEnd"/>
      <w:r w:rsidRPr="00467250">
        <w:rPr>
          <w:rFonts w:ascii="Times New Roman" w:hAnsi="Times New Roman"/>
          <w:sz w:val="28"/>
          <w:szCs w:val="28"/>
        </w:rPr>
        <w:t xml:space="preserve">, за работа на вещите лица и призоваването на свидетели и др. Прави впечатление, че не се забелязва злоупотреба от страните с предоставените им права, касаещи отлагането на делата. </w:t>
      </w:r>
    </w:p>
    <w:p w14:paraId="71C8CD9F" w14:textId="77777777" w:rsidR="001F58F4" w:rsidRDefault="001F58F4" w:rsidP="0027775E">
      <w:pPr>
        <w:pStyle w:val="aa"/>
        <w:ind w:firstLine="708"/>
        <w:rPr>
          <w:rFonts w:ascii="Times New Roman" w:hAnsi="Times New Roman"/>
          <w:color w:val="000000"/>
          <w:sz w:val="28"/>
          <w:szCs w:val="28"/>
        </w:rPr>
      </w:pPr>
    </w:p>
    <w:p w14:paraId="540D2337" w14:textId="2334645E" w:rsidR="00091249" w:rsidRPr="001F58F4" w:rsidRDefault="00091249" w:rsidP="0027775E">
      <w:pPr>
        <w:pStyle w:val="aa"/>
        <w:ind w:firstLine="708"/>
        <w:rPr>
          <w:rFonts w:ascii="Times New Roman" w:hAnsi="Times New Roman"/>
          <w:sz w:val="28"/>
          <w:szCs w:val="28"/>
        </w:rPr>
      </w:pPr>
      <w:r w:rsidRPr="001F58F4">
        <w:rPr>
          <w:rFonts w:ascii="Times New Roman" w:hAnsi="Times New Roman"/>
          <w:sz w:val="28"/>
          <w:szCs w:val="28"/>
        </w:rPr>
        <w:t>РЕЗУЛТАТИ ОТ ВЪЗЗИВНА И КАСАЦИОННА ПРОВЕРКА ПО ГРАЖДАНСКИ ДЕЛА</w:t>
      </w:r>
    </w:p>
    <w:p w14:paraId="6B92A0DE" w14:textId="77777777" w:rsidR="001F51D2" w:rsidRPr="00012A4C" w:rsidRDefault="001F51D2" w:rsidP="001F58F4">
      <w:pPr>
        <w:spacing w:line="276" w:lineRule="auto"/>
        <w:ind w:left="284" w:firstLine="436"/>
        <w:jc w:val="both"/>
        <w:rPr>
          <w:rFonts w:ascii="Times New Roman" w:hAnsi="Times New Roman"/>
          <w:sz w:val="28"/>
          <w:szCs w:val="28"/>
        </w:rPr>
      </w:pPr>
    </w:p>
    <w:p w14:paraId="248FC2DF" w14:textId="7D5A5419" w:rsidR="001F51D2" w:rsidRDefault="00091249" w:rsidP="001F58F4">
      <w:pPr>
        <w:spacing w:line="276" w:lineRule="auto"/>
        <w:ind w:firstLine="708"/>
        <w:jc w:val="both"/>
        <w:rPr>
          <w:rFonts w:ascii="Times New Roman" w:hAnsi="Times New Roman"/>
          <w:sz w:val="28"/>
          <w:szCs w:val="28"/>
        </w:rPr>
      </w:pPr>
      <w:r w:rsidRPr="00FD742D">
        <w:rPr>
          <w:rFonts w:ascii="Times New Roman" w:hAnsi="Times New Roman"/>
          <w:sz w:val="28"/>
          <w:szCs w:val="28"/>
        </w:rPr>
        <w:t>През 20</w:t>
      </w:r>
      <w:r w:rsidR="00942F62">
        <w:rPr>
          <w:rFonts w:ascii="Times New Roman" w:hAnsi="Times New Roman"/>
          <w:sz w:val="28"/>
          <w:szCs w:val="28"/>
        </w:rPr>
        <w:t>2</w:t>
      </w:r>
      <w:r w:rsidR="00713122">
        <w:rPr>
          <w:rFonts w:ascii="Times New Roman" w:hAnsi="Times New Roman"/>
          <w:sz w:val="28"/>
          <w:szCs w:val="28"/>
        </w:rPr>
        <w:t>5</w:t>
      </w:r>
      <w:r w:rsidRPr="00FD742D">
        <w:rPr>
          <w:rFonts w:ascii="Times New Roman" w:hAnsi="Times New Roman"/>
          <w:sz w:val="28"/>
          <w:szCs w:val="28"/>
        </w:rPr>
        <w:t xml:space="preserve"> г. </w:t>
      </w:r>
      <w:proofErr w:type="spellStart"/>
      <w:r w:rsidRPr="00FD742D">
        <w:rPr>
          <w:rFonts w:ascii="Times New Roman" w:hAnsi="Times New Roman"/>
          <w:sz w:val="28"/>
          <w:szCs w:val="28"/>
        </w:rPr>
        <w:t>въззивната</w:t>
      </w:r>
      <w:proofErr w:type="spellEnd"/>
      <w:r w:rsidRPr="00FD742D">
        <w:rPr>
          <w:rFonts w:ascii="Times New Roman" w:hAnsi="Times New Roman"/>
          <w:sz w:val="28"/>
          <w:szCs w:val="28"/>
        </w:rPr>
        <w:t xml:space="preserve"> и касационна инстанция са осъществили контрол по общо </w:t>
      </w:r>
      <w:r w:rsidR="002E64CA">
        <w:rPr>
          <w:rFonts w:ascii="Times New Roman" w:hAnsi="Times New Roman"/>
          <w:sz w:val="28"/>
          <w:szCs w:val="28"/>
        </w:rPr>
        <w:t>194</w:t>
      </w:r>
      <w:r w:rsidRPr="00FD742D">
        <w:rPr>
          <w:rFonts w:ascii="Times New Roman" w:hAnsi="Times New Roman"/>
          <w:sz w:val="28"/>
          <w:szCs w:val="28"/>
        </w:rPr>
        <w:t xml:space="preserve"> бр. </w:t>
      </w:r>
      <w:proofErr w:type="spellStart"/>
      <w:r w:rsidRPr="00FD742D">
        <w:rPr>
          <w:rFonts w:ascii="Times New Roman" w:hAnsi="Times New Roman"/>
          <w:sz w:val="28"/>
          <w:szCs w:val="28"/>
        </w:rPr>
        <w:t>първоинстанционни</w:t>
      </w:r>
      <w:proofErr w:type="spellEnd"/>
      <w:r w:rsidRPr="00FD742D">
        <w:rPr>
          <w:rFonts w:ascii="Times New Roman" w:hAnsi="Times New Roman"/>
          <w:sz w:val="28"/>
          <w:szCs w:val="28"/>
        </w:rPr>
        <w:t xml:space="preserve"> граждански</w:t>
      </w:r>
      <w:r w:rsidR="00395382">
        <w:rPr>
          <w:rFonts w:ascii="Times New Roman" w:hAnsi="Times New Roman"/>
          <w:sz w:val="28"/>
          <w:szCs w:val="28"/>
        </w:rPr>
        <w:t xml:space="preserve"> дела на Р</w:t>
      </w:r>
      <w:r w:rsidRPr="00FD742D">
        <w:rPr>
          <w:rFonts w:ascii="Times New Roman" w:hAnsi="Times New Roman"/>
          <w:sz w:val="28"/>
          <w:szCs w:val="28"/>
        </w:rPr>
        <w:t>айонен съд</w:t>
      </w:r>
      <w:r w:rsidR="00942F62">
        <w:rPr>
          <w:rFonts w:ascii="Times New Roman" w:hAnsi="Times New Roman"/>
          <w:sz w:val="28"/>
          <w:szCs w:val="28"/>
        </w:rPr>
        <w:t xml:space="preserve"> </w:t>
      </w:r>
      <w:r w:rsidR="001F58F4">
        <w:rPr>
          <w:rFonts w:ascii="Times New Roman" w:hAnsi="Times New Roman"/>
          <w:sz w:val="28"/>
          <w:szCs w:val="28"/>
        </w:rPr>
        <w:t>–</w:t>
      </w:r>
      <w:r w:rsidR="00942F62">
        <w:rPr>
          <w:rFonts w:ascii="Times New Roman" w:hAnsi="Times New Roman"/>
          <w:sz w:val="28"/>
          <w:szCs w:val="28"/>
        </w:rPr>
        <w:t xml:space="preserve"> </w:t>
      </w:r>
      <w:r w:rsidR="00395382">
        <w:rPr>
          <w:rFonts w:ascii="Times New Roman" w:hAnsi="Times New Roman"/>
          <w:sz w:val="28"/>
          <w:szCs w:val="28"/>
        </w:rPr>
        <w:lastRenderedPageBreak/>
        <w:t>Силистра</w:t>
      </w:r>
      <w:r w:rsidRPr="00FD742D">
        <w:rPr>
          <w:rFonts w:ascii="Times New Roman" w:hAnsi="Times New Roman"/>
          <w:sz w:val="28"/>
          <w:szCs w:val="28"/>
        </w:rPr>
        <w:t>.</w:t>
      </w:r>
    </w:p>
    <w:p w14:paraId="542CED78" w14:textId="02B176F3" w:rsidR="001D2261" w:rsidRDefault="00091249" w:rsidP="001F58F4">
      <w:pPr>
        <w:spacing w:line="276" w:lineRule="auto"/>
        <w:ind w:firstLine="708"/>
        <w:jc w:val="both"/>
        <w:rPr>
          <w:rFonts w:ascii="Times New Roman" w:hAnsi="Times New Roman"/>
          <w:sz w:val="28"/>
          <w:szCs w:val="28"/>
        </w:rPr>
      </w:pPr>
      <w:r w:rsidRPr="00FD742D">
        <w:rPr>
          <w:rFonts w:ascii="Times New Roman" w:hAnsi="Times New Roman"/>
          <w:sz w:val="28"/>
          <w:szCs w:val="28"/>
        </w:rPr>
        <w:t xml:space="preserve">От тях </w:t>
      </w:r>
      <w:r w:rsidR="00006A4F">
        <w:rPr>
          <w:rFonts w:ascii="Times New Roman" w:hAnsi="Times New Roman"/>
          <w:sz w:val="28"/>
          <w:szCs w:val="28"/>
        </w:rPr>
        <w:t>12</w:t>
      </w:r>
      <w:r w:rsidR="002E64CA">
        <w:rPr>
          <w:rFonts w:ascii="Times New Roman" w:hAnsi="Times New Roman"/>
          <w:sz w:val="28"/>
          <w:szCs w:val="28"/>
        </w:rPr>
        <w:t>8</w:t>
      </w:r>
      <w:r w:rsidR="00006A4F">
        <w:rPr>
          <w:rFonts w:ascii="Times New Roman" w:hAnsi="Times New Roman"/>
          <w:sz w:val="28"/>
          <w:szCs w:val="28"/>
        </w:rPr>
        <w:t xml:space="preserve"> </w:t>
      </w:r>
      <w:r w:rsidRPr="00FD742D">
        <w:rPr>
          <w:rFonts w:ascii="Times New Roman" w:hAnsi="Times New Roman"/>
          <w:sz w:val="28"/>
          <w:szCs w:val="28"/>
        </w:rPr>
        <w:t xml:space="preserve">бр. са изцяло оставени в сила, </w:t>
      </w:r>
      <w:r w:rsidR="00006A4F">
        <w:rPr>
          <w:rFonts w:ascii="Times New Roman" w:hAnsi="Times New Roman"/>
          <w:sz w:val="28"/>
          <w:szCs w:val="28"/>
        </w:rPr>
        <w:t>4</w:t>
      </w:r>
      <w:r w:rsidR="002E64CA">
        <w:rPr>
          <w:rFonts w:ascii="Times New Roman" w:hAnsi="Times New Roman"/>
          <w:sz w:val="28"/>
          <w:szCs w:val="28"/>
        </w:rPr>
        <w:t>9</w:t>
      </w:r>
      <w:r w:rsidR="006C62B2">
        <w:rPr>
          <w:rFonts w:ascii="Times New Roman" w:hAnsi="Times New Roman"/>
          <w:sz w:val="28"/>
          <w:szCs w:val="28"/>
        </w:rPr>
        <w:t xml:space="preserve"> </w:t>
      </w:r>
      <w:r w:rsidRPr="00FD742D">
        <w:rPr>
          <w:rFonts w:ascii="Times New Roman" w:hAnsi="Times New Roman"/>
          <w:sz w:val="28"/>
          <w:szCs w:val="28"/>
        </w:rPr>
        <w:t xml:space="preserve">бр. са изцяло отменени, а </w:t>
      </w:r>
      <w:r w:rsidR="00942F62">
        <w:rPr>
          <w:rFonts w:ascii="Times New Roman" w:hAnsi="Times New Roman"/>
          <w:sz w:val="28"/>
          <w:szCs w:val="28"/>
        </w:rPr>
        <w:t>1</w:t>
      </w:r>
      <w:r w:rsidR="00006A4F">
        <w:rPr>
          <w:rFonts w:ascii="Times New Roman" w:hAnsi="Times New Roman"/>
          <w:sz w:val="28"/>
          <w:szCs w:val="28"/>
        </w:rPr>
        <w:t>7</w:t>
      </w:r>
      <w:r w:rsidRPr="00FD742D">
        <w:rPr>
          <w:rFonts w:ascii="Times New Roman" w:hAnsi="Times New Roman"/>
          <w:sz w:val="28"/>
          <w:szCs w:val="28"/>
        </w:rPr>
        <w:t xml:space="preserve"> бр.</w:t>
      </w:r>
      <w:r w:rsidR="00DC7FBE">
        <w:rPr>
          <w:rFonts w:ascii="Times New Roman" w:hAnsi="Times New Roman"/>
          <w:sz w:val="28"/>
          <w:szCs w:val="28"/>
        </w:rPr>
        <w:t xml:space="preserve"> </w:t>
      </w:r>
      <w:r w:rsidRPr="00FD742D">
        <w:rPr>
          <w:rFonts w:ascii="Times New Roman" w:hAnsi="Times New Roman"/>
          <w:sz w:val="28"/>
          <w:szCs w:val="28"/>
        </w:rPr>
        <w:t>дела са</w:t>
      </w:r>
      <w:r w:rsidR="00006A4F">
        <w:rPr>
          <w:rFonts w:ascii="Times New Roman" w:hAnsi="Times New Roman"/>
          <w:sz w:val="28"/>
          <w:szCs w:val="28"/>
        </w:rPr>
        <w:t xml:space="preserve"> с</w:t>
      </w:r>
      <w:r w:rsidRPr="00FD742D">
        <w:rPr>
          <w:rFonts w:ascii="Times New Roman" w:hAnsi="Times New Roman"/>
          <w:sz w:val="28"/>
          <w:szCs w:val="28"/>
        </w:rPr>
        <w:t xml:space="preserve"> изменени съдебни актове.</w:t>
      </w:r>
    </w:p>
    <w:p w14:paraId="5DE54113" w14:textId="52C47F2B" w:rsidR="001D2261" w:rsidRDefault="00006A4F" w:rsidP="001F58F4">
      <w:pPr>
        <w:spacing w:line="276" w:lineRule="auto"/>
        <w:ind w:firstLine="708"/>
        <w:jc w:val="both"/>
        <w:rPr>
          <w:rFonts w:ascii="Times New Roman" w:hAnsi="Times New Roman"/>
          <w:sz w:val="28"/>
          <w:szCs w:val="28"/>
        </w:rPr>
      </w:pPr>
      <w:r>
        <w:rPr>
          <w:rFonts w:ascii="Times New Roman" w:hAnsi="Times New Roman"/>
          <w:sz w:val="28"/>
          <w:szCs w:val="28"/>
        </w:rPr>
        <w:t>В процентно съотношение</w:t>
      </w:r>
      <w:r w:rsidR="00091249" w:rsidRPr="00FD742D">
        <w:rPr>
          <w:rFonts w:ascii="Times New Roman" w:hAnsi="Times New Roman"/>
          <w:sz w:val="28"/>
          <w:szCs w:val="28"/>
        </w:rPr>
        <w:t xml:space="preserve"> потвърдените окончателни съдебни актове са </w:t>
      </w:r>
      <w:r>
        <w:rPr>
          <w:rFonts w:ascii="Times New Roman" w:hAnsi="Times New Roman"/>
          <w:sz w:val="28"/>
          <w:szCs w:val="28"/>
        </w:rPr>
        <w:t>6</w:t>
      </w:r>
      <w:r w:rsidR="002E64CA">
        <w:rPr>
          <w:rFonts w:ascii="Times New Roman" w:hAnsi="Times New Roman"/>
          <w:sz w:val="28"/>
          <w:szCs w:val="28"/>
        </w:rPr>
        <w:t>5</w:t>
      </w:r>
      <w:r>
        <w:rPr>
          <w:rFonts w:ascii="Times New Roman" w:hAnsi="Times New Roman"/>
          <w:sz w:val="28"/>
          <w:szCs w:val="28"/>
        </w:rPr>
        <w:t>,</w:t>
      </w:r>
      <w:r w:rsidR="002E64CA">
        <w:rPr>
          <w:rFonts w:ascii="Times New Roman" w:hAnsi="Times New Roman"/>
          <w:sz w:val="28"/>
          <w:szCs w:val="28"/>
        </w:rPr>
        <w:t>98</w:t>
      </w:r>
      <w:r w:rsidR="00091249" w:rsidRPr="00FD742D">
        <w:rPr>
          <w:rFonts w:ascii="Times New Roman" w:hAnsi="Times New Roman"/>
          <w:sz w:val="28"/>
          <w:szCs w:val="28"/>
        </w:rPr>
        <w:t xml:space="preserve"> % от общия брой, </w:t>
      </w:r>
      <w:r>
        <w:rPr>
          <w:rFonts w:ascii="Times New Roman" w:hAnsi="Times New Roman"/>
          <w:sz w:val="28"/>
          <w:szCs w:val="28"/>
        </w:rPr>
        <w:t>2</w:t>
      </w:r>
      <w:r w:rsidR="002E64CA">
        <w:rPr>
          <w:rFonts w:ascii="Times New Roman" w:hAnsi="Times New Roman"/>
          <w:sz w:val="28"/>
          <w:szCs w:val="28"/>
        </w:rPr>
        <w:t>5</w:t>
      </w:r>
      <w:r w:rsidR="00942F62">
        <w:rPr>
          <w:rFonts w:ascii="Times New Roman" w:hAnsi="Times New Roman"/>
          <w:sz w:val="28"/>
          <w:szCs w:val="28"/>
        </w:rPr>
        <w:t>,</w:t>
      </w:r>
      <w:r w:rsidR="002E64CA">
        <w:rPr>
          <w:rFonts w:ascii="Times New Roman" w:hAnsi="Times New Roman"/>
          <w:sz w:val="28"/>
          <w:szCs w:val="28"/>
        </w:rPr>
        <w:t>26</w:t>
      </w:r>
      <w:r w:rsidR="00091249" w:rsidRPr="00FD742D">
        <w:rPr>
          <w:rFonts w:ascii="Times New Roman" w:hAnsi="Times New Roman"/>
          <w:sz w:val="28"/>
          <w:szCs w:val="28"/>
        </w:rPr>
        <w:t xml:space="preserve"> % са отменените съдебни актове, а </w:t>
      </w:r>
      <w:r w:rsidR="002E64CA">
        <w:rPr>
          <w:rFonts w:ascii="Times New Roman" w:hAnsi="Times New Roman"/>
          <w:sz w:val="28"/>
          <w:szCs w:val="28"/>
        </w:rPr>
        <w:t>8</w:t>
      </w:r>
      <w:r w:rsidR="00942F62">
        <w:rPr>
          <w:rFonts w:ascii="Times New Roman" w:hAnsi="Times New Roman"/>
          <w:sz w:val="28"/>
          <w:szCs w:val="28"/>
        </w:rPr>
        <w:t>,</w:t>
      </w:r>
      <w:r w:rsidR="002E64CA">
        <w:rPr>
          <w:rFonts w:ascii="Times New Roman" w:hAnsi="Times New Roman"/>
          <w:sz w:val="28"/>
          <w:szCs w:val="28"/>
        </w:rPr>
        <w:t>76</w:t>
      </w:r>
      <w:r w:rsidR="00091249" w:rsidRPr="00FD742D">
        <w:rPr>
          <w:rFonts w:ascii="Times New Roman" w:hAnsi="Times New Roman"/>
          <w:sz w:val="28"/>
          <w:szCs w:val="28"/>
        </w:rPr>
        <w:t xml:space="preserve"> % са изме</w:t>
      </w:r>
      <w:r w:rsidR="001D2261">
        <w:rPr>
          <w:rFonts w:ascii="Times New Roman" w:hAnsi="Times New Roman"/>
          <w:sz w:val="28"/>
          <w:szCs w:val="28"/>
        </w:rPr>
        <w:t>нени.</w:t>
      </w:r>
    </w:p>
    <w:p w14:paraId="3D10F29E" w14:textId="45844B3F" w:rsidR="002E64CA" w:rsidRDefault="00091249" w:rsidP="001F58F4">
      <w:pPr>
        <w:spacing w:line="276" w:lineRule="auto"/>
        <w:ind w:firstLine="708"/>
        <w:jc w:val="both"/>
        <w:rPr>
          <w:rFonts w:ascii="Times New Roman" w:hAnsi="Times New Roman"/>
          <w:sz w:val="28"/>
          <w:szCs w:val="28"/>
        </w:rPr>
      </w:pPr>
      <w:r w:rsidRPr="00A371C7">
        <w:rPr>
          <w:rFonts w:ascii="Times New Roman" w:hAnsi="Times New Roman"/>
          <w:sz w:val="28"/>
          <w:szCs w:val="28"/>
        </w:rPr>
        <w:t>Причините за отмяната на съдебните актове по граждански дела са най-</w:t>
      </w:r>
      <w:r w:rsidR="00D32756">
        <w:rPr>
          <w:rFonts w:ascii="Times New Roman" w:hAnsi="Times New Roman"/>
          <w:sz w:val="28"/>
          <w:szCs w:val="28"/>
        </w:rPr>
        <w:t>ч</w:t>
      </w:r>
      <w:r w:rsidRPr="00A371C7">
        <w:rPr>
          <w:rFonts w:ascii="Times New Roman" w:hAnsi="Times New Roman"/>
          <w:sz w:val="28"/>
          <w:szCs w:val="28"/>
        </w:rPr>
        <w:t xml:space="preserve">есто свързани с неправилното приложение на материалния закон и принципната възможност, дадена от процесуалните норми и по време на </w:t>
      </w:r>
      <w:proofErr w:type="spellStart"/>
      <w:r w:rsidRPr="00A371C7">
        <w:rPr>
          <w:rFonts w:ascii="Times New Roman" w:hAnsi="Times New Roman"/>
          <w:sz w:val="28"/>
          <w:szCs w:val="28"/>
        </w:rPr>
        <w:t>въззивното</w:t>
      </w:r>
      <w:proofErr w:type="spellEnd"/>
      <w:r w:rsidRPr="00A371C7">
        <w:rPr>
          <w:rFonts w:ascii="Times New Roman" w:hAnsi="Times New Roman"/>
          <w:sz w:val="28"/>
          <w:szCs w:val="28"/>
        </w:rPr>
        <w:t xml:space="preserve"> производство да се допуска събирането на нови доказате</w:t>
      </w:r>
      <w:r w:rsidR="00A371C7" w:rsidRPr="00A371C7">
        <w:rPr>
          <w:rFonts w:ascii="Times New Roman" w:hAnsi="Times New Roman"/>
          <w:sz w:val="28"/>
          <w:szCs w:val="28"/>
        </w:rPr>
        <w:t>л</w:t>
      </w:r>
      <w:r w:rsidR="009042E1">
        <w:rPr>
          <w:rFonts w:ascii="Times New Roman" w:hAnsi="Times New Roman"/>
          <w:sz w:val="28"/>
          <w:szCs w:val="28"/>
        </w:rPr>
        <w:t xml:space="preserve">ства. </w:t>
      </w:r>
      <w:r w:rsidR="00006A4F">
        <w:rPr>
          <w:rFonts w:ascii="Times New Roman" w:hAnsi="Times New Roman"/>
          <w:sz w:val="28"/>
          <w:szCs w:val="28"/>
        </w:rPr>
        <w:t>Данните</w:t>
      </w:r>
      <w:r w:rsidR="00244CDC">
        <w:rPr>
          <w:rFonts w:ascii="Times New Roman" w:hAnsi="Times New Roman"/>
          <w:sz w:val="28"/>
          <w:szCs w:val="28"/>
        </w:rPr>
        <w:t>,</w:t>
      </w:r>
      <w:r w:rsidR="002E64CA">
        <w:rPr>
          <w:rFonts w:ascii="Times New Roman" w:hAnsi="Times New Roman"/>
          <w:sz w:val="28"/>
          <w:szCs w:val="28"/>
        </w:rPr>
        <w:t xml:space="preserve"> в сравнение с 2024</w:t>
      </w:r>
      <w:r w:rsidR="00244CDC">
        <w:rPr>
          <w:rFonts w:ascii="Times New Roman" w:hAnsi="Times New Roman"/>
          <w:sz w:val="28"/>
          <w:szCs w:val="28"/>
        </w:rPr>
        <w:t xml:space="preserve"> г.,</w:t>
      </w:r>
      <w:r w:rsidRPr="00A371C7">
        <w:rPr>
          <w:rFonts w:ascii="Times New Roman" w:hAnsi="Times New Roman"/>
          <w:sz w:val="28"/>
          <w:szCs w:val="28"/>
        </w:rPr>
        <w:t xml:space="preserve"> сочат запазване доброто качество на работа, тъй като в предходн</w:t>
      </w:r>
      <w:r w:rsidR="009042E1">
        <w:rPr>
          <w:rFonts w:ascii="Times New Roman" w:hAnsi="Times New Roman"/>
          <w:sz w:val="28"/>
          <w:szCs w:val="28"/>
        </w:rPr>
        <w:t xml:space="preserve">ия отчетен период от общия брой </w:t>
      </w:r>
      <w:r w:rsidRPr="00A371C7">
        <w:rPr>
          <w:rFonts w:ascii="Times New Roman" w:hAnsi="Times New Roman"/>
          <w:sz w:val="28"/>
          <w:szCs w:val="28"/>
        </w:rPr>
        <w:t xml:space="preserve">с произнасяне по обжалваните </w:t>
      </w:r>
      <w:r w:rsidR="002E64CA">
        <w:rPr>
          <w:rFonts w:ascii="Times New Roman" w:hAnsi="Times New Roman"/>
          <w:sz w:val="28"/>
          <w:szCs w:val="28"/>
        </w:rPr>
        <w:t>179</w:t>
      </w:r>
      <w:r w:rsidR="009042E1">
        <w:rPr>
          <w:rFonts w:ascii="Times New Roman" w:hAnsi="Times New Roman"/>
          <w:sz w:val="28"/>
          <w:szCs w:val="28"/>
        </w:rPr>
        <w:t xml:space="preserve"> бр. </w:t>
      </w:r>
      <w:r w:rsidRPr="00A371C7">
        <w:rPr>
          <w:rFonts w:ascii="Times New Roman" w:hAnsi="Times New Roman"/>
          <w:sz w:val="28"/>
          <w:szCs w:val="28"/>
        </w:rPr>
        <w:t xml:space="preserve">дела, потвърдените съдебни актове са били </w:t>
      </w:r>
      <w:r w:rsidR="002E64CA" w:rsidRPr="002E64CA">
        <w:rPr>
          <w:rFonts w:ascii="Times New Roman" w:hAnsi="Times New Roman"/>
          <w:sz w:val="28"/>
          <w:szCs w:val="28"/>
        </w:rPr>
        <w:t>67,04 %</w:t>
      </w:r>
      <w:r w:rsidRPr="00A371C7">
        <w:rPr>
          <w:rFonts w:ascii="Times New Roman" w:hAnsi="Times New Roman"/>
          <w:sz w:val="28"/>
          <w:szCs w:val="28"/>
        </w:rPr>
        <w:t xml:space="preserve">, </w:t>
      </w:r>
      <w:r w:rsidR="00006A4F">
        <w:rPr>
          <w:rFonts w:ascii="Times New Roman" w:hAnsi="Times New Roman"/>
          <w:sz w:val="28"/>
          <w:szCs w:val="28"/>
        </w:rPr>
        <w:t xml:space="preserve">изменени са били </w:t>
      </w:r>
      <w:r w:rsidR="002E64CA">
        <w:rPr>
          <w:rFonts w:ascii="Times New Roman" w:hAnsi="Times New Roman"/>
          <w:sz w:val="28"/>
          <w:szCs w:val="28"/>
        </w:rPr>
        <w:t>9</w:t>
      </w:r>
      <w:r w:rsidR="00006A4F">
        <w:rPr>
          <w:rFonts w:ascii="Times New Roman" w:hAnsi="Times New Roman"/>
          <w:sz w:val="28"/>
          <w:szCs w:val="28"/>
        </w:rPr>
        <w:t>,</w:t>
      </w:r>
      <w:r w:rsidR="002E64CA">
        <w:rPr>
          <w:rFonts w:ascii="Times New Roman" w:hAnsi="Times New Roman"/>
          <w:sz w:val="28"/>
          <w:szCs w:val="28"/>
        </w:rPr>
        <w:t>5</w:t>
      </w:r>
      <w:r w:rsidR="00006A4F">
        <w:rPr>
          <w:rFonts w:ascii="Times New Roman" w:hAnsi="Times New Roman"/>
          <w:sz w:val="28"/>
          <w:szCs w:val="28"/>
        </w:rPr>
        <w:t xml:space="preserve"> %, </w:t>
      </w:r>
      <w:r w:rsidRPr="00A371C7">
        <w:rPr>
          <w:rFonts w:ascii="Times New Roman" w:hAnsi="Times New Roman"/>
          <w:sz w:val="28"/>
          <w:szCs w:val="28"/>
        </w:rPr>
        <w:t xml:space="preserve">а </w:t>
      </w:r>
      <w:r w:rsidR="002E64CA">
        <w:rPr>
          <w:rFonts w:ascii="Times New Roman" w:hAnsi="Times New Roman"/>
          <w:sz w:val="28"/>
          <w:szCs w:val="28"/>
        </w:rPr>
        <w:t>23</w:t>
      </w:r>
      <w:r w:rsidR="009042E1">
        <w:rPr>
          <w:rFonts w:ascii="Times New Roman" w:hAnsi="Times New Roman"/>
          <w:sz w:val="28"/>
          <w:szCs w:val="28"/>
        </w:rPr>
        <w:t>,</w:t>
      </w:r>
      <w:r w:rsidR="002E64CA">
        <w:rPr>
          <w:rFonts w:ascii="Times New Roman" w:hAnsi="Times New Roman"/>
          <w:sz w:val="28"/>
          <w:szCs w:val="28"/>
        </w:rPr>
        <w:t>46</w:t>
      </w:r>
      <w:r w:rsidR="00B10D32">
        <w:rPr>
          <w:rFonts w:ascii="Times New Roman" w:hAnsi="Times New Roman"/>
          <w:sz w:val="28"/>
          <w:szCs w:val="28"/>
        </w:rPr>
        <w:t xml:space="preserve"> </w:t>
      </w:r>
      <w:r w:rsidRPr="00A371C7">
        <w:rPr>
          <w:rFonts w:ascii="Times New Roman" w:hAnsi="Times New Roman"/>
          <w:sz w:val="28"/>
          <w:szCs w:val="28"/>
        </w:rPr>
        <w:t>% са били отменени</w:t>
      </w:r>
      <w:r w:rsidR="009042E1">
        <w:rPr>
          <w:rFonts w:ascii="Times New Roman" w:hAnsi="Times New Roman"/>
          <w:sz w:val="28"/>
          <w:szCs w:val="28"/>
        </w:rPr>
        <w:t>.</w:t>
      </w:r>
      <w:r w:rsidR="00A371C7" w:rsidRPr="00A371C7">
        <w:rPr>
          <w:rFonts w:ascii="Times New Roman" w:hAnsi="Times New Roman"/>
          <w:sz w:val="28"/>
          <w:szCs w:val="28"/>
        </w:rPr>
        <w:t xml:space="preserve"> </w:t>
      </w:r>
    </w:p>
    <w:p w14:paraId="3F853716" w14:textId="77777777" w:rsidR="001F58F4" w:rsidRDefault="001F58F4" w:rsidP="001F58F4">
      <w:pPr>
        <w:spacing w:line="276" w:lineRule="auto"/>
        <w:ind w:firstLine="708"/>
        <w:jc w:val="both"/>
        <w:rPr>
          <w:rFonts w:ascii="Times New Roman" w:hAnsi="Times New Roman"/>
          <w:sz w:val="28"/>
          <w:szCs w:val="28"/>
        </w:rPr>
      </w:pPr>
    </w:p>
    <w:p w14:paraId="5E0A3E6E" w14:textId="4652475D" w:rsidR="00091249" w:rsidRDefault="00091249" w:rsidP="001F58F4">
      <w:pPr>
        <w:spacing w:line="276" w:lineRule="auto"/>
        <w:ind w:firstLine="708"/>
        <w:jc w:val="both"/>
        <w:rPr>
          <w:rFonts w:ascii="Times New Roman" w:hAnsi="Times New Roman"/>
          <w:sz w:val="28"/>
          <w:szCs w:val="28"/>
        </w:rPr>
      </w:pPr>
      <w:r w:rsidRPr="00012A4C">
        <w:rPr>
          <w:rFonts w:ascii="Times New Roman" w:hAnsi="Times New Roman"/>
          <w:sz w:val="28"/>
          <w:szCs w:val="28"/>
        </w:rPr>
        <w:t xml:space="preserve">Резултатите от </w:t>
      </w:r>
      <w:proofErr w:type="spellStart"/>
      <w:r w:rsidRPr="00012A4C">
        <w:rPr>
          <w:rFonts w:ascii="Times New Roman" w:hAnsi="Times New Roman"/>
          <w:sz w:val="28"/>
          <w:szCs w:val="28"/>
        </w:rPr>
        <w:t>въззивния</w:t>
      </w:r>
      <w:proofErr w:type="spellEnd"/>
      <w:r w:rsidRPr="00012A4C">
        <w:rPr>
          <w:rFonts w:ascii="Times New Roman" w:hAnsi="Times New Roman"/>
          <w:sz w:val="28"/>
          <w:szCs w:val="28"/>
        </w:rPr>
        <w:t xml:space="preserve"> контрол по отношение</w:t>
      </w:r>
      <w:r>
        <w:rPr>
          <w:rFonts w:ascii="Times New Roman" w:hAnsi="Times New Roman"/>
          <w:sz w:val="28"/>
          <w:szCs w:val="28"/>
        </w:rPr>
        <w:t xml:space="preserve"> на</w:t>
      </w:r>
      <w:r w:rsidRPr="00012A4C">
        <w:rPr>
          <w:rFonts w:ascii="Times New Roman" w:hAnsi="Times New Roman"/>
          <w:sz w:val="28"/>
          <w:szCs w:val="28"/>
        </w:rPr>
        <w:t xml:space="preserve"> постановените актове </w:t>
      </w:r>
      <w:r>
        <w:rPr>
          <w:rFonts w:ascii="Times New Roman" w:hAnsi="Times New Roman"/>
          <w:sz w:val="28"/>
          <w:szCs w:val="28"/>
        </w:rPr>
        <w:t>от</w:t>
      </w:r>
      <w:r w:rsidRPr="00012A4C">
        <w:rPr>
          <w:rFonts w:ascii="Times New Roman" w:hAnsi="Times New Roman"/>
          <w:sz w:val="28"/>
          <w:szCs w:val="28"/>
        </w:rPr>
        <w:t xml:space="preserve"> гражданските съдии са изложени в следната таблица.</w:t>
      </w:r>
    </w:p>
    <w:p w14:paraId="29832B92" w14:textId="77777777" w:rsidR="00DB7253" w:rsidRPr="00DB7253" w:rsidRDefault="00DB7253" w:rsidP="001F58F4">
      <w:pPr>
        <w:spacing w:line="276" w:lineRule="auto"/>
        <w:ind w:firstLine="708"/>
        <w:jc w:val="both"/>
        <w:rPr>
          <w:rFonts w:ascii="Times New Roman" w:hAnsi="Times New Roman"/>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5"/>
        <w:gridCol w:w="992"/>
        <w:gridCol w:w="709"/>
        <w:gridCol w:w="992"/>
        <w:gridCol w:w="992"/>
        <w:gridCol w:w="851"/>
        <w:gridCol w:w="850"/>
        <w:gridCol w:w="567"/>
        <w:gridCol w:w="851"/>
        <w:gridCol w:w="708"/>
      </w:tblGrid>
      <w:tr w:rsidR="002E64CA" w:rsidRPr="002E64CA" w14:paraId="49A47EEA" w14:textId="77777777" w:rsidTr="005637C1">
        <w:tc>
          <w:tcPr>
            <w:tcW w:w="1560" w:type="dxa"/>
            <w:vMerge w:val="restart"/>
            <w:shd w:val="clear" w:color="auto" w:fill="auto"/>
          </w:tcPr>
          <w:p w14:paraId="2B12C467" w14:textId="77777777" w:rsidR="002E64CA" w:rsidRPr="002E64CA" w:rsidRDefault="002E64CA" w:rsidP="002E64CA">
            <w:pPr>
              <w:widowControl/>
              <w:jc w:val="both"/>
              <w:rPr>
                <w:rFonts w:ascii="Times New Roman" w:hAnsi="Times New Roman"/>
                <w:sz w:val="22"/>
                <w:szCs w:val="22"/>
                <w:lang w:val="en-US" w:eastAsia="bg-BG"/>
              </w:rPr>
            </w:pPr>
          </w:p>
          <w:p w14:paraId="0A056941" w14:textId="77777777" w:rsidR="002E64CA" w:rsidRPr="002E64CA" w:rsidRDefault="002E64CA" w:rsidP="002E64CA">
            <w:pPr>
              <w:widowControl/>
              <w:jc w:val="both"/>
              <w:rPr>
                <w:rFonts w:ascii="Times New Roman" w:hAnsi="Times New Roman"/>
                <w:sz w:val="22"/>
                <w:szCs w:val="22"/>
                <w:lang w:val="en-US" w:eastAsia="bg-BG"/>
              </w:rPr>
            </w:pPr>
          </w:p>
          <w:p w14:paraId="0CA3A12F"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СЪДИЯ</w:t>
            </w:r>
          </w:p>
        </w:tc>
        <w:tc>
          <w:tcPr>
            <w:tcW w:w="1135" w:type="dxa"/>
            <w:vMerge w:val="restart"/>
            <w:shd w:val="clear" w:color="auto" w:fill="auto"/>
          </w:tcPr>
          <w:p w14:paraId="7C6B2EE2" w14:textId="77777777" w:rsidR="002E64CA" w:rsidRPr="002E64CA" w:rsidRDefault="002E64CA" w:rsidP="002E64CA">
            <w:pPr>
              <w:widowControl/>
              <w:jc w:val="both"/>
              <w:rPr>
                <w:rFonts w:ascii="Times New Roman" w:hAnsi="Times New Roman"/>
                <w:b/>
                <w:sz w:val="22"/>
                <w:szCs w:val="22"/>
                <w:lang w:eastAsia="bg-BG"/>
              </w:rPr>
            </w:pPr>
          </w:p>
          <w:p w14:paraId="36F297C0"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 xml:space="preserve">всичко </w:t>
            </w:r>
          </w:p>
          <w:p w14:paraId="13B48023" w14:textId="77777777" w:rsidR="002E64CA" w:rsidRPr="002E64CA" w:rsidRDefault="002E64CA" w:rsidP="002E64CA">
            <w:pPr>
              <w:widowControl/>
              <w:jc w:val="both"/>
              <w:rPr>
                <w:rFonts w:ascii="Times New Roman" w:hAnsi="Times New Roman"/>
                <w:b/>
                <w:sz w:val="22"/>
                <w:szCs w:val="22"/>
                <w:lang w:eastAsia="bg-BG"/>
              </w:rPr>
            </w:pPr>
            <w:proofErr w:type="spellStart"/>
            <w:r w:rsidRPr="002E64CA">
              <w:rPr>
                <w:rFonts w:ascii="Times New Roman" w:hAnsi="Times New Roman"/>
                <w:b/>
                <w:sz w:val="22"/>
                <w:szCs w:val="22"/>
                <w:lang w:eastAsia="bg-BG"/>
              </w:rPr>
              <w:t>изпра-тени</w:t>
            </w:r>
            <w:proofErr w:type="spellEnd"/>
            <w:r w:rsidRPr="002E64CA">
              <w:rPr>
                <w:rFonts w:ascii="Times New Roman" w:hAnsi="Times New Roman"/>
                <w:b/>
                <w:sz w:val="22"/>
                <w:szCs w:val="22"/>
                <w:lang w:eastAsia="bg-BG"/>
              </w:rPr>
              <w:t xml:space="preserve"> за </w:t>
            </w:r>
          </w:p>
          <w:p w14:paraId="0EA47AF6" w14:textId="77777777" w:rsidR="002E64CA" w:rsidRPr="002E64CA" w:rsidRDefault="002E64CA" w:rsidP="002E64CA">
            <w:pPr>
              <w:widowControl/>
              <w:jc w:val="both"/>
              <w:rPr>
                <w:rFonts w:ascii="Times New Roman" w:hAnsi="Times New Roman"/>
                <w:b/>
                <w:sz w:val="22"/>
                <w:szCs w:val="22"/>
                <w:lang w:eastAsia="bg-BG"/>
              </w:rPr>
            </w:pPr>
            <w:proofErr w:type="spellStart"/>
            <w:r w:rsidRPr="002E64CA">
              <w:rPr>
                <w:rFonts w:ascii="Times New Roman" w:hAnsi="Times New Roman"/>
                <w:b/>
                <w:sz w:val="22"/>
                <w:szCs w:val="22"/>
                <w:lang w:eastAsia="bg-BG"/>
              </w:rPr>
              <w:t>обжал-ване</w:t>
            </w:r>
            <w:proofErr w:type="spellEnd"/>
            <w:r w:rsidRPr="002E64CA">
              <w:rPr>
                <w:rFonts w:ascii="Times New Roman" w:hAnsi="Times New Roman"/>
                <w:b/>
                <w:sz w:val="22"/>
                <w:szCs w:val="22"/>
                <w:lang w:eastAsia="bg-BG"/>
              </w:rPr>
              <w:t xml:space="preserve"> </w:t>
            </w:r>
            <w:proofErr w:type="spellStart"/>
            <w:r w:rsidRPr="002E64CA">
              <w:rPr>
                <w:rFonts w:ascii="Times New Roman" w:hAnsi="Times New Roman"/>
                <w:b/>
                <w:sz w:val="22"/>
                <w:szCs w:val="22"/>
                <w:lang w:eastAsia="bg-BG"/>
              </w:rPr>
              <w:t>съдеб</w:t>
            </w:r>
            <w:proofErr w:type="spellEnd"/>
          </w:p>
          <w:p w14:paraId="570DE457"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ни актове</w:t>
            </w:r>
          </w:p>
          <w:p w14:paraId="4AFDC78E"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през 2025 г.</w:t>
            </w:r>
          </w:p>
          <w:p w14:paraId="04DD6649" w14:textId="77777777" w:rsidR="002E64CA" w:rsidRPr="002E64CA" w:rsidRDefault="002E64CA" w:rsidP="002E64CA">
            <w:pPr>
              <w:widowControl/>
              <w:jc w:val="both"/>
              <w:rPr>
                <w:rFonts w:ascii="Times New Roman" w:hAnsi="Times New Roman"/>
                <w:b/>
                <w:sz w:val="22"/>
                <w:szCs w:val="22"/>
                <w:lang w:eastAsia="bg-BG"/>
              </w:rPr>
            </w:pPr>
          </w:p>
        </w:tc>
        <w:tc>
          <w:tcPr>
            <w:tcW w:w="992" w:type="dxa"/>
            <w:vMerge w:val="restart"/>
            <w:shd w:val="clear" w:color="auto" w:fill="auto"/>
          </w:tcPr>
          <w:p w14:paraId="3CA9ADE0" w14:textId="77777777" w:rsidR="002E64CA" w:rsidRPr="002E64CA" w:rsidRDefault="002E64CA" w:rsidP="002E64CA">
            <w:pPr>
              <w:widowControl/>
              <w:jc w:val="both"/>
              <w:rPr>
                <w:rFonts w:ascii="Times New Roman" w:hAnsi="Times New Roman"/>
                <w:b/>
                <w:sz w:val="22"/>
                <w:szCs w:val="22"/>
                <w:lang w:eastAsia="bg-BG"/>
              </w:rPr>
            </w:pPr>
          </w:p>
          <w:p w14:paraId="54803C6C"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 xml:space="preserve">всичко върна-ти с </w:t>
            </w:r>
            <w:proofErr w:type="spellStart"/>
            <w:r w:rsidRPr="002E64CA">
              <w:rPr>
                <w:rFonts w:ascii="Times New Roman" w:hAnsi="Times New Roman"/>
                <w:b/>
                <w:sz w:val="22"/>
                <w:szCs w:val="22"/>
                <w:lang w:eastAsia="bg-BG"/>
              </w:rPr>
              <w:t>резул-тат</w:t>
            </w:r>
            <w:proofErr w:type="spellEnd"/>
            <w:r w:rsidRPr="002E64CA">
              <w:rPr>
                <w:rFonts w:ascii="Times New Roman" w:hAnsi="Times New Roman"/>
                <w:b/>
                <w:sz w:val="22"/>
                <w:szCs w:val="22"/>
                <w:lang w:eastAsia="bg-BG"/>
              </w:rPr>
              <w:t xml:space="preserve"> от </w:t>
            </w:r>
            <w:proofErr w:type="spellStart"/>
            <w:r w:rsidRPr="002E64CA">
              <w:rPr>
                <w:rFonts w:ascii="Times New Roman" w:hAnsi="Times New Roman"/>
                <w:b/>
                <w:sz w:val="22"/>
                <w:szCs w:val="22"/>
                <w:lang w:eastAsia="bg-BG"/>
              </w:rPr>
              <w:t>обжал-ването</w:t>
            </w:r>
            <w:proofErr w:type="spellEnd"/>
          </w:p>
          <w:p w14:paraId="569AD11A"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през 2025 г.</w:t>
            </w:r>
          </w:p>
          <w:p w14:paraId="0C54B26F" w14:textId="77777777" w:rsidR="002E64CA" w:rsidRPr="002E64CA" w:rsidRDefault="002E64CA" w:rsidP="002E64CA">
            <w:pPr>
              <w:widowControl/>
              <w:jc w:val="both"/>
              <w:rPr>
                <w:rFonts w:ascii="Times New Roman" w:hAnsi="Times New Roman"/>
                <w:b/>
                <w:sz w:val="22"/>
                <w:szCs w:val="22"/>
                <w:lang w:eastAsia="bg-BG"/>
              </w:rPr>
            </w:pPr>
          </w:p>
        </w:tc>
        <w:tc>
          <w:tcPr>
            <w:tcW w:w="3544" w:type="dxa"/>
            <w:gridSpan w:val="4"/>
            <w:shd w:val="clear" w:color="auto" w:fill="auto"/>
          </w:tcPr>
          <w:p w14:paraId="284DF397"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върнати дела с</w:t>
            </w:r>
          </w:p>
          <w:p w14:paraId="5186A239"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резултат от обжалването на решения</w:t>
            </w:r>
          </w:p>
        </w:tc>
        <w:tc>
          <w:tcPr>
            <w:tcW w:w="2976" w:type="dxa"/>
            <w:gridSpan w:val="4"/>
            <w:shd w:val="clear" w:color="auto" w:fill="auto"/>
          </w:tcPr>
          <w:p w14:paraId="350A51A7"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върнати дела с</w:t>
            </w:r>
          </w:p>
          <w:p w14:paraId="67EB518D" w14:textId="77777777" w:rsidR="002E64CA" w:rsidRPr="002E64CA" w:rsidRDefault="002E64CA" w:rsidP="002E64CA">
            <w:pPr>
              <w:widowControl/>
              <w:jc w:val="both"/>
              <w:rPr>
                <w:rFonts w:ascii="Times New Roman" w:hAnsi="Times New Roman"/>
                <w:sz w:val="22"/>
                <w:szCs w:val="22"/>
                <w:lang w:val="en-US" w:eastAsia="bg-BG"/>
              </w:rPr>
            </w:pPr>
            <w:r w:rsidRPr="002E64CA">
              <w:rPr>
                <w:rFonts w:ascii="Times New Roman" w:hAnsi="Times New Roman"/>
                <w:b/>
                <w:sz w:val="22"/>
                <w:szCs w:val="22"/>
                <w:lang w:eastAsia="bg-BG"/>
              </w:rPr>
              <w:t>резултат от обжалването на определения и разпореждания</w:t>
            </w:r>
          </w:p>
        </w:tc>
      </w:tr>
      <w:tr w:rsidR="002E64CA" w:rsidRPr="002E64CA" w14:paraId="1B66F2E3" w14:textId="77777777" w:rsidTr="005637C1">
        <w:tc>
          <w:tcPr>
            <w:tcW w:w="1560" w:type="dxa"/>
            <w:vMerge/>
            <w:shd w:val="clear" w:color="auto" w:fill="auto"/>
          </w:tcPr>
          <w:p w14:paraId="46A5B80A" w14:textId="77777777" w:rsidR="002E64CA" w:rsidRPr="002E64CA" w:rsidRDefault="002E64CA" w:rsidP="002E64CA">
            <w:pPr>
              <w:widowControl/>
              <w:jc w:val="both"/>
              <w:rPr>
                <w:rFonts w:ascii="Times New Roman" w:hAnsi="Times New Roman"/>
                <w:sz w:val="22"/>
                <w:szCs w:val="22"/>
                <w:lang w:val="en-US" w:eastAsia="bg-BG"/>
              </w:rPr>
            </w:pPr>
          </w:p>
        </w:tc>
        <w:tc>
          <w:tcPr>
            <w:tcW w:w="1135" w:type="dxa"/>
            <w:vMerge/>
            <w:shd w:val="clear" w:color="auto" w:fill="auto"/>
          </w:tcPr>
          <w:p w14:paraId="5E923A16" w14:textId="77777777" w:rsidR="002E64CA" w:rsidRPr="002E64CA" w:rsidRDefault="002E64CA" w:rsidP="002E64CA">
            <w:pPr>
              <w:widowControl/>
              <w:jc w:val="both"/>
              <w:rPr>
                <w:rFonts w:ascii="Times New Roman" w:hAnsi="Times New Roman"/>
                <w:b/>
                <w:sz w:val="22"/>
                <w:szCs w:val="22"/>
                <w:lang w:val="en-US" w:eastAsia="bg-BG"/>
              </w:rPr>
            </w:pPr>
          </w:p>
        </w:tc>
        <w:tc>
          <w:tcPr>
            <w:tcW w:w="992" w:type="dxa"/>
            <w:vMerge/>
            <w:shd w:val="clear" w:color="auto" w:fill="auto"/>
          </w:tcPr>
          <w:p w14:paraId="2ACB51C2" w14:textId="77777777" w:rsidR="002E64CA" w:rsidRPr="002E64CA" w:rsidRDefault="002E64CA" w:rsidP="002E64CA">
            <w:pPr>
              <w:widowControl/>
              <w:jc w:val="both"/>
              <w:rPr>
                <w:rFonts w:ascii="Times New Roman" w:hAnsi="Times New Roman"/>
                <w:b/>
                <w:sz w:val="22"/>
                <w:szCs w:val="22"/>
                <w:lang w:val="en-US" w:eastAsia="bg-BG"/>
              </w:rPr>
            </w:pPr>
          </w:p>
        </w:tc>
        <w:tc>
          <w:tcPr>
            <w:tcW w:w="709" w:type="dxa"/>
            <w:shd w:val="clear" w:color="auto" w:fill="auto"/>
          </w:tcPr>
          <w:p w14:paraId="550C4B4E" w14:textId="77777777" w:rsidR="002E64CA" w:rsidRPr="002E64CA" w:rsidRDefault="002E64CA" w:rsidP="002E64CA">
            <w:pPr>
              <w:widowControl/>
              <w:jc w:val="both"/>
              <w:rPr>
                <w:rFonts w:ascii="Times New Roman" w:hAnsi="Times New Roman"/>
                <w:b/>
                <w:sz w:val="22"/>
                <w:szCs w:val="22"/>
                <w:lang w:eastAsia="bg-BG"/>
              </w:rPr>
            </w:pPr>
          </w:p>
          <w:p w14:paraId="53B1C248"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ВЖ и КЖ</w:t>
            </w:r>
          </w:p>
        </w:tc>
        <w:tc>
          <w:tcPr>
            <w:tcW w:w="992" w:type="dxa"/>
            <w:shd w:val="clear" w:color="auto" w:fill="auto"/>
          </w:tcPr>
          <w:p w14:paraId="657720EA" w14:textId="77777777" w:rsidR="002E64CA" w:rsidRPr="002E64CA" w:rsidRDefault="002E64CA" w:rsidP="002E64CA">
            <w:pPr>
              <w:widowControl/>
              <w:jc w:val="both"/>
              <w:rPr>
                <w:rFonts w:ascii="Times New Roman" w:hAnsi="Times New Roman"/>
                <w:sz w:val="22"/>
                <w:szCs w:val="22"/>
                <w:lang w:eastAsia="bg-BG"/>
              </w:rPr>
            </w:pPr>
          </w:p>
          <w:p w14:paraId="2636AC44" w14:textId="77777777" w:rsidR="002E64CA" w:rsidRPr="002E64CA" w:rsidRDefault="002E64CA" w:rsidP="002E64CA">
            <w:pPr>
              <w:widowControl/>
              <w:jc w:val="both"/>
              <w:rPr>
                <w:rFonts w:ascii="Times New Roman" w:hAnsi="Times New Roman"/>
                <w:sz w:val="22"/>
                <w:szCs w:val="22"/>
                <w:lang w:eastAsia="bg-BG"/>
              </w:rPr>
            </w:pPr>
            <w:proofErr w:type="spellStart"/>
            <w:r w:rsidRPr="002E64CA">
              <w:rPr>
                <w:rFonts w:ascii="Times New Roman" w:hAnsi="Times New Roman"/>
                <w:sz w:val="22"/>
                <w:szCs w:val="22"/>
                <w:lang w:eastAsia="bg-BG"/>
              </w:rPr>
              <w:t>потвър</w:t>
            </w:r>
            <w:proofErr w:type="spellEnd"/>
          </w:p>
          <w:p w14:paraId="1A7B7ED4"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дени</w:t>
            </w:r>
          </w:p>
        </w:tc>
        <w:tc>
          <w:tcPr>
            <w:tcW w:w="992" w:type="dxa"/>
            <w:shd w:val="clear" w:color="auto" w:fill="auto"/>
          </w:tcPr>
          <w:p w14:paraId="0EBD417E" w14:textId="77777777" w:rsidR="002E64CA" w:rsidRPr="002E64CA" w:rsidRDefault="002E64CA" w:rsidP="002E64CA">
            <w:pPr>
              <w:widowControl/>
              <w:jc w:val="both"/>
              <w:rPr>
                <w:rFonts w:ascii="Times New Roman" w:hAnsi="Times New Roman"/>
                <w:sz w:val="22"/>
                <w:szCs w:val="22"/>
                <w:lang w:eastAsia="bg-BG"/>
              </w:rPr>
            </w:pPr>
          </w:p>
          <w:p w14:paraId="0D863447" w14:textId="77777777" w:rsidR="002E64CA" w:rsidRPr="002E64CA" w:rsidRDefault="002E64CA" w:rsidP="002E64CA">
            <w:pPr>
              <w:widowControl/>
              <w:jc w:val="both"/>
              <w:rPr>
                <w:rFonts w:ascii="Times New Roman" w:hAnsi="Times New Roman"/>
                <w:sz w:val="22"/>
                <w:szCs w:val="22"/>
                <w:lang w:eastAsia="bg-BG"/>
              </w:rPr>
            </w:pPr>
            <w:proofErr w:type="spellStart"/>
            <w:r w:rsidRPr="002E64CA">
              <w:rPr>
                <w:rFonts w:ascii="Times New Roman" w:hAnsi="Times New Roman"/>
                <w:sz w:val="22"/>
                <w:szCs w:val="22"/>
                <w:lang w:eastAsia="bg-BG"/>
              </w:rPr>
              <w:t>измене</w:t>
            </w:r>
            <w:proofErr w:type="spellEnd"/>
          </w:p>
          <w:p w14:paraId="70902F6D"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ни</w:t>
            </w:r>
          </w:p>
        </w:tc>
        <w:tc>
          <w:tcPr>
            <w:tcW w:w="851" w:type="dxa"/>
            <w:shd w:val="clear" w:color="auto" w:fill="auto"/>
          </w:tcPr>
          <w:p w14:paraId="66786C2B" w14:textId="77777777" w:rsidR="002E64CA" w:rsidRPr="002E64CA" w:rsidRDefault="002E64CA" w:rsidP="002E64CA">
            <w:pPr>
              <w:widowControl/>
              <w:jc w:val="both"/>
              <w:rPr>
                <w:rFonts w:ascii="Times New Roman" w:hAnsi="Times New Roman"/>
                <w:sz w:val="22"/>
                <w:szCs w:val="22"/>
                <w:lang w:eastAsia="bg-BG"/>
              </w:rPr>
            </w:pPr>
          </w:p>
          <w:p w14:paraId="34DAAC53" w14:textId="77777777" w:rsidR="002E64CA" w:rsidRPr="002E64CA" w:rsidRDefault="002E64CA" w:rsidP="002E64CA">
            <w:pPr>
              <w:widowControl/>
              <w:jc w:val="both"/>
              <w:rPr>
                <w:rFonts w:ascii="Times New Roman" w:hAnsi="Times New Roman"/>
                <w:sz w:val="22"/>
                <w:szCs w:val="22"/>
                <w:lang w:eastAsia="bg-BG"/>
              </w:rPr>
            </w:pPr>
            <w:proofErr w:type="spellStart"/>
            <w:r w:rsidRPr="002E64CA">
              <w:rPr>
                <w:rFonts w:ascii="Times New Roman" w:hAnsi="Times New Roman"/>
                <w:sz w:val="22"/>
                <w:szCs w:val="22"/>
                <w:lang w:eastAsia="bg-BG"/>
              </w:rPr>
              <w:t>отме</w:t>
            </w:r>
            <w:proofErr w:type="spellEnd"/>
          </w:p>
          <w:p w14:paraId="4411CBE9"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нени</w:t>
            </w:r>
          </w:p>
        </w:tc>
        <w:tc>
          <w:tcPr>
            <w:tcW w:w="850" w:type="dxa"/>
            <w:shd w:val="clear" w:color="auto" w:fill="auto"/>
          </w:tcPr>
          <w:p w14:paraId="79C888BA" w14:textId="77777777" w:rsidR="002E64CA" w:rsidRPr="002E64CA" w:rsidRDefault="002E64CA" w:rsidP="002E64CA">
            <w:pPr>
              <w:widowControl/>
              <w:jc w:val="both"/>
              <w:rPr>
                <w:rFonts w:ascii="Times New Roman" w:hAnsi="Times New Roman"/>
                <w:b/>
                <w:sz w:val="22"/>
                <w:szCs w:val="22"/>
                <w:lang w:eastAsia="bg-BG"/>
              </w:rPr>
            </w:pPr>
          </w:p>
          <w:p w14:paraId="1D3234AB"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ЧЖ и ЧКЖ</w:t>
            </w:r>
          </w:p>
        </w:tc>
        <w:tc>
          <w:tcPr>
            <w:tcW w:w="567" w:type="dxa"/>
            <w:shd w:val="clear" w:color="auto" w:fill="auto"/>
          </w:tcPr>
          <w:p w14:paraId="2A1B4995"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val="en-US" w:eastAsia="bg-BG"/>
              </w:rPr>
              <w:t xml:space="preserve">      </w:t>
            </w:r>
            <w:r w:rsidRPr="002E64CA">
              <w:rPr>
                <w:rFonts w:ascii="Times New Roman" w:hAnsi="Times New Roman"/>
                <w:sz w:val="22"/>
                <w:szCs w:val="22"/>
                <w:lang w:eastAsia="bg-BG"/>
              </w:rPr>
              <w:t>пот</w:t>
            </w:r>
          </w:p>
          <w:p w14:paraId="73E29B36" w14:textId="77777777" w:rsidR="002E64CA" w:rsidRPr="002E64CA" w:rsidRDefault="002E64CA" w:rsidP="002E64CA">
            <w:pPr>
              <w:widowControl/>
              <w:jc w:val="both"/>
              <w:rPr>
                <w:rFonts w:ascii="Times New Roman" w:hAnsi="Times New Roman"/>
                <w:sz w:val="22"/>
                <w:szCs w:val="22"/>
                <w:lang w:eastAsia="bg-BG"/>
              </w:rPr>
            </w:pPr>
            <w:proofErr w:type="spellStart"/>
            <w:r w:rsidRPr="002E64CA">
              <w:rPr>
                <w:rFonts w:ascii="Times New Roman" w:hAnsi="Times New Roman"/>
                <w:sz w:val="22"/>
                <w:szCs w:val="22"/>
                <w:lang w:eastAsia="bg-BG"/>
              </w:rPr>
              <w:t>вър</w:t>
            </w:r>
            <w:proofErr w:type="spellEnd"/>
          </w:p>
          <w:p w14:paraId="57696EC3"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дени</w:t>
            </w:r>
          </w:p>
        </w:tc>
        <w:tc>
          <w:tcPr>
            <w:tcW w:w="851" w:type="dxa"/>
            <w:shd w:val="clear" w:color="auto" w:fill="auto"/>
          </w:tcPr>
          <w:p w14:paraId="02CB0A55" w14:textId="77777777" w:rsidR="002E64CA" w:rsidRPr="002E64CA" w:rsidRDefault="002E64CA" w:rsidP="002E64CA">
            <w:pPr>
              <w:widowControl/>
              <w:jc w:val="both"/>
              <w:rPr>
                <w:rFonts w:ascii="Times New Roman" w:hAnsi="Times New Roman"/>
                <w:sz w:val="22"/>
                <w:szCs w:val="22"/>
                <w:lang w:eastAsia="bg-BG"/>
              </w:rPr>
            </w:pPr>
          </w:p>
          <w:p w14:paraId="42580A0A" w14:textId="77777777" w:rsidR="002E64CA" w:rsidRPr="002E64CA" w:rsidRDefault="002E64CA" w:rsidP="002E64CA">
            <w:pPr>
              <w:widowControl/>
              <w:jc w:val="both"/>
              <w:rPr>
                <w:rFonts w:ascii="Times New Roman" w:hAnsi="Times New Roman"/>
                <w:sz w:val="22"/>
                <w:szCs w:val="22"/>
                <w:lang w:eastAsia="bg-BG"/>
              </w:rPr>
            </w:pPr>
            <w:proofErr w:type="spellStart"/>
            <w:r w:rsidRPr="002E64CA">
              <w:rPr>
                <w:rFonts w:ascii="Times New Roman" w:hAnsi="Times New Roman"/>
                <w:sz w:val="22"/>
                <w:szCs w:val="22"/>
                <w:lang w:eastAsia="bg-BG"/>
              </w:rPr>
              <w:t>изме</w:t>
            </w:r>
            <w:proofErr w:type="spellEnd"/>
          </w:p>
          <w:p w14:paraId="4685ED16"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нени</w:t>
            </w:r>
          </w:p>
        </w:tc>
        <w:tc>
          <w:tcPr>
            <w:tcW w:w="708" w:type="dxa"/>
            <w:shd w:val="clear" w:color="auto" w:fill="auto"/>
          </w:tcPr>
          <w:p w14:paraId="1AE55277" w14:textId="77777777" w:rsidR="002E64CA" w:rsidRPr="002E64CA" w:rsidRDefault="002E64CA" w:rsidP="002E64CA">
            <w:pPr>
              <w:widowControl/>
              <w:ind w:left="-251" w:firstLine="251"/>
              <w:jc w:val="both"/>
              <w:rPr>
                <w:rFonts w:ascii="Times New Roman" w:hAnsi="Times New Roman"/>
                <w:sz w:val="22"/>
                <w:szCs w:val="22"/>
                <w:lang w:eastAsia="bg-BG"/>
              </w:rPr>
            </w:pPr>
          </w:p>
          <w:p w14:paraId="6A99612A" w14:textId="77777777" w:rsidR="002E64CA" w:rsidRPr="002E64CA" w:rsidRDefault="002E64CA" w:rsidP="002E64CA">
            <w:pPr>
              <w:widowControl/>
              <w:ind w:left="-251" w:firstLine="251"/>
              <w:jc w:val="both"/>
              <w:rPr>
                <w:rFonts w:ascii="Times New Roman" w:hAnsi="Times New Roman"/>
                <w:sz w:val="22"/>
                <w:szCs w:val="22"/>
                <w:lang w:eastAsia="bg-BG"/>
              </w:rPr>
            </w:pPr>
            <w:proofErr w:type="spellStart"/>
            <w:r w:rsidRPr="002E64CA">
              <w:rPr>
                <w:rFonts w:ascii="Times New Roman" w:hAnsi="Times New Roman"/>
                <w:sz w:val="22"/>
                <w:szCs w:val="22"/>
                <w:lang w:eastAsia="bg-BG"/>
              </w:rPr>
              <w:t>отме</w:t>
            </w:r>
            <w:proofErr w:type="spellEnd"/>
          </w:p>
          <w:p w14:paraId="19318278" w14:textId="77777777" w:rsidR="002E64CA" w:rsidRPr="002E64CA" w:rsidRDefault="002E64CA" w:rsidP="002E64CA">
            <w:pPr>
              <w:widowControl/>
              <w:ind w:left="-251" w:firstLine="251"/>
              <w:jc w:val="both"/>
              <w:rPr>
                <w:rFonts w:ascii="Times New Roman" w:hAnsi="Times New Roman"/>
                <w:sz w:val="22"/>
                <w:szCs w:val="22"/>
                <w:lang w:eastAsia="bg-BG"/>
              </w:rPr>
            </w:pPr>
            <w:r w:rsidRPr="002E64CA">
              <w:rPr>
                <w:rFonts w:ascii="Times New Roman" w:hAnsi="Times New Roman"/>
                <w:sz w:val="22"/>
                <w:szCs w:val="22"/>
                <w:lang w:eastAsia="bg-BG"/>
              </w:rPr>
              <w:t>нени</w:t>
            </w:r>
          </w:p>
        </w:tc>
      </w:tr>
      <w:tr w:rsidR="002E64CA" w:rsidRPr="002E64CA" w14:paraId="2C36E7F7" w14:textId="77777777" w:rsidTr="005637C1">
        <w:tc>
          <w:tcPr>
            <w:tcW w:w="1560" w:type="dxa"/>
            <w:shd w:val="clear" w:color="auto" w:fill="auto"/>
          </w:tcPr>
          <w:p w14:paraId="5780B845"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1</w:t>
            </w:r>
          </w:p>
        </w:tc>
        <w:tc>
          <w:tcPr>
            <w:tcW w:w="1135" w:type="dxa"/>
            <w:shd w:val="clear" w:color="auto" w:fill="auto"/>
          </w:tcPr>
          <w:p w14:paraId="002A05B0"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2</w:t>
            </w:r>
          </w:p>
        </w:tc>
        <w:tc>
          <w:tcPr>
            <w:tcW w:w="992" w:type="dxa"/>
            <w:shd w:val="clear" w:color="auto" w:fill="auto"/>
          </w:tcPr>
          <w:p w14:paraId="6728E383"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3</w:t>
            </w:r>
          </w:p>
        </w:tc>
        <w:tc>
          <w:tcPr>
            <w:tcW w:w="709" w:type="dxa"/>
            <w:shd w:val="clear" w:color="auto" w:fill="auto"/>
          </w:tcPr>
          <w:p w14:paraId="26AD09BC"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4</w:t>
            </w:r>
          </w:p>
        </w:tc>
        <w:tc>
          <w:tcPr>
            <w:tcW w:w="992" w:type="dxa"/>
            <w:shd w:val="clear" w:color="auto" w:fill="auto"/>
          </w:tcPr>
          <w:p w14:paraId="575B3DCC"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5</w:t>
            </w:r>
          </w:p>
        </w:tc>
        <w:tc>
          <w:tcPr>
            <w:tcW w:w="992" w:type="dxa"/>
            <w:shd w:val="clear" w:color="auto" w:fill="auto"/>
          </w:tcPr>
          <w:p w14:paraId="625EA668"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6</w:t>
            </w:r>
          </w:p>
        </w:tc>
        <w:tc>
          <w:tcPr>
            <w:tcW w:w="851" w:type="dxa"/>
            <w:shd w:val="clear" w:color="auto" w:fill="auto"/>
          </w:tcPr>
          <w:p w14:paraId="6422C1D0"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7</w:t>
            </w:r>
          </w:p>
        </w:tc>
        <w:tc>
          <w:tcPr>
            <w:tcW w:w="850" w:type="dxa"/>
            <w:shd w:val="clear" w:color="auto" w:fill="auto"/>
          </w:tcPr>
          <w:p w14:paraId="24724731"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8</w:t>
            </w:r>
          </w:p>
        </w:tc>
        <w:tc>
          <w:tcPr>
            <w:tcW w:w="567" w:type="dxa"/>
            <w:shd w:val="clear" w:color="auto" w:fill="auto"/>
          </w:tcPr>
          <w:p w14:paraId="4F21FB97"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9</w:t>
            </w:r>
          </w:p>
        </w:tc>
        <w:tc>
          <w:tcPr>
            <w:tcW w:w="851" w:type="dxa"/>
            <w:shd w:val="clear" w:color="auto" w:fill="auto"/>
          </w:tcPr>
          <w:p w14:paraId="65BDB30F"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10</w:t>
            </w:r>
          </w:p>
        </w:tc>
        <w:tc>
          <w:tcPr>
            <w:tcW w:w="708" w:type="dxa"/>
            <w:shd w:val="clear" w:color="auto" w:fill="auto"/>
          </w:tcPr>
          <w:p w14:paraId="398B332C" w14:textId="77777777" w:rsidR="002E64CA" w:rsidRPr="002E64CA" w:rsidRDefault="002E64CA" w:rsidP="002E64CA">
            <w:pPr>
              <w:widowControl/>
              <w:jc w:val="both"/>
              <w:rPr>
                <w:rFonts w:ascii="Times New Roman" w:hAnsi="Times New Roman"/>
                <w:b/>
                <w:i/>
                <w:sz w:val="22"/>
                <w:szCs w:val="22"/>
                <w:lang w:eastAsia="bg-BG"/>
              </w:rPr>
            </w:pPr>
            <w:r w:rsidRPr="002E64CA">
              <w:rPr>
                <w:rFonts w:ascii="Times New Roman" w:hAnsi="Times New Roman"/>
                <w:b/>
                <w:i/>
                <w:sz w:val="22"/>
                <w:szCs w:val="22"/>
                <w:lang w:eastAsia="bg-BG"/>
              </w:rPr>
              <w:t>11</w:t>
            </w:r>
          </w:p>
        </w:tc>
      </w:tr>
      <w:tr w:rsidR="002E64CA" w:rsidRPr="002E64CA" w14:paraId="0B3C74CD" w14:textId="77777777" w:rsidTr="005637C1">
        <w:tc>
          <w:tcPr>
            <w:tcW w:w="1560" w:type="dxa"/>
            <w:shd w:val="clear" w:color="auto" w:fill="auto"/>
          </w:tcPr>
          <w:p w14:paraId="516DC56C"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 xml:space="preserve">Жанет  Борова </w:t>
            </w:r>
          </w:p>
        </w:tc>
        <w:tc>
          <w:tcPr>
            <w:tcW w:w="1135" w:type="dxa"/>
            <w:shd w:val="clear" w:color="auto" w:fill="auto"/>
            <w:vAlign w:val="center"/>
          </w:tcPr>
          <w:p w14:paraId="7B3BA024" w14:textId="77777777" w:rsidR="002E64CA" w:rsidRPr="002E64CA" w:rsidRDefault="002E64CA" w:rsidP="002E64CA">
            <w:pPr>
              <w:widowControl/>
              <w:jc w:val="center"/>
              <w:rPr>
                <w:rFonts w:ascii="Times New Roman" w:hAnsi="Times New Roman"/>
                <w:sz w:val="22"/>
                <w:szCs w:val="22"/>
              </w:rPr>
            </w:pPr>
            <w:r w:rsidRPr="002E64CA">
              <w:rPr>
                <w:rFonts w:ascii="Times New Roman" w:hAnsi="Times New Roman"/>
                <w:sz w:val="22"/>
                <w:szCs w:val="22"/>
              </w:rPr>
              <w:t>0</w:t>
            </w:r>
          </w:p>
        </w:tc>
        <w:tc>
          <w:tcPr>
            <w:tcW w:w="992" w:type="dxa"/>
            <w:shd w:val="clear" w:color="auto" w:fill="auto"/>
            <w:vAlign w:val="center"/>
          </w:tcPr>
          <w:p w14:paraId="397B7219"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21</w:t>
            </w:r>
          </w:p>
        </w:tc>
        <w:tc>
          <w:tcPr>
            <w:tcW w:w="709" w:type="dxa"/>
            <w:shd w:val="clear" w:color="auto" w:fill="auto"/>
            <w:vAlign w:val="center"/>
          </w:tcPr>
          <w:p w14:paraId="4FD50E03"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19</w:t>
            </w:r>
          </w:p>
        </w:tc>
        <w:tc>
          <w:tcPr>
            <w:tcW w:w="992" w:type="dxa"/>
            <w:shd w:val="clear" w:color="auto" w:fill="auto"/>
            <w:vAlign w:val="center"/>
          </w:tcPr>
          <w:p w14:paraId="3B875644"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7</w:t>
            </w:r>
          </w:p>
        </w:tc>
        <w:tc>
          <w:tcPr>
            <w:tcW w:w="992" w:type="dxa"/>
            <w:shd w:val="clear" w:color="auto" w:fill="auto"/>
            <w:vAlign w:val="center"/>
          </w:tcPr>
          <w:p w14:paraId="52054BFD"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2</w:t>
            </w:r>
          </w:p>
        </w:tc>
        <w:tc>
          <w:tcPr>
            <w:tcW w:w="851" w:type="dxa"/>
            <w:shd w:val="clear" w:color="auto" w:fill="auto"/>
            <w:vAlign w:val="center"/>
          </w:tcPr>
          <w:p w14:paraId="30410838"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10</w:t>
            </w:r>
          </w:p>
        </w:tc>
        <w:tc>
          <w:tcPr>
            <w:tcW w:w="850" w:type="dxa"/>
            <w:shd w:val="clear" w:color="auto" w:fill="auto"/>
            <w:vAlign w:val="center"/>
          </w:tcPr>
          <w:p w14:paraId="49E527FB"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2</w:t>
            </w:r>
          </w:p>
        </w:tc>
        <w:tc>
          <w:tcPr>
            <w:tcW w:w="567" w:type="dxa"/>
            <w:shd w:val="clear" w:color="auto" w:fill="auto"/>
            <w:vAlign w:val="center"/>
          </w:tcPr>
          <w:p w14:paraId="773BA7A4"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w:t>
            </w:r>
          </w:p>
        </w:tc>
        <w:tc>
          <w:tcPr>
            <w:tcW w:w="851" w:type="dxa"/>
            <w:shd w:val="clear" w:color="auto" w:fill="auto"/>
            <w:vAlign w:val="center"/>
          </w:tcPr>
          <w:p w14:paraId="469B2827"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708" w:type="dxa"/>
            <w:shd w:val="clear" w:color="auto" w:fill="auto"/>
            <w:vAlign w:val="center"/>
          </w:tcPr>
          <w:p w14:paraId="49603776"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w:t>
            </w:r>
          </w:p>
        </w:tc>
      </w:tr>
      <w:tr w:rsidR="002E64CA" w:rsidRPr="002E64CA" w14:paraId="39BF2FBE" w14:textId="77777777" w:rsidTr="005637C1">
        <w:tc>
          <w:tcPr>
            <w:tcW w:w="1560" w:type="dxa"/>
            <w:shd w:val="clear" w:color="auto" w:fill="auto"/>
          </w:tcPr>
          <w:p w14:paraId="2959822A"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Мария Петрова</w:t>
            </w:r>
          </w:p>
        </w:tc>
        <w:tc>
          <w:tcPr>
            <w:tcW w:w="1135" w:type="dxa"/>
            <w:shd w:val="clear" w:color="auto" w:fill="auto"/>
            <w:vAlign w:val="center"/>
          </w:tcPr>
          <w:p w14:paraId="69E346BE" w14:textId="77777777" w:rsidR="002E64CA" w:rsidRPr="002E64CA" w:rsidRDefault="002E64CA" w:rsidP="002E64CA">
            <w:pPr>
              <w:widowControl/>
              <w:jc w:val="center"/>
              <w:rPr>
                <w:rFonts w:ascii="Times New Roman" w:hAnsi="Times New Roman"/>
                <w:sz w:val="22"/>
                <w:szCs w:val="22"/>
              </w:rPr>
            </w:pPr>
            <w:r w:rsidRPr="002E64CA">
              <w:rPr>
                <w:rFonts w:ascii="Times New Roman" w:hAnsi="Times New Roman"/>
                <w:sz w:val="22"/>
                <w:szCs w:val="22"/>
              </w:rPr>
              <w:t>92</w:t>
            </w:r>
          </w:p>
        </w:tc>
        <w:tc>
          <w:tcPr>
            <w:tcW w:w="992" w:type="dxa"/>
            <w:shd w:val="clear" w:color="auto" w:fill="auto"/>
            <w:vAlign w:val="center"/>
          </w:tcPr>
          <w:p w14:paraId="4F1DDDC9"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94</w:t>
            </w:r>
          </w:p>
        </w:tc>
        <w:tc>
          <w:tcPr>
            <w:tcW w:w="709" w:type="dxa"/>
            <w:shd w:val="clear" w:color="auto" w:fill="auto"/>
            <w:vAlign w:val="center"/>
          </w:tcPr>
          <w:p w14:paraId="47D23E09"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38</w:t>
            </w:r>
          </w:p>
        </w:tc>
        <w:tc>
          <w:tcPr>
            <w:tcW w:w="992" w:type="dxa"/>
            <w:shd w:val="clear" w:color="auto" w:fill="auto"/>
            <w:vAlign w:val="center"/>
          </w:tcPr>
          <w:p w14:paraId="67A2CD30"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24</w:t>
            </w:r>
          </w:p>
        </w:tc>
        <w:tc>
          <w:tcPr>
            <w:tcW w:w="992" w:type="dxa"/>
            <w:shd w:val="clear" w:color="auto" w:fill="auto"/>
            <w:vAlign w:val="center"/>
          </w:tcPr>
          <w:p w14:paraId="6BA6962F"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5</w:t>
            </w:r>
          </w:p>
        </w:tc>
        <w:tc>
          <w:tcPr>
            <w:tcW w:w="851" w:type="dxa"/>
            <w:shd w:val="clear" w:color="auto" w:fill="auto"/>
            <w:vAlign w:val="center"/>
          </w:tcPr>
          <w:p w14:paraId="70DC6A8E"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9</w:t>
            </w:r>
          </w:p>
        </w:tc>
        <w:tc>
          <w:tcPr>
            <w:tcW w:w="850" w:type="dxa"/>
            <w:shd w:val="clear" w:color="auto" w:fill="auto"/>
            <w:vAlign w:val="center"/>
          </w:tcPr>
          <w:p w14:paraId="52F0AF90"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56</w:t>
            </w:r>
          </w:p>
        </w:tc>
        <w:tc>
          <w:tcPr>
            <w:tcW w:w="567" w:type="dxa"/>
            <w:shd w:val="clear" w:color="auto" w:fill="auto"/>
            <w:vAlign w:val="center"/>
          </w:tcPr>
          <w:p w14:paraId="768C0964"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48</w:t>
            </w:r>
          </w:p>
        </w:tc>
        <w:tc>
          <w:tcPr>
            <w:tcW w:w="851" w:type="dxa"/>
            <w:shd w:val="clear" w:color="auto" w:fill="auto"/>
            <w:vAlign w:val="center"/>
          </w:tcPr>
          <w:p w14:paraId="7551389C"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708" w:type="dxa"/>
            <w:shd w:val="clear" w:color="auto" w:fill="auto"/>
            <w:vAlign w:val="center"/>
          </w:tcPr>
          <w:p w14:paraId="47F5BF78"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8</w:t>
            </w:r>
          </w:p>
        </w:tc>
      </w:tr>
      <w:tr w:rsidR="002E64CA" w:rsidRPr="002E64CA" w14:paraId="666126A6" w14:textId="77777777" w:rsidTr="005637C1">
        <w:tc>
          <w:tcPr>
            <w:tcW w:w="1560" w:type="dxa"/>
            <w:shd w:val="clear" w:color="auto" w:fill="auto"/>
          </w:tcPr>
          <w:p w14:paraId="76975AFF"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Стоян Стоянов</w:t>
            </w:r>
          </w:p>
        </w:tc>
        <w:tc>
          <w:tcPr>
            <w:tcW w:w="1135" w:type="dxa"/>
            <w:shd w:val="clear" w:color="auto" w:fill="auto"/>
            <w:vAlign w:val="center"/>
          </w:tcPr>
          <w:p w14:paraId="278AD3B6" w14:textId="77777777" w:rsidR="002E64CA" w:rsidRPr="002E64CA" w:rsidRDefault="002E64CA" w:rsidP="002E64CA">
            <w:pPr>
              <w:widowControl/>
              <w:jc w:val="center"/>
              <w:rPr>
                <w:rFonts w:ascii="Times New Roman" w:hAnsi="Times New Roman"/>
                <w:sz w:val="22"/>
                <w:szCs w:val="22"/>
              </w:rPr>
            </w:pPr>
            <w:r w:rsidRPr="002E64CA">
              <w:rPr>
                <w:rFonts w:ascii="Times New Roman" w:hAnsi="Times New Roman"/>
                <w:sz w:val="22"/>
                <w:szCs w:val="22"/>
              </w:rPr>
              <w:t>34</w:t>
            </w:r>
          </w:p>
        </w:tc>
        <w:tc>
          <w:tcPr>
            <w:tcW w:w="992" w:type="dxa"/>
            <w:shd w:val="clear" w:color="auto" w:fill="auto"/>
            <w:vAlign w:val="center"/>
          </w:tcPr>
          <w:p w14:paraId="13E8B653" w14:textId="77777777" w:rsidR="002E64CA" w:rsidRPr="002E64CA" w:rsidRDefault="002E64CA" w:rsidP="002E64CA">
            <w:pPr>
              <w:widowControl/>
              <w:jc w:val="center"/>
              <w:rPr>
                <w:rFonts w:ascii="Times New Roman" w:hAnsi="Times New Roman"/>
                <w:b/>
                <w:color w:val="FF0000"/>
                <w:sz w:val="22"/>
                <w:szCs w:val="22"/>
                <w:lang w:eastAsia="bg-BG"/>
              </w:rPr>
            </w:pPr>
            <w:r w:rsidRPr="002E64CA">
              <w:rPr>
                <w:rFonts w:ascii="Times New Roman" w:hAnsi="Times New Roman"/>
                <w:b/>
                <w:sz w:val="22"/>
                <w:szCs w:val="22"/>
                <w:lang w:eastAsia="bg-BG"/>
              </w:rPr>
              <w:t>38</w:t>
            </w:r>
          </w:p>
        </w:tc>
        <w:tc>
          <w:tcPr>
            <w:tcW w:w="709" w:type="dxa"/>
            <w:shd w:val="clear" w:color="auto" w:fill="auto"/>
            <w:vAlign w:val="center"/>
          </w:tcPr>
          <w:p w14:paraId="61A75362"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29</w:t>
            </w:r>
          </w:p>
        </w:tc>
        <w:tc>
          <w:tcPr>
            <w:tcW w:w="992" w:type="dxa"/>
            <w:shd w:val="clear" w:color="auto" w:fill="auto"/>
            <w:vAlign w:val="center"/>
          </w:tcPr>
          <w:p w14:paraId="6B36D082"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9</w:t>
            </w:r>
          </w:p>
        </w:tc>
        <w:tc>
          <w:tcPr>
            <w:tcW w:w="992" w:type="dxa"/>
            <w:shd w:val="clear" w:color="auto" w:fill="auto"/>
            <w:vAlign w:val="center"/>
          </w:tcPr>
          <w:p w14:paraId="30E9F95F"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5</w:t>
            </w:r>
          </w:p>
        </w:tc>
        <w:tc>
          <w:tcPr>
            <w:tcW w:w="851" w:type="dxa"/>
            <w:shd w:val="clear" w:color="auto" w:fill="auto"/>
            <w:vAlign w:val="center"/>
          </w:tcPr>
          <w:p w14:paraId="1B108BF4"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15</w:t>
            </w:r>
          </w:p>
        </w:tc>
        <w:tc>
          <w:tcPr>
            <w:tcW w:w="850" w:type="dxa"/>
            <w:shd w:val="clear" w:color="auto" w:fill="auto"/>
            <w:vAlign w:val="center"/>
          </w:tcPr>
          <w:p w14:paraId="64D5CC55"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9</w:t>
            </w:r>
          </w:p>
        </w:tc>
        <w:tc>
          <w:tcPr>
            <w:tcW w:w="567" w:type="dxa"/>
            <w:shd w:val="clear" w:color="auto" w:fill="auto"/>
            <w:vAlign w:val="center"/>
          </w:tcPr>
          <w:p w14:paraId="790CB7A9"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5</w:t>
            </w:r>
          </w:p>
        </w:tc>
        <w:tc>
          <w:tcPr>
            <w:tcW w:w="851" w:type="dxa"/>
            <w:shd w:val="clear" w:color="auto" w:fill="auto"/>
            <w:vAlign w:val="center"/>
          </w:tcPr>
          <w:p w14:paraId="77EEC5FA"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w:t>
            </w:r>
          </w:p>
        </w:tc>
        <w:tc>
          <w:tcPr>
            <w:tcW w:w="708" w:type="dxa"/>
            <w:shd w:val="clear" w:color="auto" w:fill="auto"/>
            <w:vAlign w:val="center"/>
          </w:tcPr>
          <w:p w14:paraId="1E2E0421"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3</w:t>
            </w:r>
          </w:p>
        </w:tc>
      </w:tr>
      <w:tr w:rsidR="002E64CA" w:rsidRPr="002E64CA" w14:paraId="792158A3" w14:textId="77777777" w:rsidTr="005637C1">
        <w:tc>
          <w:tcPr>
            <w:tcW w:w="1560" w:type="dxa"/>
            <w:shd w:val="clear" w:color="auto" w:fill="auto"/>
          </w:tcPr>
          <w:p w14:paraId="3814A524"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 xml:space="preserve">Филип </w:t>
            </w:r>
          </w:p>
          <w:p w14:paraId="0B103311"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Матев</w:t>
            </w:r>
          </w:p>
        </w:tc>
        <w:tc>
          <w:tcPr>
            <w:tcW w:w="1135" w:type="dxa"/>
            <w:shd w:val="clear" w:color="auto" w:fill="auto"/>
            <w:vAlign w:val="center"/>
          </w:tcPr>
          <w:p w14:paraId="0783D69D" w14:textId="77777777" w:rsidR="002E64CA" w:rsidRPr="002E64CA" w:rsidRDefault="002E64CA" w:rsidP="002E64CA">
            <w:pPr>
              <w:widowControl/>
              <w:jc w:val="center"/>
              <w:rPr>
                <w:rFonts w:ascii="Times New Roman" w:hAnsi="Times New Roman"/>
                <w:sz w:val="22"/>
                <w:szCs w:val="22"/>
              </w:rPr>
            </w:pPr>
            <w:r w:rsidRPr="002E64CA">
              <w:rPr>
                <w:rFonts w:ascii="Times New Roman" w:hAnsi="Times New Roman"/>
                <w:sz w:val="22"/>
                <w:szCs w:val="22"/>
              </w:rPr>
              <w:t>49</w:t>
            </w:r>
          </w:p>
        </w:tc>
        <w:tc>
          <w:tcPr>
            <w:tcW w:w="992" w:type="dxa"/>
            <w:shd w:val="clear" w:color="auto" w:fill="auto"/>
            <w:vAlign w:val="center"/>
          </w:tcPr>
          <w:p w14:paraId="67CD0ACB" w14:textId="77777777" w:rsidR="002E64CA" w:rsidRPr="002E64CA" w:rsidRDefault="002E64CA" w:rsidP="002E64CA">
            <w:pPr>
              <w:widowControl/>
              <w:jc w:val="center"/>
              <w:rPr>
                <w:rFonts w:ascii="Times New Roman" w:hAnsi="Times New Roman"/>
                <w:b/>
                <w:color w:val="FF0000"/>
                <w:sz w:val="22"/>
                <w:szCs w:val="22"/>
                <w:lang w:eastAsia="bg-BG"/>
              </w:rPr>
            </w:pPr>
            <w:r w:rsidRPr="002E64CA">
              <w:rPr>
                <w:rFonts w:ascii="Times New Roman" w:hAnsi="Times New Roman"/>
                <w:b/>
                <w:sz w:val="22"/>
                <w:szCs w:val="22"/>
                <w:lang w:eastAsia="bg-BG"/>
              </w:rPr>
              <w:t>27</w:t>
            </w:r>
          </w:p>
        </w:tc>
        <w:tc>
          <w:tcPr>
            <w:tcW w:w="709" w:type="dxa"/>
            <w:shd w:val="clear" w:color="auto" w:fill="auto"/>
            <w:vAlign w:val="center"/>
          </w:tcPr>
          <w:p w14:paraId="4023EBB5"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11</w:t>
            </w:r>
          </w:p>
        </w:tc>
        <w:tc>
          <w:tcPr>
            <w:tcW w:w="992" w:type="dxa"/>
            <w:shd w:val="clear" w:color="auto" w:fill="auto"/>
            <w:vAlign w:val="center"/>
          </w:tcPr>
          <w:p w14:paraId="3D16500D"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10</w:t>
            </w:r>
          </w:p>
        </w:tc>
        <w:tc>
          <w:tcPr>
            <w:tcW w:w="992" w:type="dxa"/>
            <w:shd w:val="clear" w:color="auto" w:fill="auto"/>
            <w:vAlign w:val="center"/>
          </w:tcPr>
          <w:p w14:paraId="1C09DFA3"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w:t>
            </w:r>
          </w:p>
        </w:tc>
        <w:tc>
          <w:tcPr>
            <w:tcW w:w="851" w:type="dxa"/>
            <w:shd w:val="clear" w:color="auto" w:fill="auto"/>
            <w:vAlign w:val="center"/>
          </w:tcPr>
          <w:p w14:paraId="41D52CAF"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850" w:type="dxa"/>
            <w:shd w:val="clear" w:color="auto" w:fill="auto"/>
            <w:vAlign w:val="center"/>
          </w:tcPr>
          <w:p w14:paraId="2A1FFF75" w14:textId="77777777" w:rsidR="002E64CA" w:rsidRPr="002E64CA" w:rsidRDefault="002E64CA" w:rsidP="002E64CA">
            <w:pPr>
              <w:widowControl/>
              <w:jc w:val="center"/>
              <w:rPr>
                <w:rFonts w:ascii="Times New Roman" w:hAnsi="Times New Roman"/>
                <w:b/>
                <w:color w:val="FF0000"/>
                <w:sz w:val="22"/>
                <w:szCs w:val="22"/>
                <w:lang w:eastAsia="bg-BG"/>
              </w:rPr>
            </w:pPr>
            <w:r w:rsidRPr="002E64CA">
              <w:rPr>
                <w:rFonts w:ascii="Times New Roman" w:hAnsi="Times New Roman"/>
                <w:b/>
                <w:sz w:val="22"/>
                <w:szCs w:val="22"/>
                <w:lang w:eastAsia="bg-BG"/>
              </w:rPr>
              <w:t>16</w:t>
            </w:r>
          </w:p>
        </w:tc>
        <w:tc>
          <w:tcPr>
            <w:tcW w:w="567" w:type="dxa"/>
            <w:shd w:val="clear" w:color="auto" w:fill="auto"/>
            <w:vAlign w:val="center"/>
          </w:tcPr>
          <w:p w14:paraId="2897E2BA"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13</w:t>
            </w:r>
          </w:p>
        </w:tc>
        <w:tc>
          <w:tcPr>
            <w:tcW w:w="851" w:type="dxa"/>
            <w:shd w:val="clear" w:color="auto" w:fill="auto"/>
            <w:vAlign w:val="center"/>
          </w:tcPr>
          <w:p w14:paraId="65E1CE63"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708" w:type="dxa"/>
            <w:shd w:val="clear" w:color="auto" w:fill="auto"/>
            <w:vAlign w:val="center"/>
          </w:tcPr>
          <w:p w14:paraId="22B79D7C"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3</w:t>
            </w:r>
          </w:p>
        </w:tc>
      </w:tr>
      <w:tr w:rsidR="002E64CA" w:rsidRPr="002E64CA" w14:paraId="41473FBA" w14:textId="77777777" w:rsidTr="005637C1">
        <w:tc>
          <w:tcPr>
            <w:tcW w:w="1560" w:type="dxa"/>
            <w:shd w:val="clear" w:color="auto" w:fill="auto"/>
          </w:tcPr>
          <w:p w14:paraId="0F526712"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Мирослав Христов</w:t>
            </w:r>
          </w:p>
        </w:tc>
        <w:tc>
          <w:tcPr>
            <w:tcW w:w="1135" w:type="dxa"/>
            <w:shd w:val="clear" w:color="auto" w:fill="auto"/>
            <w:vAlign w:val="center"/>
          </w:tcPr>
          <w:p w14:paraId="6748C8C5" w14:textId="77777777" w:rsidR="002E64CA" w:rsidRPr="002E64CA" w:rsidRDefault="002E64CA" w:rsidP="002E64CA">
            <w:pPr>
              <w:widowControl/>
              <w:jc w:val="center"/>
              <w:rPr>
                <w:rFonts w:ascii="Times New Roman" w:hAnsi="Times New Roman"/>
                <w:color w:val="FF0000"/>
                <w:sz w:val="22"/>
                <w:szCs w:val="22"/>
              </w:rPr>
            </w:pPr>
            <w:r w:rsidRPr="002E64CA">
              <w:rPr>
                <w:rFonts w:ascii="Times New Roman" w:hAnsi="Times New Roman"/>
                <w:sz w:val="22"/>
                <w:szCs w:val="22"/>
              </w:rPr>
              <w:t>0</w:t>
            </w:r>
          </w:p>
        </w:tc>
        <w:tc>
          <w:tcPr>
            <w:tcW w:w="992" w:type="dxa"/>
            <w:shd w:val="clear" w:color="auto" w:fill="auto"/>
            <w:vAlign w:val="center"/>
          </w:tcPr>
          <w:p w14:paraId="6E4B2659"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3</w:t>
            </w:r>
          </w:p>
        </w:tc>
        <w:tc>
          <w:tcPr>
            <w:tcW w:w="709" w:type="dxa"/>
            <w:shd w:val="clear" w:color="auto" w:fill="auto"/>
            <w:vAlign w:val="center"/>
          </w:tcPr>
          <w:p w14:paraId="540B1D0A"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0</w:t>
            </w:r>
          </w:p>
        </w:tc>
        <w:tc>
          <w:tcPr>
            <w:tcW w:w="992" w:type="dxa"/>
            <w:shd w:val="clear" w:color="auto" w:fill="auto"/>
            <w:vAlign w:val="center"/>
          </w:tcPr>
          <w:p w14:paraId="4965FA73"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992" w:type="dxa"/>
            <w:shd w:val="clear" w:color="auto" w:fill="auto"/>
            <w:vAlign w:val="center"/>
          </w:tcPr>
          <w:p w14:paraId="6845E43E"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851" w:type="dxa"/>
            <w:shd w:val="clear" w:color="auto" w:fill="auto"/>
            <w:vAlign w:val="center"/>
          </w:tcPr>
          <w:p w14:paraId="5C520FE3"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850" w:type="dxa"/>
            <w:shd w:val="clear" w:color="auto" w:fill="auto"/>
            <w:vAlign w:val="center"/>
          </w:tcPr>
          <w:p w14:paraId="533870D9"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3</w:t>
            </w:r>
          </w:p>
        </w:tc>
        <w:tc>
          <w:tcPr>
            <w:tcW w:w="567" w:type="dxa"/>
            <w:shd w:val="clear" w:color="auto" w:fill="auto"/>
            <w:vAlign w:val="center"/>
          </w:tcPr>
          <w:p w14:paraId="374E1890"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2</w:t>
            </w:r>
          </w:p>
        </w:tc>
        <w:tc>
          <w:tcPr>
            <w:tcW w:w="851" w:type="dxa"/>
            <w:shd w:val="clear" w:color="auto" w:fill="auto"/>
            <w:vAlign w:val="center"/>
          </w:tcPr>
          <w:p w14:paraId="4A111D16"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w:t>
            </w:r>
          </w:p>
        </w:tc>
        <w:tc>
          <w:tcPr>
            <w:tcW w:w="708" w:type="dxa"/>
            <w:shd w:val="clear" w:color="auto" w:fill="auto"/>
            <w:vAlign w:val="center"/>
          </w:tcPr>
          <w:p w14:paraId="0D95A77E"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r>
      <w:tr w:rsidR="002E64CA" w:rsidRPr="002E64CA" w14:paraId="7BD8BA36" w14:textId="77777777" w:rsidTr="005637C1">
        <w:tc>
          <w:tcPr>
            <w:tcW w:w="1560" w:type="dxa"/>
            <w:shd w:val="clear" w:color="auto" w:fill="auto"/>
          </w:tcPr>
          <w:p w14:paraId="656489D3"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Росен Костадинов</w:t>
            </w:r>
          </w:p>
        </w:tc>
        <w:tc>
          <w:tcPr>
            <w:tcW w:w="1135" w:type="dxa"/>
            <w:shd w:val="clear" w:color="auto" w:fill="auto"/>
            <w:vAlign w:val="center"/>
          </w:tcPr>
          <w:p w14:paraId="5D0859E3" w14:textId="77777777" w:rsidR="002E64CA" w:rsidRPr="002E64CA" w:rsidRDefault="002E64CA" w:rsidP="002E64CA">
            <w:pPr>
              <w:widowControl/>
              <w:jc w:val="center"/>
              <w:rPr>
                <w:rFonts w:ascii="Times New Roman" w:hAnsi="Times New Roman"/>
                <w:sz w:val="22"/>
                <w:szCs w:val="22"/>
              </w:rPr>
            </w:pPr>
            <w:r w:rsidRPr="002E64CA">
              <w:rPr>
                <w:rFonts w:ascii="Times New Roman" w:hAnsi="Times New Roman"/>
                <w:sz w:val="22"/>
                <w:szCs w:val="22"/>
              </w:rPr>
              <w:t>1</w:t>
            </w:r>
          </w:p>
        </w:tc>
        <w:tc>
          <w:tcPr>
            <w:tcW w:w="992" w:type="dxa"/>
            <w:shd w:val="clear" w:color="auto" w:fill="auto"/>
            <w:vAlign w:val="center"/>
          </w:tcPr>
          <w:p w14:paraId="246D4B6F"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0</w:t>
            </w:r>
          </w:p>
        </w:tc>
        <w:tc>
          <w:tcPr>
            <w:tcW w:w="709" w:type="dxa"/>
            <w:shd w:val="clear" w:color="auto" w:fill="auto"/>
            <w:vAlign w:val="center"/>
          </w:tcPr>
          <w:p w14:paraId="0FF39F5E"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0</w:t>
            </w:r>
          </w:p>
        </w:tc>
        <w:tc>
          <w:tcPr>
            <w:tcW w:w="992" w:type="dxa"/>
            <w:shd w:val="clear" w:color="auto" w:fill="auto"/>
            <w:vAlign w:val="center"/>
          </w:tcPr>
          <w:p w14:paraId="10359BEA"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992" w:type="dxa"/>
            <w:shd w:val="clear" w:color="auto" w:fill="auto"/>
            <w:vAlign w:val="center"/>
          </w:tcPr>
          <w:p w14:paraId="73AB0D69"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851" w:type="dxa"/>
            <w:shd w:val="clear" w:color="auto" w:fill="auto"/>
            <w:vAlign w:val="center"/>
          </w:tcPr>
          <w:p w14:paraId="042E7833"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850" w:type="dxa"/>
            <w:shd w:val="clear" w:color="auto" w:fill="auto"/>
            <w:vAlign w:val="center"/>
          </w:tcPr>
          <w:p w14:paraId="05C5E42B"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0</w:t>
            </w:r>
          </w:p>
        </w:tc>
        <w:tc>
          <w:tcPr>
            <w:tcW w:w="567" w:type="dxa"/>
            <w:shd w:val="clear" w:color="auto" w:fill="auto"/>
            <w:vAlign w:val="center"/>
          </w:tcPr>
          <w:p w14:paraId="13CEFC79"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851" w:type="dxa"/>
            <w:shd w:val="clear" w:color="auto" w:fill="auto"/>
            <w:vAlign w:val="center"/>
          </w:tcPr>
          <w:p w14:paraId="06B85FF0"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708" w:type="dxa"/>
            <w:shd w:val="clear" w:color="auto" w:fill="auto"/>
            <w:vAlign w:val="center"/>
          </w:tcPr>
          <w:p w14:paraId="6A453395"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r>
      <w:tr w:rsidR="002E64CA" w:rsidRPr="002E64CA" w14:paraId="30E357B5" w14:textId="77777777" w:rsidTr="005637C1">
        <w:tc>
          <w:tcPr>
            <w:tcW w:w="1560" w:type="dxa"/>
            <w:shd w:val="clear" w:color="auto" w:fill="auto"/>
          </w:tcPr>
          <w:p w14:paraId="446C96B6"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Галина Василева</w:t>
            </w:r>
          </w:p>
        </w:tc>
        <w:tc>
          <w:tcPr>
            <w:tcW w:w="1135" w:type="dxa"/>
            <w:shd w:val="clear" w:color="auto" w:fill="auto"/>
            <w:vAlign w:val="center"/>
          </w:tcPr>
          <w:p w14:paraId="14DEAFF1" w14:textId="77777777" w:rsidR="002E64CA" w:rsidRPr="002E64CA" w:rsidRDefault="002E64CA" w:rsidP="002E64CA">
            <w:pPr>
              <w:widowControl/>
              <w:jc w:val="center"/>
              <w:rPr>
                <w:rFonts w:ascii="Times New Roman" w:hAnsi="Times New Roman"/>
                <w:sz w:val="22"/>
                <w:szCs w:val="22"/>
              </w:rPr>
            </w:pPr>
            <w:r w:rsidRPr="002E64CA">
              <w:rPr>
                <w:rFonts w:ascii="Times New Roman" w:hAnsi="Times New Roman"/>
                <w:sz w:val="22"/>
                <w:szCs w:val="22"/>
              </w:rPr>
              <w:t>2</w:t>
            </w:r>
          </w:p>
        </w:tc>
        <w:tc>
          <w:tcPr>
            <w:tcW w:w="992" w:type="dxa"/>
            <w:shd w:val="clear" w:color="auto" w:fill="auto"/>
            <w:vAlign w:val="center"/>
          </w:tcPr>
          <w:p w14:paraId="3E1072A3"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4</w:t>
            </w:r>
          </w:p>
        </w:tc>
        <w:tc>
          <w:tcPr>
            <w:tcW w:w="709" w:type="dxa"/>
            <w:shd w:val="clear" w:color="auto" w:fill="auto"/>
            <w:vAlign w:val="center"/>
          </w:tcPr>
          <w:p w14:paraId="180AB900"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0</w:t>
            </w:r>
          </w:p>
        </w:tc>
        <w:tc>
          <w:tcPr>
            <w:tcW w:w="992" w:type="dxa"/>
            <w:shd w:val="clear" w:color="auto" w:fill="auto"/>
            <w:vAlign w:val="center"/>
          </w:tcPr>
          <w:p w14:paraId="6E67EA0C"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992" w:type="dxa"/>
            <w:shd w:val="clear" w:color="auto" w:fill="auto"/>
            <w:vAlign w:val="center"/>
          </w:tcPr>
          <w:p w14:paraId="238ABF47"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851" w:type="dxa"/>
            <w:shd w:val="clear" w:color="auto" w:fill="auto"/>
            <w:vAlign w:val="center"/>
          </w:tcPr>
          <w:p w14:paraId="1CD8D672"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850" w:type="dxa"/>
            <w:shd w:val="clear" w:color="auto" w:fill="auto"/>
            <w:vAlign w:val="center"/>
          </w:tcPr>
          <w:p w14:paraId="45A78A1D"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4</w:t>
            </w:r>
          </w:p>
        </w:tc>
        <w:tc>
          <w:tcPr>
            <w:tcW w:w="567" w:type="dxa"/>
            <w:shd w:val="clear" w:color="auto" w:fill="auto"/>
            <w:vAlign w:val="center"/>
          </w:tcPr>
          <w:p w14:paraId="476A44F0"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3</w:t>
            </w:r>
          </w:p>
        </w:tc>
        <w:tc>
          <w:tcPr>
            <w:tcW w:w="851" w:type="dxa"/>
            <w:shd w:val="clear" w:color="auto" w:fill="auto"/>
            <w:vAlign w:val="center"/>
          </w:tcPr>
          <w:p w14:paraId="52E39330"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w:t>
            </w:r>
          </w:p>
        </w:tc>
        <w:tc>
          <w:tcPr>
            <w:tcW w:w="708" w:type="dxa"/>
            <w:shd w:val="clear" w:color="auto" w:fill="auto"/>
            <w:vAlign w:val="center"/>
          </w:tcPr>
          <w:p w14:paraId="7F9276C5"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r>
      <w:tr w:rsidR="002E64CA" w:rsidRPr="002E64CA" w14:paraId="6746E999" w14:textId="77777777" w:rsidTr="005637C1">
        <w:tc>
          <w:tcPr>
            <w:tcW w:w="1560" w:type="dxa"/>
            <w:shd w:val="clear" w:color="auto" w:fill="auto"/>
          </w:tcPr>
          <w:p w14:paraId="1CA88336" w14:textId="77777777" w:rsidR="002E64CA" w:rsidRPr="002E64CA" w:rsidRDefault="002E64CA" w:rsidP="002E64CA">
            <w:pPr>
              <w:widowControl/>
              <w:jc w:val="both"/>
              <w:rPr>
                <w:rFonts w:ascii="Times New Roman" w:hAnsi="Times New Roman"/>
                <w:sz w:val="22"/>
                <w:szCs w:val="22"/>
                <w:lang w:eastAsia="bg-BG"/>
              </w:rPr>
            </w:pPr>
            <w:r w:rsidRPr="002E64CA">
              <w:rPr>
                <w:rFonts w:ascii="Times New Roman" w:hAnsi="Times New Roman"/>
                <w:sz w:val="22"/>
                <w:szCs w:val="22"/>
                <w:lang w:eastAsia="bg-BG"/>
              </w:rPr>
              <w:t>Натали Жекова</w:t>
            </w:r>
          </w:p>
        </w:tc>
        <w:tc>
          <w:tcPr>
            <w:tcW w:w="1135" w:type="dxa"/>
            <w:shd w:val="clear" w:color="auto" w:fill="auto"/>
            <w:vAlign w:val="center"/>
          </w:tcPr>
          <w:p w14:paraId="07BE7AE6" w14:textId="77777777" w:rsidR="002E64CA" w:rsidRPr="002E64CA" w:rsidRDefault="002E64CA" w:rsidP="002E64CA">
            <w:pPr>
              <w:widowControl/>
              <w:jc w:val="center"/>
              <w:rPr>
                <w:rFonts w:ascii="Times New Roman" w:hAnsi="Times New Roman"/>
                <w:sz w:val="22"/>
                <w:szCs w:val="22"/>
              </w:rPr>
            </w:pPr>
            <w:r w:rsidRPr="002E64CA">
              <w:rPr>
                <w:rFonts w:ascii="Times New Roman" w:hAnsi="Times New Roman"/>
                <w:sz w:val="22"/>
                <w:szCs w:val="22"/>
              </w:rPr>
              <w:t>14</w:t>
            </w:r>
          </w:p>
        </w:tc>
        <w:tc>
          <w:tcPr>
            <w:tcW w:w="992" w:type="dxa"/>
            <w:shd w:val="clear" w:color="auto" w:fill="auto"/>
            <w:vAlign w:val="center"/>
          </w:tcPr>
          <w:p w14:paraId="317D7996"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7</w:t>
            </w:r>
          </w:p>
        </w:tc>
        <w:tc>
          <w:tcPr>
            <w:tcW w:w="709" w:type="dxa"/>
            <w:shd w:val="clear" w:color="auto" w:fill="auto"/>
            <w:vAlign w:val="center"/>
          </w:tcPr>
          <w:p w14:paraId="35AE3387"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1</w:t>
            </w:r>
          </w:p>
        </w:tc>
        <w:tc>
          <w:tcPr>
            <w:tcW w:w="992" w:type="dxa"/>
            <w:shd w:val="clear" w:color="auto" w:fill="auto"/>
            <w:vAlign w:val="center"/>
          </w:tcPr>
          <w:p w14:paraId="76FB992E"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992" w:type="dxa"/>
            <w:shd w:val="clear" w:color="auto" w:fill="auto"/>
            <w:vAlign w:val="center"/>
          </w:tcPr>
          <w:p w14:paraId="2D30836E"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1</w:t>
            </w:r>
          </w:p>
        </w:tc>
        <w:tc>
          <w:tcPr>
            <w:tcW w:w="851" w:type="dxa"/>
            <w:shd w:val="clear" w:color="auto" w:fill="auto"/>
            <w:vAlign w:val="center"/>
          </w:tcPr>
          <w:p w14:paraId="392EE768"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850" w:type="dxa"/>
            <w:shd w:val="clear" w:color="auto" w:fill="auto"/>
            <w:vAlign w:val="center"/>
          </w:tcPr>
          <w:p w14:paraId="57704F74"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6</w:t>
            </w:r>
          </w:p>
        </w:tc>
        <w:tc>
          <w:tcPr>
            <w:tcW w:w="567" w:type="dxa"/>
            <w:shd w:val="clear" w:color="auto" w:fill="auto"/>
            <w:vAlign w:val="center"/>
          </w:tcPr>
          <w:p w14:paraId="0AA50AB5"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6</w:t>
            </w:r>
          </w:p>
        </w:tc>
        <w:tc>
          <w:tcPr>
            <w:tcW w:w="851" w:type="dxa"/>
            <w:shd w:val="clear" w:color="auto" w:fill="auto"/>
            <w:vAlign w:val="center"/>
          </w:tcPr>
          <w:p w14:paraId="78987500"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c>
          <w:tcPr>
            <w:tcW w:w="708" w:type="dxa"/>
            <w:shd w:val="clear" w:color="auto" w:fill="auto"/>
            <w:vAlign w:val="center"/>
          </w:tcPr>
          <w:p w14:paraId="0BCD8A7F" w14:textId="77777777" w:rsidR="002E64CA" w:rsidRPr="002E64CA" w:rsidRDefault="002E64CA" w:rsidP="002E64CA">
            <w:pPr>
              <w:widowControl/>
              <w:jc w:val="center"/>
              <w:rPr>
                <w:rFonts w:ascii="Times New Roman" w:hAnsi="Times New Roman"/>
                <w:sz w:val="22"/>
                <w:szCs w:val="22"/>
                <w:lang w:eastAsia="bg-BG"/>
              </w:rPr>
            </w:pPr>
            <w:r w:rsidRPr="002E64CA">
              <w:rPr>
                <w:rFonts w:ascii="Times New Roman" w:hAnsi="Times New Roman"/>
                <w:sz w:val="22"/>
                <w:szCs w:val="22"/>
                <w:lang w:eastAsia="bg-BG"/>
              </w:rPr>
              <w:t>0</w:t>
            </w:r>
          </w:p>
        </w:tc>
      </w:tr>
      <w:tr w:rsidR="002E64CA" w:rsidRPr="002E64CA" w14:paraId="2DB6FC0B" w14:textId="77777777" w:rsidTr="005637C1">
        <w:tc>
          <w:tcPr>
            <w:tcW w:w="1560" w:type="dxa"/>
            <w:shd w:val="clear" w:color="auto" w:fill="auto"/>
          </w:tcPr>
          <w:p w14:paraId="267C8D04" w14:textId="77777777" w:rsidR="002E64CA" w:rsidRPr="002E64CA" w:rsidRDefault="002E64CA" w:rsidP="002E64CA">
            <w:pPr>
              <w:widowControl/>
              <w:jc w:val="both"/>
              <w:rPr>
                <w:rFonts w:ascii="Times New Roman" w:hAnsi="Times New Roman"/>
                <w:b/>
                <w:sz w:val="22"/>
                <w:szCs w:val="22"/>
                <w:lang w:eastAsia="bg-BG"/>
              </w:rPr>
            </w:pPr>
            <w:r w:rsidRPr="002E64CA">
              <w:rPr>
                <w:rFonts w:ascii="Times New Roman" w:hAnsi="Times New Roman"/>
                <w:b/>
                <w:sz w:val="22"/>
                <w:szCs w:val="22"/>
                <w:lang w:eastAsia="bg-BG"/>
              </w:rPr>
              <w:t>ОБЩО ЗА СЪДА</w:t>
            </w:r>
          </w:p>
        </w:tc>
        <w:tc>
          <w:tcPr>
            <w:tcW w:w="1135" w:type="dxa"/>
            <w:shd w:val="clear" w:color="auto" w:fill="auto"/>
            <w:vAlign w:val="center"/>
          </w:tcPr>
          <w:p w14:paraId="133AA4A7"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192</w:t>
            </w:r>
          </w:p>
        </w:tc>
        <w:tc>
          <w:tcPr>
            <w:tcW w:w="992" w:type="dxa"/>
            <w:shd w:val="clear" w:color="auto" w:fill="auto"/>
            <w:vAlign w:val="center"/>
          </w:tcPr>
          <w:p w14:paraId="4BCB581C"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194</w:t>
            </w:r>
          </w:p>
        </w:tc>
        <w:tc>
          <w:tcPr>
            <w:tcW w:w="709" w:type="dxa"/>
            <w:shd w:val="clear" w:color="auto" w:fill="auto"/>
            <w:vAlign w:val="center"/>
          </w:tcPr>
          <w:p w14:paraId="530001E9"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98</w:t>
            </w:r>
          </w:p>
        </w:tc>
        <w:tc>
          <w:tcPr>
            <w:tcW w:w="992" w:type="dxa"/>
            <w:shd w:val="clear" w:color="auto" w:fill="auto"/>
            <w:vAlign w:val="center"/>
          </w:tcPr>
          <w:p w14:paraId="42563C62"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50</w:t>
            </w:r>
          </w:p>
        </w:tc>
        <w:tc>
          <w:tcPr>
            <w:tcW w:w="992" w:type="dxa"/>
            <w:shd w:val="clear" w:color="auto" w:fill="auto"/>
            <w:vAlign w:val="center"/>
          </w:tcPr>
          <w:p w14:paraId="0157554B"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14</w:t>
            </w:r>
          </w:p>
        </w:tc>
        <w:tc>
          <w:tcPr>
            <w:tcW w:w="851" w:type="dxa"/>
            <w:shd w:val="clear" w:color="auto" w:fill="auto"/>
            <w:vAlign w:val="center"/>
          </w:tcPr>
          <w:p w14:paraId="0E6FE1FC"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34</w:t>
            </w:r>
          </w:p>
        </w:tc>
        <w:tc>
          <w:tcPr>
            <w:tcW w:w="850" w:type="dxa"/>
            <w:shd w:val="clear" w:color="auto" w:fill="auto"/>
            <w:vAlign w:val="center"/>
          </w:tcPr>
          <w:p w14:paraId="753D3BD0"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96</w:t>
            </w:r>
          </w:p>
        </w:tc>
        <w:tc>
          <w:tcPr>
            <w:tcW w:w="567" w:type="dxa"/>
            <w:shd w:val="clear" w:color="auto" w:fill="auto"/>
            <w:vAlign w:val="center"/>
          </w:tcPr>
          <w:p w14:paraId="492C99E7"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78</w:t>
            </w:r>
          </w:p>
        </w:tc>
        <w:tc>
          <w:tcPr>
            <w:tcW w:w="851" w:type="dxa"/>
            <w:shd w:val="clear" w:color="auto" w:fill="auto"/>
            <w:vAlign w:val="center"/>
          </w:tcPr>
          <w:p w14:paraId="4F191466"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3</w:t>
            </w:r>
          </w:p>
        </w:tc>
        <w:tc>
          <w:tcPr>
            <w:tcW w:w="708" w:type="dxa"/>
            <w:shd w:val="clear" w:color="auto" w:fill="auto"/>
            <w:vAlign w:val="center"/>
          </w:tcPr>
          <w:p w14:paraId="103072F6" w14:textId="77777777" w:rsidR="002E64CA" w:rsidRPr="002E64CA" w:rsidRDefault="002E64CA" w:rsidP="002E64CA">
            <w:pPr>
              <w:widowControl/>
              <w:jc w:val="center"/>
              <w:rPr>
                <w:rFonts w:ascii="Times New Roman" w:hAnsi="Times New Roman"/>
                <w:b/>
                <w:sz w:val="22"/>
                <w:szCs w:val="22"/>
                <w:lang w:eastAsia="bg-BG"/>
              </w:rPr>
            </w:pPr>
            <w:r w:rsidRPr="002E64CA">
              <w:rPr>
                <w:rFonts w:ascii="Times New Roman" w:hAnsi="Times New Roman"/>
                <w:b/>
                <w:sz w:val="22"/>
                <w:szCs w:val="22"/>
                <w:lang w:eastAsia="bg-BG"/>
              </w:rPr>
              <w:t>15</w:t>
            </w:r>
          </w:p>
        </w:tc>
      </w:tr>
    </w:tbl>
    <w:p w14:paraId="5A4AA059" w14:textId="772EA515" w:rsidR="001D2261" w:rsidRDefault="00091249" w:rsidP="00220BE2">
      <w:pPr>
        <w:ind w:firstLine="709"/>
        <w:jc w:val="both"/>
        <w:rPr>
          <w:rFonts w:ascii="Times New Roman" w:hAnsi="Times New Roman"/>
          <w:sz w:val="28"/>
          <w:szCs w:val="28"/>
        </w:rPr>
      </w:pPr>
      <w:r w:rsidRPr="005A7EB4">
        <w:rPr>
          <w:rFonts w:ascii="Times New Roman" w:hAnsi="Times New Roman"/>
          <w:sz w:val="28"/>
          <w:szCs w:val="28"/>
        </w:rPr>
        <w:lastRenderedPageBreak/>
        <w:t>РЕЗУЛТАТИ ОТ ПР</w:t>
      </w:r>
      <w:r w:rsidR="00220BE2">
        <w:rPr>
          <w:rFonts w:ascii="Times New Roman" w:hAnsi="Times New Roman"/>
          <w:sz w:val="28"/>
          <w:szCs w:val="28"/>
        </w:rPr>
        <w:t xml:space="preserve">ОВЕРКА НА ИНСПЕКТОРАТА ПРИ ВСС </w:t>
      </w:r>
      <w:r w:rsidR="001D2261">
        <w:rPr>
          <w:rFonts w:ascii="Times New Roman" w:hAnsi="Times New Roman"/>
          <w:sz w:val="28"/>
          <w:szCs w:val="28"/>
        </w:rPr>
        <w:t>ПО ГРАЖДАНСКИ ДЕЛА</w:t>
      </w:r>
    </w:p>
    <w:p w14:paraId="37AD08C6" w14:textId="77777777" w:rsidR="001D2261" w:rsidRPr="00EE48F9" w:rsidRDefault="001D2261" w:rsidP="0027775E">
      <w:pPr>
        <w:ind w:firstLine="720"/>
        <w:jc w:val="both"/>
        <w:rPr>
          <w:rFonts w:ascii="Times New Roman" w:hAnsi="Times New Roman"/>
          <w:szCs w:val="24"/>
        </w:rPr>
      </w:pPr>
    </w:p>
    <w:p w14:paraId="32B7841A" w14:textId="75FFDBCD" w:rsidR="00091249" w:rsidRPr="005A7EB4" w:rsidRDefault="00234C54" w:rsidP="00220BE2">
      <w:pPr>
        <w:spacing w:line="276" w:lineRule="auto"/>
        <w:ind w:firstLine="720"/>
        <w:jc w:val="both"/>
        <w:rPr>
          <w:rFonts w:ascii="Times New Roman" w:hAnsi="Times New Roman"/>
          <w:sz w:val="28"/>
          <w:szCs w:val="28"/>
        </w:rPr>
      </w:pPr>
      <w:r>
        <w:rPr>
          <w:rFonts w:ascii="Times New Roman" w:hAnsi="Times New Roman"/>
          <w:sz w:val="28"/>
          <w:szCs w:val="28"/>
        </w:rPr>
        <w:t>През отчетната 202</w:t>
      </w:r>
      <w:r w:rsidR="002E64CA">
        <w:rPr>
          <w:rFonts w:ascii="Times New Roman" w:hAnsi="Times New Roman"/>
          <w:sz w:val="28"/>
          <w:szCs w:val="28"/>
        </w:rPr>
        <w:t>5</w:t>
      </w:r>
      <w:r w:rsidR="0080437F">
        <w:rPr>
          <w:rFonts w:ascii="Times New Roman" w:hAnsi="Times New Roman"/>
          <w:sz w:val="28"/>
          <w:szCs w:val="28"/>
        </w:rPr>
        <w:t xml:space="preserve"> </w:t>
      </w:r>
      <w:r w:rsidR="00091249" w:rsidRPr="005A7EB4">
        <w:rPr>
          <w:rFonts w:ascii="Times New Roman" w:hAnsi="Times New Roman"/>
          <w:sz w:val="28"/>
          <w:szCs w:val="28"/>
        </w:rPr>
        <w:t>г. не е</w:t>
      </w:r>
      <w:r w:rsidR="005A7EB4" w:rsidRPr="005A7EB4">
        <w:rPr>
          <w:rFonts w:ascii="Times New Roman" w:hAnsi="Times New Roman"/>
          <w:sz w:val="28"/>
          <w:szCs w:val="28"/>
        </w:rPr>
        <w:t xml:space="preserve"> правена</w:t>
      </w:r>
      <w:r w:rsidR="00091249" w:rsidRPr="005A7EB4">
        <w:rPr>
          <w:rFonts w:ascii="Times New Roman" w:hAnsi="Times New Roman"/>
          <w:sz w:val="28"/>
          <w:szCs w:val="28"/>
        </w:rPr>
        <w:t xml:space="preserve"> проверка от Инспектората към ВСС,</w:t>
      </w:r>
      <w:r w:rsidR="005A7EB4" w:rsidRPr="005A7EB4">
        <w:rPr>
          <w:rFonts w:ascii="Times New Roman" w:hAnsi="Times New Roman"/>
          <w:sz w:val="28"/>
          <w:szCs w:val="28"/>
        </w:rPr>
        <w:t xml:space="preserve"> като последната такава е била през отчетната 2019 година.</w:t>
      </w:r>
      <w:r w:rsidR="005A7EB4">
        <w:rPr>
          <w:rFonts w:ascii="Times New Roman" w:hAnsi="Times New Roman"/>
          <w:sz w:val="28"/>
          <w:szCs w:val="28"/>
        </w:rPr>
        <w:t xml:space="preserve"> </w:t>
      </w:r>
    </w:p>
    <w:p w14:paraId="735A5426" w14:textId="77777777" w:rsidR="00220BE2" w:rsidRDefault="00220BE2" w:rsidP="0027775E">
      <w:pPr>
        <w:jc w:val="both"/>
        <w:rPr>
          <w:rFonts w:asciiTheme="minorHAnsi" w:hAnsiTheme="minorHAnsi"/>
          <w:sz w:val="28"/>
          <w:szCs w:val="28"/>
          <w:lang w:val="en-US"/>
        </w:rPr>
      </w:pPr>
    </w:p>
    <w:p w14:paraId="60447736" w14:textId="77777777" w:rsidR="00220BE2" w:rsidRDefault="00220BE2" w:rsidP="0027775E">
      <w:pPr>
        <w:jc w:val="both"/>
        <w:rPr>
          <w:rFonts w:asciiTheme="minorHAnsi" w:hAnsiTheme="minorHAnsi"/>
          <w:sz w:val="28"/>
          <w:szCs w:val="28"/>
        </w:rPr>
      </w:pPr>
    </w:p>
    <w:p w14:paraId="0B607240" w14:textId="77777777" w:rsidR="001D3E1C" w:rsidRPr="001D3E1C" w:rsidRDefault="001D3E1C" w:rsidP="0027775E">
      <w:pPr>
        <w:jc w:val="both"/>
        <w:rPr>
          <w:rFonts w:asciiTheme="minorHAnsi" w:hAnsiTheme="minorHAnsi"/>
          <w:sz w:val="28"/>
          <w:szCs w:val="28"/>
        </w:rPr>
      </w:pPr>
    </w:p>
    <w:p w14:paraId="37BE416F" w14:textId="77777777" w:rsidR="00091249" w:rsidRPr="003067F3" w:rsidRDefault="00091249" w:rsidP="003067F3">
      <w:pPr>
        <w:pStyle w:val="2"/>
        <w:ind w:firstLine="709"/>
        <w:jc w:val="both"/>
        <w:rPr>
          <w:rFonts w:ascii="Times New Roman" w:hAnsi="Times New Roman"/>
          <w:b/>
          <w:i/>
          <w:u w:val="single"/>
        </w:rPr>
      </w:pPr>
      <w:bookmarkStart w:id="9" w:name="_Toc188879132"/>
      <w:r w:rsidRPr="003067F3">
        <w:rPr>
          <w:rFonts w:ascii="Times New Roman" w:hAnsi="Times New Roman"/>
          <w:b/>
          <w:u w:val="single"/>
        </w:rPr>
        <w:t>V. НАКАЗАТЕЛНО ПРАВОРАЗДАВАНЕ</w:t>
      </w:r>
      <w:bookmarkEnd w:id="9"/>
    </w:p>
    <w:p w14:paraId="3391991B" w14:textId="77777777" w:rsidR="001D2261" w:rsidRDefault="001D2261" w:rsidP="0027775E">
      <w:pPr>
        <w:pStyle w:val="31"/>
        <w:ind w:firstLine="0"/>
        <w:rPr>
          <w:rFonts w:ascii="Times New Roman" w:hAnsi="Times New Roman"/>
          <w:sz w:val="28"/>
          <w:szCs w:val="28"/>
          <w:u w:val="single"/>
          <w:lang w:val="en-US"/>
        </w:rPr>
      </w:pPr>
    </w:p>
    <w:p w14:paraId="0BEE9032" w14:textId="72BEE68C" w:rsidR="00091249" w:rsidRDefault="00091249" w:rsidP="00220BE2">
      <w:pPr>
        <w:pStyle w:val="31"/>
        <w:spacing w:line="276" w:lineRule="auto"/>
        <w:ind w:firstLine="708"/>
        <w:rPr>
          <w:rFonts w:ascii="Times New Roman" w:hAnsi="Times New Roman"/>
          <w:sz w:val="28"/>
          <w:szCs w:val="28"/>
          <w:lang w:val="en-US"/>
        </w:rPr>
      </w:pPr>
      <w:r w:rsidRPr="005A1B8C">
        <w:rPr>
          <w:rFonts w:ascii="Times New Roman" w:hAnsi="Times New Roman"/>
          <w:sz w:val="28"/>
          <w:szCs w:val="28"/>
        </w:rPr>
        <w:t>През 20</w:t>
      </w:r>
      <w:r w:rsidR="00A415B4">
        <w:rPr>
          <w:rFonts w:ascii="Times New Roman" w:hAnsi="Times New Roman"/>
          <w:sz w:val="28"/>
          <w:szCs w:val="28"/>
        </w:rPr>
        <w:t>2</w:t>
      </w:r>
      <w:r w:rsidR="00C10846">
        <w:rPr>
          <w:rFonts w:ascii="Times New Roman" w:hAnsi="Times New Roman"/>
          <w:sz w:val="28"/>
          <w:szCs w:val="28"/>
        </w:rPr>
        <w:t>5</w:t>
      </w:r>
      <w:r w:rsidRPr="005A1B8C">
        <w:rPr>
          <w:rFonts w:ascii="Times New Roman" w:hAnsi="Times New Roman"/>
          <w:sz w:val="28"/>
          <w:szCs w:val="28"/>
        </w:rPr>
        <w:t xml:space="preserve"> г. са внесени за разглеждане </w:t>
      </w:r>
      <w:r w:rsidR="00C10846">
        <w:rPr>
          <w:rFonts w:ascii="Times New Roman" w:hAnsi="Times New Roman"/>
          <w:sz w:val="28"/>
          <w:szCs w:val="28"/>
        </w:rPr>
        <w:t>185</w:t>
      </w:r>
      <w:r w:rsidRPr="005A1B8C">
        <w:rPr>
          <w:rFonts w:ascii="Times New Roman" w:hAnsi="Times New Roman"/>
          <w:sz w:val="28"/>
          <w:szCs w:val="28"/>
        </w:rPr>
        <w:t xml:space="preserve"> наказателни дела от общ характер, а от 20</w:t>
      </w:r>
      <w:r w:rsidR="00A415B4">
        <w:rPr>
          <w:rFonts w:ascii="Times New Roman" w:hAnsi="Times New Roman"/>
          <w:sz w:val="28"/>
          <w:szCs w:val="28"/>
        </w:rPr>
        <w:t>2</w:t>
      </w:r>
      <w:r w:rsidR="00C10846">
        <w:rPr>
          <w:rFonts w:ascii="Times New Roman" w:hAnsi="Times New Roman"/>
          <w:sz w:val="28"/>
          <w:szCs w:val="28"/>
        </w:rPr>
        <w:t>4</w:t>
      </w:r>
      <w:r w:rsidRPr="005A1B8C">
        <w:rPr>
          <w:rFonts w:ascii="Times New Roman" w:hAnsi="Times New Roman"/>
          <w:sz w:val="28"/>
          <w:szCs w:val="28"/>
        </w:rPr>
        <w:t xml:space="preserve"> г. са останали несвършени </w:t>
      </w:r>
      <w:r w:rsidR="00C10846">
        <w:rPr>
          <w:rFonts w:ascii="Times New Roman" w:hAnsi="Times New Roman"/>
          <w:sz w:val="28"/>
          <w:szCs w:val="28"/>
        </w:rPr>
        <w:t>20</w:t>
      </w:r>
      <w:r w:rsidRPr="005A1B8C">
        <w:rPr>
          <w:rFonts w:ascii="Times New Roman" w:hAnsi="Times New Roman"/>
          <w:sz w:val="28"/>
          <w:szCs w:val="28"/>
        </w:rPr>
        <w:t xml:space="preserve"> дела. От всичките </w:t>
      </w:r>
      <w:r w:rsidR="00C10846">
        <w:rPr>
          <w:rFonts w:ascii="Times New Roman" w:hAnsi="Times New Roman"/>
          <w:sz w:val="28"/>
          <w:szCs w:val="28"/>
        </w:rPr>
        <w:t>205</w:t>
      </w:r>
      <w:r w:rsidRPr="005A1B8C">
        <w:rPr>
          <w:rFonts w:ascii="Times New Roman" w:hAnsi="Times New Roman"/>
          <w:sz w:val="28"/>
          <w:szCs w:val="28"/>
        </w:rPr>
        <w:t xml:space="preserve"> НОХД</w:t>
      </w:r>
      <w:r w:rsidR="007D0494">
        <w:rPr>
          <w:rFonts w:ascii="Times New Roman" w:hAnsi="Times New Roman"/>
          <w:sz w:val="28"/>
          <w:szCs w:val="28"/>
        </w:rPr>
        <w:t>,</w:t>
      </w:r>
      <w:r w:rsidRPr="005A1B8C">
        <w:rPr>
          <w:rFonts w:ascii="Times New Roman" w:hAnsi="Times New Roman"/>
          <w:sz w:val="28"/>
          <w:szCs w:val="28"/>
        </w:rPr>
        <w:t xml:space="preserve"> </w:t>
      </w:r>
      <w:r w:rsidR="00132562">
        <w:rPr>
          <w:rFonts w:ascii="Times New Roman" w:hAnsi="Times New Roman"/>
          <w:sz w:val="28"/>
          <w:szCs w:val="28"/>
        </w:rPr>
        <w:t xml:space="preserve">сложени за разглеждане </w:t>
      </w:r>
      <w:r w:rsidRPr="005A1B8C">
        <w:rPr>
          <w:rFonts w:ascii="Times New Roman" w:hAnsi="Times New Roman"/>
          <w:sz w:val="28"/>
          <w:szCs w:val="28"/>
        </w:rPr>
        <w:t xml:space="preserve">през отчетния период, </w:t>
      </w:r>
      <w:r w:rsidR="00353A4D">
        <w:rPr>
          <w:rFonts w:ascii="Times New Roman" w:hAnsi="Times New Roman"/>
          <w:sz w:val="28"/>
          <w:szCs w:val="28"/>
        </w:rPr>
        <w:t>42</w:t>
      </w:r>
      <w:r w:rsidRPr="005A1B8C">
        <w:rPr>
          <w:rFonts w:ascii="Times New Roman" w:hAnsi="Times New Roman"/>
          <w:sz w:val="28"/>
          <w:szCs w:val="28"/>
        </w:rPr>
        <w:t xml:space="preserve"> </w:t>
      </w:r>
      <w:r>
        <w:rPr>
          <w:rFonts w:ascii="Times New Roman" w:hAnsi="Times New Roman"/>
          <w:sz w:val="28"/>
          <w:szCs w:val="28"/>
        </w:rPr>
        <w:t xml:space="preserve">дела </w:t>
      </w:r>
      <w:r w:rsidRPr="005A1B8C">
        <w:rPr>
          <w:rFonts w:ascii="Times New Roman" w:hAnsi="Times New Roman"/>
          <w:sz w:val="28"/>
          <w:szCs w:val="28"/>
        </w:rPr>
        <w:t>са приключили по същество с присъда. С определение за прекратяване, поради одобряване на постигнато споразумение</w:t>
      </w:r>
      <w:r>
        <w:rPr>
          <w:rFonts w:ascii="Times New Roman" w:hAnsi="Times New Roman"/>
          <w:sz w:val="28"/>
          <w:szCs w:val="28"/>
        </w:rPr>
        <w:t>,</w:t>
      </w:r>
      <w:r w:rsidRPr="005A1B8C">
        <w:rPr>
          <w:rFonts w:ascii="Times New Roman" w:hAnsi="Times New Roman"/>
          <w:sz w:val="28"/>
          <w:szCs w:val="28"/>
        </w:rPr>
        <w:t xml:space="preserve"> са приключени </w:t>
      </w:r>
      <w:r w:rsidR="00353A4D">
        <w:rPr>
          <w:rFonts w:ascii="Times New Roman" w:hAnsi="Times New Roman"/>
          <w:sz w:val="28"/>
          <w:szCs w:val="28"/>
        </w:rPr>
        <w:t>131</w:t>
      </w:r>
      <w:r w:rsidRPr="005A1B8C">
        <w:rPr>
          <w:rFonts w:ascii="Times New Roman" w:hAnsi="Times New Roman"/>
          <w:sz w:val="28"/>
          <w:szCs w:val="28"/>
        </w:rPr>
        <w:t xml:space="preserve"> дела, а </w:t>
      </w:r>
      <w:r w:rsidR="00353A4D">
        <w:rPr>
          <w:rFonts w:ascii="Times New Roman" w:hAnsi="Times New Roman"/>
          <w:sz w:val="28"/>
          <w:szCs w:val="28"/>
        </w:rPr>
        <w:t>16</w:t>
      </w:r>
      <w:r w:rsidRPr="005A1B8C">
        <w:rPr>
          <w:rFonts w:ascii="Times New Roman" w:hAnsi="Times New Roman"/>
          <w:sz w:val="28"/>
          <w:szCs w:val="28"/>
        </w:rPr>
        <w:t xml:space="preserve"> бр. са прекратени по други причини</w:t>
      </w:r>
      <w:r w:rsidR="00A415B4">
        <w:rPr>
          <w:rFonts w:ascii="Times New Roman" w:hAnsi="Times New Roman"/>
          <w:sz w:val="28"/>
          <w:szCs w:val="28"/>
        </w:rPr>
        <w:t>.</w:t>
      </w:r>
      <w:r w:rsidRPr="005A1B8C">
        <w:rPr>
          <w:rFonts w:ascii="Times New Roman" w:hAnsi="Times New Roman"/>
          <w:sz w:val="28"/>
          <w:szCs w:val="28"/>
        </w:rPr>
        <w:t xml:space="preserve"> Останали несвършени в края на периода са </w:t>
      </w:r>
      <w:r w:rsidR="00353A4D">
        <w:rPr>
          <w:rFonts w:ascii="Times New Roman" w:hAnsi="Times New Roman"/>
          <w:sz w:val="28"/>
          <w:szCs w:val="28"/>
        </w:rPr>
        <w:t>16</w:t>
      </w:r>
      <w:r w:rsidRPr="005A1B8C">
        <w:rPr>
          <w:rFonts w:ascii="Times New Roman" w:hAnsi="Times New Roman"/>
          <w:sz w:val="28"/>
          <w:szCs w:val="28"/>
        </w:rPr>
        <w:t xml:space="preserve"> бр. дела.</w:t>
      </w:r>
    </w:p>
    <w:p w14:paraId="2B686DAE" w14:textId="77777777" w:rsidR="00220BE2" w:rsidRPr="00220BE2" w:rsidRDefault="00220BE2" w:rsidP="00220BE2">
      <w:pPr>
        <w:pStyle w:val="31"/>
        <w:spacing w:line="276" w:lineRule="auto"/>
        <w:ind w:firstLine="708"/>
        <w:rPr>
          <w:rFonts w:ascii="Times New Roman" w:hAnsi="Times New Roman"/>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558"/>
        <w:gridCol w:w="1538"/>
        <w:gridCol w:w="1562"/>
        <w:gridCol w:w="1528"/>
        <w:gridCol w:w="1558"/>
      </w:tblGrid>
      <w:tr w:rsidR="00353A4D" w:rsidRPr="00353A4D" w14:paraId="3FBE79DC" w14:textId="77777777" w:rsidTr="00353A4D">
        <w:trPr>
          <w:jc w:val="center"/>
        </w:trPr>
        <w:tc>
          <w:tcPr>
            <w:tcW w:w="1544" w:type="dxa"/>
            <w:shd w:val="clear" w:color="auto" w:fill="auto"/>
          </w:tcPr>
          <w:p w14:paraId="27012951" w14:textId="77777777" w:rsidR="00353A4D" w:rsidRPr="00353A4D" w:rsidRDefault="00353A4D" w:rsidP="00353A4D">
            <w:pPr>
              <w:widowControl/>
              <w:jc w:val="both"/>
              <w:rPr>
                <w:rFonts w:ascii="Times New Roman" w:hAnsi="Times New Roman"/>
                <w:sz w:val="22"/>
                <w:szCs w:val="22"/>
                <w:lang w:eastAsia="bg-BG"/>
              </w:rPr>
            </w:pPr>
          </w:p>
          <w:p w14:paraId="729AE0C3"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ВИД</w:t>
            </w:r>
          </w:p>
          <w:p w14:paraId="3AAD9EF6"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ДЕЛО</w:t>
            </w:r>
          </w:p>
        </w:tc>
        <w:tc>
          <w:tcPr>
            <w:tcW w:w="1558" w:type="dxa"/>
            <w:shd w:val="clear" w:color="auto" w:fill="auto"/>
          </w:tcPr>
          <w:p w14:paraId="31B8229A"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останали несвършени от предходен период</w:t>
            </w:r>
          </w:p>
          <w:p w14:paraId="0014429E"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към 01.</w:t>
            </w:r>
            <w:proofErr w:type="spellStart"/>
            <w:r w:rsidRPr="00353A4D">
              <w:rPr>
                <w:rFonts w:ascii="Times New Roman" w:hAnsi="Times New Roman"/>
                <w:sz w:val="22"/>
                <w:szCs w:val="22"/>
                <w:lang w:eastAsia="bg-BG"/>
              </w:rPr>
              <w:t>01</w:t>
            </w:r>
            <w:proofErr w:type="spellEnd"/>
            <w:r w:rsidRPr="00353A4D">
              <w:rPr>
                <w:rFonts w:ascii="Times New Roman" w:hAnsi="Times New Roman"/>
                <w:sz w:val="22"/>
                <w:szCs w:val="22"/>
                <w:lang w:eastAsia="bg-BG"/>
              </w:rPr>
              <w:t>.2025 г.</w:t>
            </w:r>
          </w:p>
          <w:p w14:paraId="244C649E" w14:textId="77777777" w:rsidR="00353A4D" w:rsidRPr="00353A4D" w:rsidRDefault="00353A4D" w:rsidP="00353A4D">
            <w:pPr>
              <w:widowControl/>
              <w:jc w:val="both"/>
              <w:rPr>
                <w:rFonts w:ascii="Times New Roman" w:hAnsi="Times New Roman"/>
                <w:sz w:val="22"/>
                <w:szCs w:val="22"/>
                <w:lang w:eastAsia="bg-BG"/>
              </w:rPr>
            </w:pPr>
          </w:p>
        </w:tc>
        <w:tc>
          <w:tcPr>
            <w:tcW w:w="1538" w:type="dxa"/>
            <w:shd w:val="clear" w:color="auto" w:fill="auto"/>
          </w:tcPr>
          <w:p w14:paraId="21BCC43D" w14:textId="77777777" w:rsidR="00353A4D" w:rsidRPr="00353A4D" w:rsidRDefault="00353A4D" w:rsidP="00353A4D">
            <w:pPr>
              <w:widowControl/>
              <w:jc w:val="both"/>
              <w:rPr>
                <w:rFonts w:ascii="Times New Roman" w:hAnsi="Times New Roman"/>
                <w:sz w:val="22"/>
                <w:szCs w:val="22"/>
                <w:lang w:eastAsia="bg-BG"/>
              </w:rPr>
            </w:pPr>
          </w:p>
          <w:p w14:paraId="61C11A2C"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постъпили през отчетния период</w:t>
            </w:r>
          </w:p>
        </w:tc>
        <w:tc>
          <w:tcPr>
            <w:tcW w:w="1562" w:type="dxa"/>
            <w:shd w:val="clear" w:color="auto" w:fill="auto"/>
          </w:tcPr>
          <w:p w14:paraId="4815E4CC" w14:textId="77777777" w:rsidR="00353A4D" w:rsidRPr="00353A4D" w:rsidRDefault="00353A4D" w:rsidP="00353A4D">
            <w:pPr>
              <w:widowControl/>
              <w:jc w:val="both"/>
              <w:rPr>
                <w:rFonts w:ascii="Times New Roman" w:hAnsi="Times New Roman"/>
                <w:sz w:val="22"/>
                <w:szCs w:val="22"/>
                <w:lang w:eastAsia="bg-BG"/>
              </w:rPr>
            </w:pPr>
          </w:p>
          <w:p w14:paraId="0AF745A6"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общо дела за разглеждане</w:t>
            </w:r>
          </w:p>
        </w:tc>
        <w:tc>
          <w:tcPr>
            <w:tcW w:w="1528" w:type="dxa"/>
            <w:shd w:val="clear" w:color="auto" w:fill="auto"/>
          </w:tcPr>
          <w:p w14:paraId="4B37951F" w14:textId="77777777" w:rsidR="00353A4D" w:rsidRPr="00353A4D" w:rsidRDefault="00353A4D" w:rsidP="00353A4D">
            <w:pPr>
              <w:widowControl/>
              <w:jc w:val="both"/>
              <w:rPr>
                <w:rFonts w:ascii="Times New Roman" w:hAnsi="Times New Roman"/>
                <w:sz w:val="22"/>
                <w:szCs w:val="22"/>
                <w:lang w:eastAsia="bg-BG"/>
              </w:rPr>
            </w:pPr>
          </w:p>
          <w:p w14:paraId="2E60995C"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всичко свършени дела</w:t>
            </w:r>
          </w:p>
        </w:tc>
        <w:tc>
          <w:tcPr>
            <w:tcW w:w="1558" w:type="dxa"/>
            <w:shd w:val="clear" w:color="auto" w:fill="auto"/>
          </w:tcPr>
          <w:p w14:paraId="4AE822C2" w14:textId="77777777" w:rsidR="00353A4D" w:rsidRPr="00353A4D" w:rsidRDefault="00353A4D" w:rsidP="00353A4D">
            <w:pPr>
              <w:widowControl/>
              <w:jc w:val="both"/>
              <w:rPr>
                <w:rFonts w:ascii="Times New Roman" w:hAnsi="Times New Roman"/>
                <w:sz w:val="22"/>
                <w:szCs w:val="22"/>
                <w:lang w:eastAsia="bg-BG"/>
              </w:rPr>
            </w:pPr>
          </w:p>
          <w:p w14:paraId="468A3921"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останали несвършени към 31.12.2025 г.</w:t>
            </w:r>
          </w:p>
        </w:tc>
      </w:tr>
      <w:tr w:rsidR="00353A4D" w:rsidRPr="00353A4D" w14:paraId="5D812E8E" w14:textId="77777777" w:rsidTr="00353A4D">
        <w:trPr>
          <w:jc w:val="center"/>
        </w:trPr>
        <w:tc>
          <w:tcPr>
            <w:tcW w:w="1544" w:type="dxa"/>
            <w:shd w:val="clear" w:color="auto" w:fill="auto"/>
          </w:tcPr>
          <w:p w14:paraId="0955C2B8" w14:textId="77777777" w:rsidR="00353A4D" w:rsidRPr="00353A4D" w:rsidRDefault="00353A4D" w:rsidP="00353A4D">
            <w:pPr>
              <w:widowControl/>
              <w:jc w:val="both"/>
              <w:rPr>
                <w:rFonts w:ascii="Times New Roman" w:hAnsi="Times New Roman"/>
                <w:sz w:val="22"/>
                <w:szCs w:val="22"/>
                <w:lang w:eastAsia="bg-BG"/>
              </w:rPr>
            </w:pPr>
          </w:p>
          <w:p w14:paraId="3A1BBF7F"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НОХД</w:t>
            </w:r>
          </w:p>
        </w:tc>
        <w:tc>
          <w:tcPr>
            <w:tcW w:w="1558" w:type="dxa"/>
            <w:shd w:val="clear" w:color="auto" w:fill="auto"/>
            <w:vAlign w:val="bottom"/>
          </w:tcPr>
          <w:p w14:paraId="558E3CE2"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20</w:t>
            </w:r>
          </w:p>
        </w:tc>
        <w:tc>
          <w:tcPr>
            <w:tcW w:w="1538" w:type="dxa"/>
            <w:shd w:val="clear" w:color="auto" w:fill="auto"/>
            <w:vAlign w:val="bottom"/>
          </w:tcPr>
          <w:p w14:paraId="4CC28A75"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185</w:t>
            </w:r>
          </w:p>
        </w:tc>
        <w:tc>
          <w:tcPr>
            <w:tcW w:w="1562" w:type="dxa"/>
            <w:shd w:val="clear" w:color="auto" w:fill="auto"/>
            <w:vAlign w:val="bottom"/>
          </w:tcPr>
          <w:p w14:paraId="5E469AF8"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205</w:t>
            </w:r>
          </w:p>
        </w:tc>
        <w:tc>
          <w:tcPr>
            <w:tcW w:w="1528" w:type="dxa"/>
            <w:shd w:val="clear" w:color="auto" w:fill="auto"/>
            <w:vAlign w:val="bottom"/>
          </w:tcPr>
          <w:p w14:paraId="55B40E95"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189</w:t>
            </w:r>
          </w:p>
        </w:tc>
        <w:tc>
          <w:tcPr>
            <w:tcW w:w="1558" w:type="dxa"/>
            <w:shd w:val="clear" w:color="auto" w:fill="auto"/>
            <w:vAlign w:val="bottom"/>
          </w:tcPr>
          <w:p w14:paraId="77A058F2"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16</w:t>
            </w:r>
          </w:p>
        </w:tc>
      </w:tr>
      <w:tr w:rsidR="00353A4D" w:rsidRPr="00353A4D" w14:paraId="2BE9C3CF" w14:textId="77777777" w:rsidTr="00353A4D">
        <w:trPr>
          <w:jc w:val="center"/>
        </w:trPr>
        <w:tc>
          <w:tcPr>
            <w:tcW w:w="1544" w:type="dxa"/>
            <w:shd w:val="clear" w:color="auto" w:fill="auto"/>
          </w:tcPr>
          <w:p w14:paraId="3FE3D421" w14:textId="77777777" w:rsidR="00353A4D" w:rsidRPr="00353A4D" w:rsidRDefault="00353A4D" w:rsidP="00353A4D">
            <w:pPr>
              <w:widowControl/>
              <w:jc w:val="both"/>
              <w:rPr>
                <w:rFonts w:ascii="Times New Roman" w:hAnsi="Times New Roman"/>
                <w:sz w:val="22"/>
                <w:szCs w:val="22"/>
                <w:lang w:eastAsia="bg-BG"/>
              </w:rPr>
            </w:pPr>
          </w:p>
          <w:p w14:paraId="224DC7F6"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НЧХД</w:t>
            </w:r>
          </w:p>
        </w:tc>
        <w:tc>
          <w:tcPr>
            <w:tcW w:w="1558" w:type="dxa"/>
            <w:shd w:val="clear" w:color="auto" w:fill="auto"/>
            <w:vAlign w:val="bottom"/>
          </w:tcPr>
          <w:p w14:paraId="1CFCF745"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5</w:t>
            </w:r>
          </w:p>
        </w:tc>
        <w:tc>
          <w:tcPr>
            <w:tcW w:w="1538" w:type="dxa"/>
            <w:shd w:val="clear" w:color="auto" w:fill="auto"/>
            <w:vAlign w:val="bottom"/>
          </w:tcPr>
          <w:p w14:paraId="2FA6CFCF"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eastAsia="bg-BG"/>
              </w:rPr>
              <w:t>1</w:t>
            </w:r>
            <w:r w:rsidRPr="00353A4D">
              <w:rPr>
                <w:rFonts w:ascii="Times New Roman" w:hAnsi="Times New Roman"/>
                <w:sz w:val="22"/>
                <w:szCs w:val="22"/>
                <w:lang w:val="en-US" w:eastAsia="bg-BG"/>
              </w:rPr>
              <w:t>0</w:t>
            </w:r>
          </w:p>
        </w:tc>
        <w:tc>
          <w:tcPr>
            <w:tcW w:w="1562" w:type="dxa"/>
            <w:shd w:val="clear" w:color="auto" w:fill="auto"/>
            <w:vAlign w:val="bottom"/>
          </w:tcPr>
          <w:p w14:paraId="2D7F0574"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15</w:t>
            </w:r>
          </w:p>
        </w:tc>
        <w:tc>
          <w:tcPr>
            <w:tcW w:w="1528" w:type="dxa"/>
            <w:shd w:val="clear" w:color="auto" w:fill="auto"/>
            <w:vAlign w:val="bottom"/>
          </w:tcPr>
          <w:p w14:paraId="7D00F107"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eastAsia="bg-BG"/>
              </w:rPr>
              <w:t>1</w:t>
            </w:r>
            <w:r w:rsidRPr="00353A4D">
              <w:rPr>
                <w:rFonts w:ascii="Times New Roman" w:hAnsi="Times New Roman"/>
                <w:sz w:val="22"/>
                <w:szCs w:val="22"/>
                <w:lang w:val="en-US" w:eastAsia="bg-BG"/>
              </w:rPr>
              <w:t>3</w:t>
            </w:r>
          </w:p>
        </w:tc>
        <w:tc>
          <w:tcPr>
            <w:tcW w:w="1558" w:type="dxa"/>
            <w:shd w:val="clear" w:color="auto" w:fill="auto"/>
            <w:vAlign w:val="bottom"/>
          </w:tcPr>
          <w:p w14:paraId="282B9B19"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2</w:t>
            </w:r>
          </w:p>
        </w:tc>
      </w:tr>
      <w:tr w:rsidR="00353A4D" w:rsidRPr="00353A4D" w14:paraId="4144657F" w14:textId="77777777" w:rsidTr="00353A4D">
        <w:trPr>
          <w:jc w:val="center"/>
        </w:trPr>
        <w:tc>
          <w:tcPr>
            <w:tcW w:w="1544" w:type="dxa"/>
            <w:shd w:val="clear" w:color="auto" w:fill="auto"/>
          </w:tcPr>
          <w:p w14:paraId="420998BE"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 xml:space="preserve">АНД  по </w:t>
            </w:r>
          </w:p>
          <w:p w14:paraId="053581E0"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чл. 78а НК</w:t>
            </w:r>
          </w:p>
        </w:tc>
        <w:tc>
          <w:tcPr>
            <w:tcW w:w="1558" w:type="dxa"/>
            <w:shd w:val="clear" w:color="auto" w:fill="auto"/>
            <w:vAlign w:val="bottom"/>
          </w:tcPr>
          <w:p w14:paraId="70C42179"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4</w:t>
            </w:r>
          </w:p>
        </w:tc>
        <w:tc>
          <w:tcPr>
            <w:tcW w:w="1538" w:type="dxa"/>
            <w:shd w:val="clear" w:color="auto" w:fill="auto"/>
            <w:vAlign w:val="bottom"/>
          </w:tcPr>
          <w:p w14:paraId="2F451A84"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29</w:t>
            </w:r>
          </w:p>
        </w:tc>
        <w:tc>
          <w:tcPr>
            <w:tcW w:w="1562" w:type="dxa"/>
            <w:shd w:val="clear" w:color="auto" w:fill="auto"/>
            <w:vAlign w:val="bottom"/>
          </w:tcPr>
          <w:p w14:paraId="091701AA"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33</w:t>
            </w:r>
          </w:p>
        </w:tc>
        <w:tc>
          <w:tcPr>
            <w:tcW w:w="1528" w:type="dxa"/>
            <w:shd w:val="clear" w:color="auto" w:fill="auto"/>
            <w:vAlign w:val="bottom"/>
          </w:tcPr>
          <w:p w14:paraId="52A783B7"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29</w:t>
            </w:r>
          </w:p>
        </w:tc>
        <w:tc>
          <w:tcPr>
            <w:tcW w:w="1558" w:type="dxa"/>
            <w:shd w:val="clear" w:color="auto" w:fill="auto"/>
            <w:vAlign w:val="bottom"/>
          </w:tcPr>
          <w:p w14:paraId="7F74DCB7"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4</w:t>
            </w:r>
          </w:p>
        </w:tc>
      </w:tr>
      <w:tr w:rsidR="00353A4D" w:rsidRPr="00353A4D" w14:paraId="17AA9193" w14:textId="77777777" w:rsidTr="00353A4D">
        <w:trPr>
          <w:jc w:val="center"/>
        </w:trPr>
        <w:tc>
          <w:tcPr>
            <w:tcW w:w="1544" w:type="dxa"/>
            <w:shd w:val="clear" w:color="auto" w:fill="auto"/>
          </w:tcPr>
          <w:p w14:paraId="77F68D47" w14:textId="77777777" w:rsidR="00353A4D" w:rsidRPr="00353A4D" w:rsidRDefault="00353A4D" w:rsidP="00353A4D">
            <w:pPr>
              <w:widowControl/>
              <w:jc w:val="both"/>
              <w:rPr>
                <w:rFonts w:ascii="Times New Roman" w:hAnsi="Times New Roman"/>
                <w:sz w:val="22"/>
                <w:szCs w:val="22"/>
                <w:lang w:eastAsia="bg-BG"/>
              </w:rPr>
            </w:pPr>
          </w:p>
          <w:p w14:paraId="4896DC52"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НАХД</w:t>
            </w:r>
          </w:p>
        </w:tc>
        <w:tc>
          <w:tcPr>
            <w:tcW w:w="1558" w:type="dxa"/>
            <w:shd w:val="clear" w:color="auto" w:fill="auto"/>
            <w:vAlign w:val="bottom"/>
          </w:tcPr>
          <w:p w14:paraId="5E8F159F"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27</w:t>
            </w:r>
          </w:p>
        </w:tc>
        <w:tc>
          <w:tcPr>
            <w:tcW w:w="1538" w:type="dxa"/>
            <w:shd w:val="clear" w:color="auto" w:fill="auto"/>
            <w:vAlign w:val="bottom"/>
          </w:tcPr>
          <w:p w14:paraId="323D5AD1"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94</w:t>
            </w:r>
          </w:p>
        </w:tc>
        <w:tc>
          <w:tcPr>
            <w:tcW w:w="1562" w:type="dxa"/>
            <w:shd w:val="clear" w:color="auto" w:fill="auto"/>
            <w:vAlign w:val="bottom"/>
          </w:tcPr>
          <w:p w14:paraId="76D1C689"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121</w:t>
            </w:r>
          </w:p>
        </w:tc>
        <w:tc>
          <w:tcPr>
            <w:tcW w:w="1528" w:type="dxa"/>
            <w:shd w:val="clear" w:color="auto" w:fill="auto"/>
            <w:vAlign w:val="bottom"/>
          </w:tcPr>
          <w:p w14:paraId="68BA61F7"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94</w:t>
            </w:r>
          </w:p>
        </w:tc>
        <w:tc>
          <w:tcPr>
            <w:tcW w:w="1558" w:type="dxa"/>
            <w:shd w:val="clear" w:color="auto" w:fill="auto"/>
            <w:vAlign w:val="bottom"/>
          </w:tcPr>
          <w:p w14:paraId="514D25A8"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27</w:t>
            </w:r>
          </w:p>
        </w:tc>
      </w:tr>
      <w:tr w:rsidR="00353A4D" w:rsidRPr="00353A4D" w14:paraId="77633453" w14:textId="77777777" w:rsidTr="00353A4D">
        <w:trPr>
          <w:jc w:val="center"/>
        </w:trPr>
        <w:tc>
          <w:tcPr>
            <w:tcW w:w="1544" w:type="dxa"/>
            <w:shd w:val="clear" w:color="auto" w:fill="auto"/>
          </w:tcPr>
          <w:p w14:paraId="059F6B54" w14:textId="77777777" w:rsidR="00353A4D" w:rsidRPr="00353A4D" w:rsidRDefault="00353A4D" w:rsidP="00353A4D">
            <w:pPr>
              <w:widowControl/>
              <w:jc w:val="both"/>
              <w:rPr>
                <w:rFonts w:ascii="Times New Roman" w:hAnsi="Times New Roman"/>
                <w:sz w:val="22"/>
                <w:szCs w:val="22"/>
                <w:lang w:eastAsia="bg-BG"/>
              </w:rPr>
            </w:pPr>
          </w:p>
          <w:p w14:paraId="4FE52E76" w14:textId="77777777" w:rsidR="00353A4D" w:rsidRPr="00353A4D" w:rsidRDefault="00353A4D" w:rsidP="00353A4D">
            <w:pPr>
              <w:widowControl/>
              <w:jc w:val="both"/>
              <w:rPr>
                <w:rFonts w:ascii="Times New Roman" w:hAnsi="Times New Roman"/>
                <w:sz w:val="22"/>
                <w:szCs w:val="22"/>
                <w:lang w:eastAsia="bg-BG"/>
              </w:rPr>
            </w:pPr>
            <w:r w:rsidRPr="00353A4D">
              <w:rPr>
                <w:rFonts w:ascii="Times New Roman" w:hAnsi="Times New Roman"/>
                <w:sz w:val="22"/>
                <w:szCs w:val="22"/>
                <w:lang w:eastAsia="bg-BG"/>
              </w:rPr>
              <w:t>ЧНД</w:t>
            </w:r>
          </w:p>
        </w:tc>
        <w:tc>
          <w:tcPr>
            <w:tcW w:w="1558" w:type="dxa"/>
            <w:shd w:val="clear" w:color="auto" w:fill="auto"/>
            <w:vAlign w:val="bottom"/>
          </w:tcPr>
          <w:p w14:paraId="26344082"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10</w:t>
            </w:r>
          </w:p>
        </w:tc>
        <w:tc>
          <w:tcPr>
            <w:tcW w:w="1538" w:type="dxa"/>
            <w:shd w:val="clear" w:color="auto" w:fill="auto"/>
            <w:vAlign w:val="bottom"/>
          </w:tcPr>
          <w:p w14:paraId="3D9B7453"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577</w:t>
            </w:r>
          </w:p>
        </w:tc>
        <w:tc>
          <w:tcPr>
            <w:tcW w:w="1562" w:type="dxa"/>
            <w:shd w:val="clear" w:color="auto" w:fill="auto"/>
            <w:vAlign w:val="bottom"/>
          </w:tcPr>
          <w:p w14:paraId="0FCA575E"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587</w:t>
            </w:r>
          </w:p>
        </w:tc>
        <w:tc>
          <w:tcPr>
            <w:tcW w:w="1528" w:type="dxa"/>
            <w:shd w:val="clear" w:color="auto" w:fill="auto"/>
            <w:vAlign w:val="bottom"/>
          </w:tcPr>
          <w:p w14:paraId="60866200"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580</w:t>
            </w:r>
          </w:p>
        </w:tc>
        <w:tc>
          <w:tcPr>
            <w:tcW w:w="1558" w:type="dxa"/>
            <w:shd w:val="clear" w:color="auto" w:fill="auto"/>
            <w:vAlign w:val="bottom"/>
          </w:tcPr>
          <w:p w14:paraId="1E6A8453" w14:textId="77777777" w:rsidR="00353A4D" w:rsidRPr="00353A4D" w:rsidRDefault="00353A4D" w:rsidP="00353A4D">
            <w:pPr>
              <w:widowControl/>
              <w:jc w:val="center"/>
              <w:rPr>
                <w:rFonts w:ascii="Times New Roman" w:hAnsi="Times New Roman"/>
                <w:sz w:val="22"/>
                <w:szCs w:val="22"/>
                <w:lang w:val="en-US" w:eastAsia="bg-BG"/>
              </w:rPr>
            </w:pPr>
            <w:r w:rsidRPr="00353A4D">
              <w:rPr>
                <w:rFonts w:ascii="Times New Roman" w:hAnsi="Times New Roman"/>
                <w:sz w:val="22"/>
                <w:szCs w:val="22"/>
                <w:lang w:val="en-US" w:eastAsia="bg-BG"/>
              </w:rPr>
              <w:t>7</w:t>
            </w:r>
          </w:p>
        </w:tc>
      </w:tr>
      <w:tr w:rsidR="00353A4D" w:rsidRPr="00353A4D" w14:paraId="4358E546" w14:textId="77777777" w:rsidTr="00353A4D">
        <w:trPr>
          <w:jc w:val="center"/>
        </w:trPr>
        <w:tc>
          <w:tcPr>
            <w:tcW w:w="1544" w:type="dxa"/>
            <w:shd w:val="clear" w:color="auto" w:fill="auto"/>
          </w:tcPr>
          <w:p w14:paraId="33DB3BA1" w14:textId="77777777" w:rsidR="00353A4D" w:rsidRPr="00353A4D" w:rsidRDefault="00353A4D" w:rsidP="00353A4D">
            <w:pPr>
              <w:widowControl/>
              <w:jc w:val="right"/>
              <w:rPr>
                <w:rFonts w:ascii="Times New Roman" w:hAnsi="Times New Roman"/>
                <w:b/>
                <w:sz w:val="22"/>
                <w:szCs w:val="22"/>
                <w:lang w:eastAsia="bg-BG"/>
              </w:rPr>
            </w:pPr>
          </w:p>
          <w:p w14:paraId="7C8B637B" w14:textId="77777777" w:rsidR="00353A4D" w:rsidRPr="00353A4D" w:rsidRDefault="00353A4D" w:rsidP="00353A4D">
            <w:pPr>
              <w:widowControl/>
              <w:jc w:val="right"/>
              <w:rPr>
                <w:rFonts w:ascii="Times New Roman" w:hAnsi="Times New Roman"/>
                <w:b/>
                <w:sz w:val="22"/>
                <w:szCs w:val="22"/>
                <w:lang w:eastAsia="bg-BG"/>
              </w:rPr>
            </w:pPr>
            <w:r w:rsidRPr="00353A4D">
              <w:rPr>
                <w:rFonts w:ascii="Times New Roman" w:hAnsi="Times New Roman"/>
                <w:b/>
                <w:sz w:val="22"/>
                <w:szCs w:val="22"/>
                <w:lang w:eastAsia="bg-BG"/>
              </w:rPr>
              <w:t>ВСИЧКО:</w:t>
            </w:r>
          </w:p>
        </w:tc>
        <w:tc>
          <w:tcPr>
            <w:tcW w:w="1558" w:type="dxa"/>
            <w:shd w:val="clear" w:color="auto" w:fill="auto"/>
            <w:vAlign w:val="bottom"/>
          </w:tcPr>
          <w:p w14:paraId="0A745747" w14:textId="77777777" w:rsidR="00353A4D" w:rsidRPr="00353A4D" w:rsidRDefault="00353A4D" w:rsidP="00353A4D">
            <w:pPr>
              <w:widowControl/>
              <w:jc w:val="center"/>
              <w:rPr>
                <w:rFonts w:ascii="Times New Roman" w:hAnsi="Times New Roman"/>
                <w:b/>
                <w:sz w:val="22"/>
                <w:szCs w:val="22"/>
                <w:lang w:val="en-US" w:eastAsia="bg-BG"/>
              </w:rPr>
            </w:pPr>
            <w:r w:rsidRPr="00353A4D">
              <w:rPr>
                <w:rFonts w:ascii="Times New Roman" w:hAnsi="Times New Roman"/>
                <w:b/>
                <w:sz w:val="22"/>
                <w:szCs w:val="22"/>
                <w:lang w:val="en-US" w:eastAsia="bg-BG"/>
              </w:rPr>
              <w:t>66</w:t>
            </w:r>
          </w:p>
        </w:tc>
        <w:tc>
          <w:tcPr>
            <w:tcW w:w="1538" w:type="dxa"/>
            <w:shd w:val="clear" w:color="auto" w:fill="auto"/>
            <w:vAlign w:val="bottom"/>
          </w:tcPr>
          <w:p w14:paraId="2C45005B" w14:textId="77777777" w:rsidR="00353A4D" w:rsidRPr="00353A4D" w:rsidRDefault="00353A4D" w:rsidP="00353A4D">
            <w:pPr>
              <w:widowControl/>
              <w:jc w:val="center"/>
              <w:rPr>
                <w:rFonts w:ascii="Times New Roman" w:hAnsi="Times New Roman"/>
                <w:b/>
                <w:sz w:val="22"/>
                <w:szCs w:val="22"/>
                <w:lang w:val="en-US" w:eastAsia="bg-BG"/>
              </w:rPr>
            </w:pPr>
            <w:r w:rsidRPr="00353A4D">
              <w:rPr>
                <w:rFonts w:ascii="Times New Roman" w:hAnsi="Times New Roman"/>
                <w:b/>
                <w:sz w:val="22"/>
                <w:szCs w:val="22"/>
                <w:lang w:val="en-US" w:eastAsia="bg-BG"/>
              </w:rPr>
              <w:t>895</w:t>
            </w:r>
          </w:p>
        </w:tc>
        <w:tc>
          <w:tcPr>
            <w:tcW w:w="1562" w:type="dxa"/>
            <w:shd w:val="clear" w:color="auto" w:fill="auto"/>
            <w:vAlign w:val="bottom"/>
          </w:tcPr>
          <w:p w14:paraId="6E2B7A6C" w14:textId="77777777" w:rsidR="00353A4D" w:rsidRPr="00353A4D" w:rsidRDefault="00353A4D" w:rsidP="00353A4D">
            <w:pPr>
              <w:widowControl/>
              <w:jc w:val="center"/>
              <w:rPr>
                <w:rFonts w:ascii="Times New Roman" w:hAnsi="Times New Roman"/>
                <w:b/>
                <w:sz w:val="22"/>
                <w:szCs w:val="22"/>
                <w:lang w:val="en-US" w:eastAsia="bg-BG"/>
              </w:rPr>
            </w:pPr>
            <w:r w:rsidRPr="00353A4D">
              <w:rPr>
                <w:rFonts w:ascii="Times New Roman" w:hAnsi="Times New Roman"/>
                <w:b/>
                <w:sz w:val="22"/>
                <w:szCs w:val="22"/>
                <w:lang w:val="en-US" w:eastAsia="bg-BG"/>
              </w:rPr>
              <w:t>961</w:t>
            </w:r>
          </w:p>
        </w:tc>
        <w:tc>
          <w:tcPr>
            <w:tcW w:w="1528" w:type="dxa"/>
            <w:shd w:val="clear" w:color="auto" w:fill="auto"/>
            <w:vAlign w:val="bottom"/>
          </w:tcPr>
          <w:p w14:paraId="1504797F" w14:textId="77777777" w:rsidR="00353A4D" w:rsidRPr="00353A4D" w:rsidRDefault="00353A4D" w:rsidP="00353A4D">
            <w:pPr>
              <w:widowControl/>
              <w:jc w:val="center"/>
              <w:rPr>
                <w:rFonts w:ascii="Times New Roman" w:hAnsi="Times New Roman"/>
                <w:b/>
                <w:sz w:val="22"/>
                <w:szCs w:val="22"/>
                <w:lang w:val="en-US" w:eastAsia="bg-BG"/>
              </w:rPr>
            </w:pPr>
            <w:r w:rsidRPr="00353A4D">
              <w:rPr>
                <w:rFonts w:ascii="Times New Roman" w:hAnsi="Times New Roman"/>
                <w:b/>
                <w:sz w:val="22"/>
                <w:szCs w:val="22"/>
                <w:lang w:val="en-US" w:eastAsia="bg-BG"/>
              </w:rPr>
              <w:t>905</w:t>
            </w:r>
          </w:p>
        </w:tc>
        <w:tc>
          <w:tcPr>
            <w:tcW w:w="1558" w:type="dxa"/>
            <w:shd w:val="clear" w:color="auto" w:fill="auto"/>
            <w:vAlign w:val="bottom"/>
          </w:tcPr>
          <w:p w14:paraId="67B5C524" w14:textId="77777777" w:rsidR="00353A4D" w:rsidRPr="00353A4D" w:rsidRDefault="00353A4D" w:rsidP="00353A4D">
            <w:pPr>
              <w:widowControl/>
              <w:jc w:val="center"/>
              <w:rPr>
                <w:rFonts w:ascii="Times New Roman" w:hAnsi="Times New Roman"/>
                <w:b/>
                <w:sz w:val="22"/>
                <w:szCs w:val="22"/>
                <w:lang w:val="en-US" w:eastAsia="bg-BG"/>
              </w:rPr>
            </w:pPr>
            <w:r w:rsidRPr="00353A4D">
              <w:rPr>
                <w:rFonts w:ascii="Times New Roman" w:hAnsi="Times New Roman"/>
                <w:b/>
                <w:sz w:val="22"/>
                <w:szCs w:val="22"/>
                <w:lang w:val="en-US" w:eastAsia="bg-BG"/>
              </w:rPr>
              <w:t>56</w:t>
            </w:r>
          </w:p>
        </w:tc>
      </w:tr>
    </w:tbl>
    <w:p w14:paraId="7B3B24D6" w14:textId="77777777" w:rsidR="00353A4D" w:rsidRDefault="00353A4D" w:rsidP="00353A4D">
      <w:pPr>
        <w:pStyle w:val="31"/>
        <w:spacing w:line="276" w:lineRule="auto"/>
        <w:ind w:firstLine="709"/>
        <w:jc w:val="center"/>
        <w:rPr>
          <w:rFonts w:ascii="Times New Roman" w:hAnsi="Times New Roman"/>
          <w:sz w:val="28"/>
          <w:szCs w:val="28"/>
        </w:rPr>
      </w:pPr>
    </w:p>
    <w:p w14:paraId="142B4860" w14:textId="5CEF99C5" w:rsidR="001D2261" w:rsidRDefault="00DA0BD8" w:rsidP="007D0494">
      <w:pPr>
        <w:pStyle w:val="31"/>
        <w:spacing w:line="276" w:lineRule="auto"/>
        <w:ind w:firstLine="709"/>
        <w:rPr>
          <w:rFonts w:ascii="Times New Roman" w:hAnsi="Times New Roman"/>
          <w:sz w:val="28"/>
          <w:szCs w:val="28"/>
        </w:rPr>
      </w:pPr>
      <w:r w:rsidRPr="005A1B8C">
        <w:rPr>
          <w:rFonts w:ascii="Times New Roman" w:hAnsi="Times New Roman"/>
          <w:sz w:val="28"/>
          <w:szCs w:val="28"/>
        </w:rPr>
        <w:t xml:space="preserve">От общо свършените </w:t>
      </w:r>
      <w:r w:rsidR="00353A4D">
        <w:rPr>
          <w:rFonts w:ascii="Times New Roman" w:hAnsi="Times New Roman"/>
          <w:sz w:val="28"/>
          <w:szCs w:val="28"/>
        </w:rPr>
        <w:t>189</w:t>
      </w:r>
      <w:r w:rsidR="00A415B4">
        <w:rPr>
          <w:rFonts w:ascii="Times New Roman" w:hAnsi="Times New Roman"/>
          <w:sz w:val="28"/>
          <w:szCs w:val="28"/>
        </w:rPr>
        <w:t xml:space="preserve"> </w:t>
      </w:r>
      <w:r w:rsidR="00A415B4" w:rsidRPr="005A1B8C">
        <w:rPr>
          <w:rFonts w:ascii="Times New Roman" w:hAnsi="Times New Roman"/>
          <w:sz w:val="28"/>
          <w:szCs w:val="28"/>
        </w:rPr>
        <w:t>наказателни дела от общ характер</w:t>
      </w:r>
      <w:r w:rsidR="004B069A">
        <w:rPr>
          <w:rFonts w:ascii="Times New Roman" w:hAnsi="Times New Roman"/>
          <w:sz w:val="28"/>
          <w:szCs w:val="28"/>
        </w:rPr>
        <w:t xml:space="preserve"> </w:t>
      </w:r>
      <w:r w:rsidR="000F4072">
        <w:rPr>
          <w:rFonts w:ascii="Times New Roman" w:hAnsi="Times New Roman"/>
          <w:sz w:val="28"/>
          <w:szCs w:val="28"/>
        </w:rPr>
        <w:t>–</w:t>
      </w:r>
      <w:r w:rsidRPr="005A1B8C">
        <w:rPr>
          <w:rFonts w:ascii="Times New Roman" w:hAnsi="Times New Roman"/>
          <w:sz w:val="28"/>
          <w:szCs w:val="28"/>
        </w:rPr>
        <w:t xml:space="preserve"> </w:t>
      </w:r>
      <w:r w:rsidR="00353A4D">
        <w:rPr>
          <w:rFonts w:ascii="Times New Roman" w:hAnsi="Times New Roman"/>
          <w:sz w:val="28"/>
          <w:szCs w:val="28"/>
        </w:rPr>
        <w:t>164</w:t>
      </w:r>
      <w:r>
        <w:rPr>
          <w:rFonts w:ascii="Times New Roman" w:hAnsi="Times New Roman"/>
          <w:sz w:val="28"/>
          <w:szCs w:val="28"/>
        </w:rPr>
        <w:t xml:space="preserve"> </w:t>
      </w:r>
      <w:r w:rsidRPr="005A1B8C">
        <w:rPr>
          <w:rFonts w:ascii="Times New Roman" w:hAnsi="Times New Roman"/>
          <w:sz w:val="28"/>
          <w:szCs w:val="28"/>
        </w:rPr>
        <w:t xml:space="preserve">бр. са в срок до 3 месеца, което прави </w:t>
      </w:r>
      <w:r w:rsidR="000F4072">
        <w:rPr>
          <w:rFonts w:ascii="Times New Roman" w:hAnsi="Times New Roman"/>
          <w:sz w:val="28"/>
          <w:szCs w:val="28"/>
        </w:rPr>
        <w:t>8</w:t>
      </w:r>
      <w:r w:rsidR="00353A4D">
        <w:rPr>
          <w:rFonts w:ascii="Times New Roman" w:hAnsi="Times New Roman"/>
          <w:sz w:val="28"/>
          <w:szCs w:val="28"/>
        </w:rPr>
        <w:t>7</w:t>
      </w:r>
      <w:r w:rsidRPr="005A1B8C">
        <w:rPr>
          <w:rFonts w:ascii="Times New Roman" w:hAnsi="Times New Roman"/>
          <w:sz w:val="28"/>
          <w:szCs w:val="28"/>
        </w:rPr>
        <w:t xml:space="preserve"> %, а над този срок са свършени </w:t>
      </w:r>
      <w:r w:rsidR="00353A4D">
        <w:rPr>
          <w:rFonts w:ascii="Times New Roman" w:hAnsi="Times New Roman"/>
          <w:sz w:val="28"/>
          <w:szCs w:val="28"/>
        </w:rPr>
        <w:t>25</w:t>
      </w:r>
      <w:r w:rsidRPr="005A1B8C">
        <w:rPr>
          <w:rFonts w:ascii="Times New Roman" w:hAnsi="Times New Roman"/>
          <w:sz w:val="28"/>
          <w:szCs w:val="28"/>
        </w:rPr>
        <w:t xml:space="preserve"> бр. дела. </w:t>
      </w:r>
    </w:p>
    <w:p w14:paraId="2258A20C" w14:textId="6A2E3710" w:rsidR="00353A4D" w:rsidRDefault="00353A4D" w:rsidP="00353A4D">
      <w:pPr>
        <w:pStyle w:val="31"/>
        <w:spacing w:line="276" w:lineRule="auto"/>
        <w:ind w:firstLine="709"/>
        <w:rPr>
          <w:rFonts w:ascii="Times New Roman" w:hAnsi="Times New Roman"/>
          <w:sz w:val="28"/>
          <w:szCs w:val="28"/>
        </w:rPr>
      </w:pPr>
      <w:r w:rsidRPr="005A1B8C">
        <w:rPr>
          <w:rFonts w:ascii="Times New Roman" w:hAnsi="Times New Roman"/>
          <w:sz w:val="28"/>
          <w:szCs w:val="28"/>
        </w:rPr>
        <w:t xml:space="preserve">За сравнение </w:t>
      </w:r>
      <w:r>
        <w:rPr>
          <w:rFonts w:ascii="Times New Roman" w:hAnsi="Times New Roman"/>
          <w:sz w:val="28"/>
          <w:szCs w:val="28"/>
        </w:rPr>
        <w:t>–</w:t>
      </w:r>
      <w:r w:rsidRPr="005A1B8C">
        <w:rPr>
          <w:rFonts w:ascii="Times New Roman" w:hAnsi="Times New Roman"/>
          <w:sz w:val="28"/>
          <w:szCs w:val="28"/>
        </w:rPr>
        <w:t xml:space="preserve"> в предходния отчетен период </w:t>
      </w:r>
      <w:r>
        <w:rPr>
          <w:rFonts w:ascii="Times New Roman" w:hAnsi="Times New Roman"/>
          <w:sz w:val="28"/>
          <w:szCs w:val="28"/>
        </w:rPr>
        <w:t>за 2024 г. о</w:t>
      </w:r>
      <w:r w:rsidRPr="005A1B8C">
        <w:rPr>
          <w:rFonts w:ascii="Times New Roman" w:hAnsi="Times New Roman"/>
          <w:sz w:val="28"/>
          <w:szCs w:val="28"/>
        </w:rPr>
        <w:t xml:space="preserve">т общо свършените </w:t>
      </w:r>
      <w:r>
        <w:rPr>
          <w:rFonts w:ascii="Times New Roman" w:hAnsi="Times New Roman"/>
          <w:sz w:val="28"/>
          <w:szCs w:val="28"/>
        </w:rPr>
        <w:t>269</w:t>
      </w:r>
      <w:r w:rsidRPr="005A1B8C">
        <w:rPr>
          <w:rFonts w:ascii="Times New Roman" w:hAnsi="Times New Roman"/>
          <w:sz w:val="28"/>
          <w:szCs w:val="28"/>
        </w:rPr>
        <w:t xml:space="preserve"> бр. дела </w:t>
      </w:r>
      <w:r>
        <w:rPr>
          <w:rFonts w:ascii="Times New Roman" w:hAnsi="Times New Roman"/>
          <w:b/>
          <w:sz w:val="28"/>
          <w:szCs w:val="28"/>
        </w:rPr>
        <w:t>–</w:t>
      </w:r>
      <w:r w:rsidRPr="005A1B8C">
        <w:rPr>
          <w:rFonts w:ascii="Times New Roman" w:hAnsi="Times New Roman"/>
          <w:sz w:val="28"/>
          <w:szCs w:val="28"/>
        </w:rPr>
        <w:t xml:space="preserve"> </w:t>
      </w:r>
      <w:r w:rsidRPr="00353A4D">
        <w:rPr>
          <w:rFonts w:ascii="Times New Roman" w:hAnsi="Times New Roman"/>
          <w:sz w:val="28"/>
          <w:szCs w:val="28"/>
        </w:rPr>
        <w:t>236</w:t>
      </w:r>
      <w:r>
        <w:rPr>
          <w:rFonts w:ascii="Times New Roman" w:hAnsi="Times New Roman"/>
          <w:sz w:val="28"/>
          <w:szCs w:val="28"/>
        </w:rPr>
        <w:t xml:space="preserve"> </w:t>
      </w:r>
      <w:r w:rsidRPr="005A1B8C">
        <w:rPr>
          <w:rFonts w:ascii="Times New Roman" w:hAnsi="Times New Roman"/>
          <w:sz w:val="28"/>
          <w:szCs w:val="28"/>
        </w:rPr>
        <w:t xml:space="preserve">бр. са в срок до 3 месеца, което прави </w:t>
      </w:r>
      <w:r>
        <w:rPr>
          <w:rFonts w:ascii="Times New Roman" w:hAnsi="Times New Roman"/>
          <w:sz w:val="28"/>
          <w:szCs w:val="28"/>
        </w:rPr>
        <w:t>88</w:t>
      </w:r>
      <w:r w:rsidRPr="005A1B8C">
        <w:rPr>
          <w:rFonts w:ascii="Times New Roman" w:hAnsi="Times New Roman"/>
          <w:sz w:val="28"/>
          <w:szCs w:val="28"/>
        </w:rPr>
        <w:t xml:space="preserve"> %, а над този срок са свършени </w:t>
      </w:r>
      <w:r>
        <w:rPr>
          <w:rFonts w:ascii="Times New Roman" w:hAnsi="Times New Roman"/>
          <w:sz w:val="28"/>
          <w:szCs w:val="28"/>
        </w:rPr>
        <w:t>33</w:t>
      </w:r>
      <w:r w:rsidRPr="005A1B8C">
        <w:rPr>
          <w:rFonts w:ascii="Times New Roman" w:hAnsi="Times New Roman"/>
          <w:sz w:val="28"/>
          <w:szCs w:val="28"/>
        </w:rPr>
        <w:t xml:space="preserve"> бр. дела. </w:t>
      </w:r>
    </w:p>
    <w:p w14:paraId="640F9FAC" w14:textId="38A7EAD1" w:rsidR="001D2261" w:rsidRDefault="00EF6035" w:rsidP="007D0494">
      <w:pPr>
        <w:pStyle w:val="31"/>
        <w:spacing w:line="276" w:lineRule="auto"/>
        <w:ind w:firstLine="709"/>
        <w:rPr>
          <w:rFonts w:ascii="Times New Roman" w:hAnsi="Times New Roman"/>
          <w:sz w:val="28"/>
          <w:szCs w:val="28"/>
        </w:rPr>
      </w:pPr>
      <w:r>
        <w:rPr>
          <w:rFonts w:ascii="Times New Roman" w:hAnsi="Times New Roman"/>
          <w:sz w:val="28"/>
          <w:szCs w:val="28"/>
        </w:rPr>
        <w:t xml:space="preserve">Съпоставено с делата за </w:t>
      </w:r>
      <w:r w:rsidR="004B069A">
        <w:rPr>
          <w:rFonts w:ascii="Times New Roman" w:hAnsi="Times New Roman"/>
          <w:sz w:val="28"/>
          <w:szCs w:val="28"/>
        </w:rPr>
        <w:t>202</w:t>
      </w:r>
      <w:r w:rsidR="00353A4D">
        <w:rPr>
          <w:rFonts w:ascii="Times New Roman" w:hAnsi="Times New Roman"/>
          <w:sz w:val="28"/>
          <w:szCs w:val="28"/>
        </w:rPr>
        <w:t>3</w:t>
      </w:r>
      <w:r w:rsidR="004B069A">
        <w:rPr>
          <w:rFonts w:ascii="Times New Roman" w:hAnsi="Times New Roman"/>
          <w:sz w:val="28"/>
          <w:szCs w:val="28"/>
        </w:rPr>
        <w:t xml:space="preserve"> г.</w:t>
      </w:r>
      <w:r w:rsidR="007D0494">
        <w:rPr>
          <w:rFonts w:ascii="Times New Roman" w:hAnsi="Times New Roman"/>
          <w:sz w:val="28"/>
          <w:szCs w:val="28"/>
        </w:rPr>
        <w:t>,</w:t>
      </w:r>
      <w:r w:rsidR="004B069A">
        <w:rPr>
          <w:rFonts w:ascii="Times New Roman" w:hAnsi="Times New Roman"/>
          <w:sz w:val="28"/>
          <w:szCs w:val="28"/>
        </w:rPr>
        <w:t xml:space="preserve"> о</w:t>
      </w:r>
      <w:r w:rsidR="004B069A" w:rsidRPr="005A1B8C">
        <w:rPr>
          <w:rFonts w:ascii="Times New Roman" w:hAnsi="Times New Roman"/>
          <w:sz w:val="28"/>
          <w:szCs w:val="28"/>
        </w:rPr>
        <w:t xml:space="preserve">т общо свършените </w:t>
      </w:r>
      <w:r w:rsidR="00353A4D">
        <w:rPr>
          <w:rFonts w:ascii="Times New Roman" w:hAnsi="Times New Roman"/>
          <w:sz w:val="28"/>
          <w:szCs w:val="28"/>
        </w:rPr>
        <w:t>204</w:t>
      </w:r>
      <w:r w:rsidR="004B069A" w:rsidRPr="005A1B8C">
        <w:rPr>
          <w:rFonts w:ascii="Times New Roman" w:hAnsi="Times New Roman"/>
          <w:sz w:val="28"/>
          <w:szCs w:val="28"/>
        </w:rPr>
        <w:t xml:space="preserve"> бр. дела </w:t>
      </w:r>
      <w:r w:rsidR="004B069A">
        <w:rPr>
          <w:rFonts w:ascii="Times New Roman" w:hAnsi="Times New Roman"/>
          <w:b/>
          <w:sz w:val="28"/>
          <w:szCs w:val="28"/>
        </w:rPr>
        <w:t>–</w:t>
      </w:r>
      <w:r w:rsidR="004B069A" w:rsidRPr="005A1B8C">
        <w:rPr>
          <w:rFonts w:ascii="Times New Roman" w:hAnsi="Times New Roman"/>
          <w:sz w:val="28"/>
          <w:szCs w:val="28"/>
        </w:rPr>
        <w:t xml:space="preserve"> </w:t>
      </w:r>
      <w:r w:rsidR="004B069A">
        <w:rPr>
          <w:rFonts w:ascii="Times New Roman" w:hAnsi="Times New Roman"/>
          <w:sz w:val="28"/>
          <w:szCs w:val="28"/>
        </w:rPr>
        <w:t>1</w:t>
      </w:r>
      <w:r w:rsidR="00353A4D">
        <w:rPr>
          <w:rFonts w:ascii="Times New Roman" w:hAnsi="Times New Roman"/>
          <w:sz w:val="28"/>
          <w:szCs w:val="28"/>
        </w:rPr>
        <w:t>77</w:t>
      </w:r>
      <w:r w:rsidR="004B069A">
        <w:rPr>
          <w:rFonts w:ascii="Times New Roman" w:hAnsi="Times New Roman"/>
          <w:sz w:val="28"/>
          <w:szCs w:val="28"/>
        </w:rPr>
        <w:t xml:space="preserve"> </w:t>
      </w:r>
      <w:r w:rsidR="004B069A" w:rsidRPr="005A1B8C">
        <w:rPr>
          <w:rFonts w:ascii="Times New Roman" w:hAnsi="Times New Roman"/>
          <w:sz w:val="28"/>
          <w:szCs w:val="28"/>
        </w:rPr>
        <w:t xml:space="preserve">бр. са в срок до 3 месеца, което прави </w:t>
      </w:r>
      <w:r w:rsidR="004B069A">
        <w:rPr>
          <w:rFonts w:ascii="Times New Roman" w:hAnsi="Times New Roman"/>
          <w:sz w:val="28"/>
          <w:szCs w:val="28"/>
        </w:rPr>
        <w:t>8</w:t>
      </w:r>
      <w:r w:rsidR="00353A4D">
        <w:rPr>
          <w:rFonts w:ascii="Times New Roman" w:hAnsi="Times New Roman"/>
          <w:sz w:val="28"/>
          <w:szCs w:val="28"/>
        </w:rPr>
        <w:t>7</w:t>
      </w:r>
      <w:r w:rsidR="004B069A" w:rsidRPr="005A1B8C">
        <w:rPr>
          <w:rFonts w:ascii="Times New Roman" w:hAnsi="Times New Roman"/>
          <w:sz w:val="28"/>
          <w:szCs w:val="28"/>
        </w:rPr>
        <w:t xml:space="preserve"> %, а над този срок са свършени </w:t>
      </w:r>
      <w:r w:rsidR="00353A4D">
        <w:rPr>
          <w:rFonts w:ascii="Times New Roman" w:hAnsi="Times New Roman"/>
          <w:sz w:val="28"/>
          <w:szCs w:val="28"/>
        </w:rPr>
        <w:t>27</w:t>
      </w:r>
      <w:r w:rsidR="004B069A" w:rsidRPr="005A1B8C">
        <w:rPr>
          <w:rFonts w:ascii="Times New Roman" w:hAnsi="Times New Roman"/>
          <w:sz w:val="28"/>
          <w:szCs w:val="28"/>
        </w:rPr>
        <w:t xml:space="preserve"> бр. дела. </w:t>
      </w:r>
    </w:p>
    <w:p w14:paraId="650400D9" w14:textId="3C68C845" w:rsidR="009F453E" w:rsidRDefault="00091249" w:rsidP="007D0494">
      <w:pPr>
        <w:pStyle w:val="31"/>
        <w:spacing w:line="276" w:lineRule="auto"/>
        <w:ind w:firstLine="709"/>
        <w:rPr>
          <w:rFonts w:ascii="Times New Roman" w:hAnsi="Times New Roman"/>
          <w:sz w:val="28"/>
          <w:szCs w:val="28"/>
        </w:rPr>
      </w:pPr>
      <w:r w:rsidRPr="005A1B8C">
        <w:rPr>
          <w:rFonts w:ascii="Times New Roman" w:hAnsi="Times New Roman"/>
          <w:sz w:val="28"/>
          <w:szCs w:val="28"/>
        </w:rPr>
        <w:t xml:space="preserve">Наблюдава се положителна тенденция към запазване на показателя относно </w:t>
      </w:r>
      <w:proofErr w:type="spellStart"/>
      <w:r w:rsidRPr="005A1B8C">
        <w:rPr>
          <w:rFonts w:ascii="Times New Roman" w:hAnsi="Times New Roman"/>
          <w:sz w:val="28"/>
          <w:szCs w:val="28"/>
        </w:rPr>
        <w:t>срочността</w:t>
      </w:r>
      <w:proofErr w:type="spellEnd"/>
      <w:r w:rsidRPr="005A1B8C">
        <w:rPr>
          <w:rFonts w:ascii="Times New Roman" w:hAnsi="Times New Roman"/>
          <w:sz w:val="28"/>
          <w:szCs w:val="28"/>
        </w:rPr>
        <w:t xml:space="preserve"> на приключването на съдебните производства</w:t>
      </w:r>
      <w:r w:rsidR="001D2261">
        <w:rPr>
          <w:rFonts w:ascii="Times New Roman" w:hAnsi="Times New Roman"/>
          <w:sz w:val="28"/>
          <w:szCs w:val="28"/>
        </w:rPr>
        <w:t>, а така също</w:t>
      </w:r>
      <w:r w:rsidR="00996366">
        <w:rPr>
          <w:rFonts w:ascii="Times New Roman" w:hAnsi="Times New Roman"/>
          <w:sz w:val="28"/>
          <w:szCs w:val="28"/>
        </w:rPr>
        <w:t xml:space="preserve"> </w:t>
      </w:r>
      <w:r w:rsidR="00996366">
        <w:rPr>
          <w:rFonts w:ascii="Times New Roman" w:hAnsi="Times New Roman"/>
          <w:sz w:val="28"/>
          <w:szCs w:val="28"/>
        </w:rPr>
        <w:lastRenderedPageBreak/>
        <w:t>и на процента</w:t>
      </w:r>
      <w:r w:rsidR="009F453E">
        <w:rPr>
          <w:rFonts w:ascii="Times New Roman" w:hAnsi="Times New Roman"/>
          <w:sz w:val="28"/>
          <w:szCs w:val="28"/>
        </w:rPr>
        <w:t xml:space="preserve"> на </w:t>
      </w:r>
      <w:proofErr w:type="spellStart"/>
      <w:r w:rsidR="009F453E">
        <w:rPr>
          <w:rFonts w:ascii="Times New Roman" w:hAnsi="Times New Roman"/>
          <w:sz w:val="28"/>
          <w:szCs w:val="28"/>
        </w:rPr>
        <w:t>срочност</w:t>
      </w:r>
      <w:proofErr w:type="spellEnd"/>
      <w:r w:rsidR="009F453E">
        <w:rPr>
          <w:rFonts w:ascii="Times New Roman" w:hAnsi="Times New Roman"/>
          <w:sz w:val="28"/>
          <w:szCs w:val="28"/>
        </w:rPr>
        <w:t xml:space="preserve"> на</w:t>
      </w:r>
      <w:r w:rsidR="00621520">
        <w:rPr>
          <w:rFonts w:ascii="Times New Roman" w:hAnsi="Times New Roman"/>
          <w:sz w:val="28"/>
          <w:szCs w:val="28"/>
        </w:rPr>
        <w:t xml:space="preserve"> изготвяне на съдебните актове</w:t>
      </w:r>
      <w:r w:rsidR="00996366">
        <w:rPr>
          <w:rFonts w:ascii="Times New Roman" w:hAnsi="Times New Roman"/>
          <w:sz w:val="28"/>
          <w:szCs w:val="28"/>
        </w:rPr>
        <w:t>.</w:t>
      </w:r>
      <w:r w:rsidR="00621520">
        <w:rPr>
          <w:rFonts w:ascii="Times New Roman" w:hAnsi="Times New Roman"/>
          <w:sz w:val="28"/>
          <w:szCs w:val="28"/>
        </w:rPr>
        <w:t xml:space="preserve"> </w:t>
      </w:r>
    </w:p>
    <w:p w14:paraId="1AD7D7DC" w14:textId="77777777" w:rsidR="00353A4D" w:rsidRDefault="00353A4D" w:rsidP="007D0494">
      <w:pPr>
        <w:pStyle w:val="31"/>
        <w:spacing w:line="276" w:lineRule="auto"/>
        <w:ind w:firstLine="709"/>
        <w:rPr>
          <w:rFonts w:ascii="Times New Roman" w:hAnsi="Times New Roman"/>
          <w:sz w:val="28"/>
          <w:szCs w:val="28"/>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34"/>
        <w:gridCol w:w="993"/>
        <w:gridCol w:w="1419"/>
        <w:gridCol w:w="1135"/>
        <w:gridCol w:w="1276"/>
        <w:gridCol w:w="1277"/>
        <w:gridCol w:w="1560"/>
      </w:tblGrid>
      <w:tr w:rsidR="005637C1" w:rsidRPr="005637C1" w14:paraId="18D0AF54" w14:textId="77777777" w:rsidTr="005637C1">
        <w:trPr>
          <w:trHeight w:val="1946"/>
        </w:trPr>
        <w:tc>
          <w:tcPr>
            <w:tcW w:w="1526" w:type="dxa"/>
            <w:tcBorders>
              <w:top w:val="single" w:sz="4" w:space="0" w:color="auto"/>
              <w:left w:val="single" w:sz="4" w:space="0" w:color="auto"/>
              <w:bottom w:val="single" w:sz="4" w:space="0" w:color="auto"/>
              <w:right w:val="single" w:sz="4" w:space="0" w:color="auto"/>
            </w:tcBorders>
            <w:hideMark/>
          </w:tcPr>
          <w:p w14:paraId="72126678" w14:textId="77777777" w:rsidR="005637C1" w:rsidRPr="005637C1" w:rsidRDefault="005637C1" w:rsidP="005637C1">
            <w:pPr>
              <w:widowControl/>
              <w:jc w:val="center"/>
              <w:rPr>
                <w:rFonts w:ascii="Times New Roman" w:hAnsi="Times New Roman"/>
                <w:sz w:val="20"/>
                <w:lang w:eastAsia="bg-BG"/>
              </w:rPr>
            </w:pPr>
            <w:r w:rsidRPr="005637C1">
              <w:rPr>
                <w:rFonts w:ascii="Times New Roman" w:hAnsi="Times New Roman"/>
                <w:sz w:val="20"/>
                <w:lang w:eastAsia="bg-BG"/>
              </w:rPr>
              <w:t>съдия</w:t>
            </w:r>
          </w:p>
        </w:tc>
        <w:tc>
          <w:tcPr>
            <w:tcW w:w="1134" w:type="dxa"/>
            <w:tcBorders>
              <w:top w:val="single" w:sz="4" w:space="0" w:color="auto"/>
              <w:left w:val="single" w:sz="4" w:space="0" w:color="auto"/>
              <w:bottom w:val="single" w:sz="4" w:space="0" w:color="auto"/>
              <w:right w:val="single" w:sz="4" w:space="0" w:color="auto"/>
            </w:tcBorders>
            <w:hideMark/>
          </w:tcPr>
          <w:p w14:paraId="46F2006E" w14:textId="77777777" w:rsidR="005637C1" w:rsidRPr="005637C1" w:rsidRDefault="005637C1" w:rsidP="005637C1">
            <w:pPr>
              <w:widowControl/>
              <w:jc w:val="center"/>
              <w:rPr>
                <w:rFonts w:ascii="Times New Roman" w:hAnsi="Times New Roman"/>
                <w:sz w:val="20"/>
                <w:lang w:eastAsia="bg-BG"/>
              </w:rPr>
            </w:pPr>
            <w:r w:rsidRPr="005637C1">
              <w:rPr>
                <w:rFonts w:ascii="Times New Roman" w:hAnsi="Times New Roman"/>
                <w:sz w:val="20"/>
                <w:lang w:eastAsia="bg-BG"/>
              </w:rPr>
              <w:t>брой свършени дела</w:t>
            </w:r>
          </w:p>
          <w:p w14:paraId="4D07647C" w14:textId="77777777" w:rsidR="005637C1" w:rsidRPr="005637C1" w:rsidRDefault="005637C1" w:rsidP="005637C1">
            <w:pPr>
              <w:widowControl/>
              <w:jc w:val="center"/>
              <w:rPr>
                <w:rFonts w:ascii="Times New Roman" w:hAnsi="Times New Roman"/>
                <w:sz w:val="20"/>
                <w:lang w:eastAsia="bg-BG"/>
              </w:rPr>
            </w:pPr>
            <w:r w:rsidRPr="005637C1">
              <w:rPr>
                <w:rFonts w:ascii="Times New Roman" w:hAnsi="Times New Roman"/>
                <w:sz w:val="20"/>
                <w:lang w:eastAsia="bg-BG"/>
              </w:rPr>
              <w:t>общо</w:t>
            </w:r>
          </w:p>
        </w:tc>
        <w:tc>
          <w:tcPr>
            <w:tcW w:w="993" w:type="dxa"/>
            <w:tcBorders>
              <w:top w:val="single" w:sz="4" w:space="0" w:color="auto"/>
              <w:left w:val="single" w:sz="4" w:space="0" w:color="auto"/>
              <w:bottom w:val="single" w:sz="4" w:space="0" w:color="auto"/>
              <w:right w:val="single" w:sz="4" w:space="0" w:color="auto"/>
            </w:tcBorders>
            <w:hideMark/>
          </w:tcPr>
          <w:p w14:paraId="2FA6D1CC" w14:textId="77777777" w:rsidR="005637C1" w:rsidRPr="005637C1" w:rsidRDefault="005637C1" w:rsidP="005637C1">
            <w:pPr>
              <w:widowControl/>
              <w:jc w:val="center"/>
              <w:rPr>
                <w:rFonts w:ascii="Times New Roman" w:hAnsi="Times New Roman"/>
                <w:sz w:val="20"/>
                <w:lang w:val="en-US" w:eastAsia="bg-BG"/>
              </w:rPr>
            </w:pPr>
            <w:r w:rsidRPr="005637C1">
              <w:rPr>
                <w:rFonts w:ascii="Times New Roman" w:hAnsi="Times New Roman"/>
                <w:sz w:val="20"/>
                <w:lang w:eastAsia="bg-BG"/>
              </w:rPr>
              <w:t>брой дела, с написани</w:t>
            </w:r>
          </w:p>
          <w:p w14:paraId="2DCB5667" w14:textId="77777777" w:rsidR="005637C1" w:rsidRPr="005637C1" w:rsidRDefault="005637C1" w:rsidP="005637C1">
            <w:pPr>
              <w:widowControl/>
              <w:jc w:val="center"/>
              <w:rPr>
                <w:rFonts w:ascii="Times New Roman" w:hAnsi="Times New Roman"/>
                <w:sz w:val="20"/>
                <w:lang w:eastAsia="bg-BG"/>
              </w:rPr>
            </w:pPr>
            <w:r w:rsidRPr="005637C1">
              <w:rPr>
                <w:rFonts w:ascii="Times New Roman" w:hAnsi="Times New Roman"/>
                <w:sz w:val="20"/>
                <w:lang w:eastAsia="bg-BG"/>
              </w:rPr>
              <w:t>актове</w:t>
            </w:r>
            <w:r w:rsidRPr="005637C1">
              <w:rPr>
                <w:rFonts w:ascii="Times New Roman" w:hAnsi="Times New Roman"/>
                <w:sz w:val="20"/>
                <w:lang w:val="en-US" w:eastAsia="bg-BG"/>
              </w:rPr>
              <w:t xml:space="preserve"> </w:t>
            </w:r>
            <w:r w:rsidRPr="005637C1">
              <w:rPr>
                <w:rFonts w:ascii="Times New Roman" w:hAnsi="Times New Roman"/>
                <w:sz w:val="20"/>
                <w:lang w:eastAsia="bg-BG"/>
              </w:rPr>
              <w:t>в срок до 1 месец</w:t>
            </w:r>
          </w:p>
        </w:tc>
        <w:tc>
          <w:tcPr>
            <w:tcW w:w="1419" w:type="dxa"/>
            <w:tcBorders>
              <w:top w:val="single" w:sz="4" w:space="0" w:color="auto"/>
              <w:left w:val="single" w:sz="4" w:space="0" w:color="auto"/>
              <w:bottom w:val="single" w:sz="4" w:space="0" w:color="auto"/>
              <w:right w:val="single" w:sz="4" w:space="0" w:color="auto"/>
            </w:tcBorders>
            <w:hideMark/>
          </w:tcPr>
          <w:p w14:paraId="6CBE7858" w14:textId="77777777" w:rsidR="005637C1" w:rsidRPr="005637C1" w:rsidRDefault="005637C1" w:rsidP="005637C1">
            <w:pPr>
              <w:widowControl/>
              <w:jc w:val="center"/>
              <w:rPr>
                <w:rFonts w:ascii="Times New Roman" w:hAnsi="Times New Roman"/>
                <w:sz w:val="20"/>
                <w:lang w:val="en-US" w:eastAsia="bg-BG"/>
              </w:rPr>
            </w:pPr>
            <w:r w:rsidRPr="005637C1">
              <w:rPr>
                <w:rFonts w:ascii="Times New Roman" w:hAnsi="Times New Roman"/>
                <w:sz w:val="20"/>
                <w:lang w:eastAsia="bg-BG"/>
              </w:rPr>
              <w:t>брой дела, с написани</w:t>
            </w:r>
          </w:p>
          <w:p w14:paraId="621BBA62" w14:textId="77777777" w:rsidR="005637C1" w:rsidRPr="005637C1" w:rsidRDefault="005637C1" w:rsidP="005637C1">
            <w:pPr>
              <w:widowControl/>
              <w:jc w:val="center"/>
              <w:rPr>
                <w:rFonts w:ascii="Times New Roman" w:hAnsi="Times New Roman"/>
                <w:sz w:val="20"/>
                <w:lang w:val="en-US" w:eastAsia="bg-BG"/>
              </w:rPr>
            </w:pPr>
            <w:r w:rsidRPr="005637C1">
              <w:rPr>
                <w:rFonts w:ascii="Times New Roman" w:hAnsi="Times New Roman"/>
                <w:sz w:val="20"/>
                <w:lang w:eastAsia="bg-BG"/>
              </w:rPr>
              <w:t>актове в</w:t>
            </w:r>
          </w:p>
          <w:p w14:paraId="5CCA2987" w14:textId="77777777" w:rsidR="005637C1" w:rsidRPr="005637C1" w:rsidRDefault="005637C1" w:rsidP="005637C1">
            <w:pPr>
              <w:widowControl/>
              <w:jc w:val="center"/>
              <w:rPr>
                <w:rFonts w:ascii="Times New Roman" w:hAnsi="Times New Roman"/>
                <w:sz w:val="20"/>
                <w:lang w:eastAsia="bg-BG"/>
              </w:rPr>
            </w:pPr>
            <w:r w:rsidRPr="005637C1">
              <w:rPr>
                <w:rFonts w:ascii="Times New Roman" w:hAnsi="Times New Roman"/>
                <w:sz w:val="20"/>
                <w:lang w:eastAsia="bg-BG"/>
              </w:rPr>
              <w:t>срок от 1 до 2 месеца</w:t>
            </w:r>
          </w:p>
        </w:tc>
        <w:tc>
          <w:tcPr>
            <w:tcW w:w="1135" w:type="dxa"/>
            <w:tcBorders>
              <w:top w:val="single" w:sz="4" w:space="0" w:color="auto"/>
              <w:left w:val="single" w:sz="4" w:space="0" w:color="auto"/>
              <w:bottom w:val="single" w:sz="4" w:space="0" w:color="auto"/>
              <w:right w:val="single" w:sz="4" w:space="0" w:color="auto"/>
            </w:tcBorders>
            <w:hideMark/>
          </w:tcPr>
          <w:p w14:paraId="52A7F769" w14:textId="77777777" w:rsidR="005637C1" w:rsidRPr="005637C1" w:rsidRDefault="005637C1" w:rsidP="005637C1">
            <w:pPr>
              <w:widowControl/>
              <w:jc w:val="center"/>
              <w:rPr>
                <w:rFonts w:ascii="Times New Roman" w:hAnsi="Times New Roman"/>
                <w:sz w:val="20"/>
                <w:lang w:val="en-US" w:eastAsia="bg-BG"/>
              </w:rPr>
            </w:pPr>
            <w:r w:rsidRPr="005637C1">
              <w:rPr>
                <w:rFonts w:ascii="Times New Roman" w:hAnsi="Times New Roman"/>
                <w:sz w:val="20"/>
                <w:lang w:eastAsia="bg-BG"/>
              </w:rPr>
              <w:t>брой дела, с написани</w:t>
            </w:r>
          </w:p>
          <w:p w14:paraId="10CB490B" w14:textId="77777777" w:rsidR="005637C1" w:rsidRPr="005637C1" w:rsidRDefault="005637C1" w:rsidP="005637C1">
            <w:pPr>
              <w:widowControl/>
              <w:jc w:val="center"/>
              <w:rPr>
                <w:rFonts w:ascii="Times New Roman" w:hAnsi="Times New Roman"/>
                <w:sz w:val="20"/>
                <w:lang w:val="en-US" w:eastAsia="bg-BG"/>
              </w:rPr>
            </w:pPr>
            <w:r w:rsidRPr="005637C1">
              <w:rPr>
                <w:rFonts w:ascii="Times New Roman" w:hAnsi="Times New Roman"/>
                <w:sz w:val="20"/>
                <w:lang w:eastAsia="bg-BG"/>
              </w:rPr>
              <w:t>актове в</w:t>
            </w:r>
          </w:p>
          <w:p w14:paraId="61BDF2ED" w14:textId="77777777" w:rsidR="005637C1" w:rsidRPr="005637C1" w:rsidRDefault="005637C1" w:rsidP="005637C1">
            <w:pPr>
              <w:widowControl/>
              <w:jc w:val="center"/>
              <w:rPr>
                <w:rFonts w:ascii="Times New Roman" w:hAnsi="Times New Roman"/>
                <w:sz w:val="20"/>
                <w:lang w:eastAsia="bg-BG"/>
              </w:rPr>
            </w:pPr>
            <w:r w:rsidRPr="005637C1">
              <w:rPr>
                <w:rFonts w:ascii="Times New Roman" w:hAnsi="Times New Roman"/>
                <w:sz w:val="20"/>
                <w:lang w:eastAsia="bg-BG"/>
              </w:rPr>
              <w:t>срок от 2 до 3 месеца</w:t>
            </w:r>
          </w:p>
        </w:tc>
        <w:tc>
          <w:tcPr>
            <w:tcW w:w="1276" w:type="dxa"/>
            <w:tcBorders>
              <w:top w:val="single" w:sz="4" w:space="0" w:color="auto"/>
              <w:left w:val="single" w:sz="4" w:space="0" w:color="auto"/>
              <w:bottom w:val="single" w:sz="4" w:space="0" w:color="auto"/>
              <w:right w:val="single" w:sz="4" w:space="0" w:color="auto"/>
            </w:tcBorders>
            <w:hideMark/>
          </w:tcPr>
          <w:p w14:paraId="4F1D5653" w14:textId="77777777" w:rsidR="005637C1" w:rsidRPr="005637C1" w:rsidRDefault="005637C1" w:rsidP="005637C1">
            <w:pPr>
              <w:widowControl/>
              <w:jc w:val="center"/>
              <w:rPr>
                <w:rFonts w:ascii="Times New Roman" w:hAnsi="Times New Roman"/>
                <w:sz w:val="20"/>
                <w:lang w:val="en-US" w:eastAsia="bg-BG"/>
              </w:rPr>
            </w:pPr>
            <w:r w:rsidRPr="005637C1">
              <w:rPr>
                <w:rFonts w:ascii="Times New Roman" w:hAnsi="Times New Roman"/>
                <w:sz w:val="20"/>
                <w:lang w:eastAsia="bg-BG"/>
              </w:rPr>
              <w:t>брой дела, с написани</w:t>
            </w:r>
          </w:p>
          <w:p w14:paraId="33857B08" w14:textId="77777777" w:rsidR="005637C1" w:rsidRPr="005637C1" w:rsidRDefault="005637C1" w:rsidP="005637C1">
            <w:pPr>
              <w:widowControl/>
              <w:jc w:val="center"/>
              <w:rPr>
                <w:rFonts w:ascii="Times New Roman" w:hAnsi="Times New Roman"/>
                <w:sz w:val="20"/>
                <w:lang w:val="en-US" w:eastAsia="bg-BG"/>
              </w:rPr>
            </w:pPr>
            <w:r w:rsidRPr="005637C1">
              <w:rPr>
                <w:rFonts w:ascii="Times New Roman" w:hAnsi="Times New Roman"/>
                <w:sz w:val="20"/>
                <w:lang w:eastAsia="bg-BG"/>
              </w:rPr>
              <w:t>актове в</w:t>
            </w:r>
          </w:p>
          <w:p w14:paraId="22CDA352" w14:textId="77777777" w:rsidR="005637C1" w:rsidRPr="005637C1" w:rsidRDefault="005637C1" w:rsidP="005637C1">
            <w:pPr>
              <w:widowControl/>
              <w:jc w:val="center"/>
              <w:rPr>
                <w:rFonts w:ascii="Times New Roman" w:hAnsi="Times New Roman"/>
                <w:sz w:val="20"/>
                <w:lang w:eastAsia="bg-BG"/>
              </w:rPr>
            </w:pPr>
            <w:r w:rsidRPr="005637C1">
              <w:rPr>
                <w:rFonts w:ascii="Times New Roman" w:hAnsi="Times New Roman"/>
                <w:sz w:val="20"/>
                <w:lang w:eastAsia="bg-BG"/>
              </w:rPr>
              <w:t xml:space="preserve">срок над </w:t>
            </w:r>
            <w:r w:rsidRPr="005637C1">
              <w:rPr>
                <w:rFonts w:ascii="Times New Roman" w:hAnsi="Times New Roman"/>
                <w:sz w:val="20"/>
                <w:lang w:val="en-US" w:eastAsia="bg-BG"/>
              </w:rPr>
              <w:t>3</w:t>
            </w:r>
            <w:r w:rsidRPr="005637C1">
              <w:rPr>
                <w:rFonts w:ascii="Times New Roman" w:hAnsi="Times New Roman"/>
                <w:sz w:val="20"/>
                <w:lang w:eastAsia="bg-BG"/>
              </w:rPr>
              <w:t xml:space="preserve"> месеца</w:t>
            </w:r>
          </w:p>
        </w:tc>
        <w:tc>
          <w:tcPr>
            <w:tcW w:w="1277" w:type="dxa"/>
            <w:tcBorders>
              <w:top w:val="single" w:sz="4" w:space="0" w:color="auto"/>
              <w:left w:val="single" w:sz="4" w:space="0" w:color="auto"/>
              <w:bottom w:val="single" w:sz="4" w:space="0" w:color="auto"/>
              <w:right w:val="single" w:sz="4" w:space="0" w:color="auto"/>
            </w:tcBorders>
            <w:hideMark/>
          </w:tcPr>
          <w:p w14:paraId="45FF4A38" w14:textId="77777777" w:rsidR="005637C1" w:rsidRPr="005637C1" w:rsidRDefault="005637C1" w:rsidP="005637C1">
            <w:pPr>
              <w:widowControl/>
              <w:rPr>
                <w:rFonts w:ascii="Times New Roman" w:hAnsi="Times New Roman"/>
                <w:sz w:val="20"/>
                <w:lang w:eastAsia="bg-BG"/>
              </w:rPr>
            </w:pPr>
            <w:r w:rsidRPr="005637C1">
              <w:rPr>
                <w:rFonts w:ascii="Times New Roman" w:hAnsi="Times New Roman"/>
                <w:sz w:val="20"/>
                <w:lang w:eastAsia="bg-BG"/>
              </w:rPr>
              <w:t>%</w:t>
            </w:r>
          </w:p>
          <w:p w14:paraId="6DCF207B" w14:textId="77777777" w:rsidR="005637C1" w:rsidRPr="005637C1" w:rsidRDefault="005637C1" w:rsidP="005637C1">
            <w:pPr>
              <w:widowControl/>
              <w:rPr>
                <w:rFonts w:ascii="Times New Roman" w:hAnsi="Times New Roman"/>
                <w:sz w:val="20"/>
                <w:lang w:eastAsia="bg-BG"/>
              </w:rPr>
            </w:pPr>
            <w:r w:rsidRPr="005637C1">
              <w:rPr>
                <w:rFonts w:ascii="Times New Roman" w:hAnsi="Times New Roman"/>
                <w:sz w:val="20"/>
                <w:lang w:eastAsia="bg-BG"/>
              </w:rPr>
              <w:t xml:space="preserve">съотношение на </w:t>
            </w:r>
            <w:proofErr w:type="spellStart"/>
            <w:r w:rsidRPr="005637C1">
              <w:rPr>
                <w:rFonts w:ascii="Times New Roman" w:hAnsi="Times New Roman"/>
                <w:sz w:val="20"/>
                <w:lang w:eastAsia="bg-BG"/>
              </w:rPr>
              <w:t>постано</w:t>
            </w:r>
            <w:proofErr w:type="spellEnd"/>
          </w:p>
          <w:p w14:paraId="3E1DFC3B" w14:textId="77777777" w:rsidR="005637C1" w:rsidRPr="005637C1" w:rsidRDefault="005637C1" w:rsidP="005637C1">
            <w:pPr>
              <w:widowControl/>
              <w:rPr>
                <w:rFonts w:ascii="Times New Roman" w:hAnsi="Times New Roman"/>
                <w:sz w:val="20"/>
                <w:lang w:eastAsia="bg-BG"/>
              </w:rPr>
            </w:pPr>
            <w:r w:rsidRPr="005637C1">
              <w:rPr>
                <w:rFonts w:ascii="Times New Roman" w:hAnsi="Times New Roman"/>
                <w:sz w:val="20"/>
                <w:lang w:eastAsia="bg-BG"/>
              </w:rPr>
              <w:t xml:space="preserve">вените в </w:t>
            </w:r>
            <w:proofErr w:type="spellStart"/>
            <w:r w:rsidRPr="005637C1">
              <w:rPr>
                <w:rFonts w:ascii="Times New Roman" w:hAnsi="Times New Roman"/>
                <w:sz w:val="20"/>
                <w:lang w:eastAsia="bg-BG"/>
              </w:rPr>
              <w:t>едномес</w:t>
            </w:r>
            <w:proofErr w:type="spellEnd"/>
            <w:r w:rsidRPr="005637C1">
              <w:rPr>
                <w:rFonts w:ascii="Times New Roman" w:hAnsi="Times New Roman"/>
                <w:sz w:val="20"/>
                <w:lang w:eastAsia="bg-BG"/>
              </w:rPr>
              <w:t xml:space="preserve">. срок спрямо всички </w:t>
            </w:r>
          </w:p>
        </w:tc>
        <w:tc>
          <w:tcPr>
            <w:tcW w:w="1560" w:type="dxa"/>
            <w:tcBorders>
              <w:top w:val="single" w:sz="4" w:space="0" w:color="auto"/>
              <w:left w:val="single" w:sz="4" w:space="0" w:color="auto"/>
              <w:bottom w:val="single" w:sz="4" w:space="0" w:color="auto"/>
              <w:right w:val="single" w:sz="4" w:space="0" w:color="auto"/>
            </w:tcBorders>
            <w:hideMark/>
          </w:tcPr>
          <w:p w14:paraId="1F622C7E" w14:textId="77777777" w:rsidR="005637C1" w:rsidRPr="005637C1" w:rsidRDefault="005637C1" w:rsidP="005637C1">
            <w:pPr>
              <w:widowControl/>
              <w:rPr>
                <w:rFonts w:ascii="Times New Roman" w:hAnsi="Times New Roman"/>
                <w:sz w:val="20"/>
                <w:lang w:eastAsia="bg-BG"/>
              </w:rPr>
            </w:pPr>
            <w:r w:rsidRPr="005637C1">
              <w:rPr>
                <w:rFonts w:ascii="Times New Roman" w:hAnsi="Times New Roman"/>
                <w:sz w:val="20"/>
                <w:lang w:eastAsia="bg-BG"/>
              </w:rPr>
              <w:t>%</w:t>
            </w:r>
          </w:p>
          <w:p w14:paraId="14519513" w14:textId="77777777" w:rsidR="005637C1" w:rsidRPr="005637C1" w:rsidRDefault="005637C1" w:rsidP="005637C1">
            <w:pPr>
              <w:widowControl/>
              <w:rPr>
                <w:rFonts w:ascii="Times New Roman" w:hAnsi="Times New Roman"/>
                <w:sz w:val="20"/>
                <w:lang w:eastAsia="bg-BG"/>
              </w:rPr>
            </w:pPr>
            <w:r w:rsidRPr="005637C1">
              <w:rPr>
                <w:rFonts w:ascii="Times New Roman" w:hAnsi="Times New Roman"/>
                <w:sz w:val="20"/>
                <w:lang w:eastAsia="bg-BG"/>
              </w:rPr>
              <w:t>съотношение на постановените в двумесечен срок спрямо всички</w:t>
            </w:r>
          </w:p>
        </w:tc>
      </w:tr>
      <w:tr w:rsidR="005637C1" w:rsidRPr="005637C1" w14:paraId="6C325966" w14:textId="77777777" w:rsidTr="005637C1">
        <w:trPr>
          <w:trHeight w:val="548"/>
        </w:trPr>
        <w:tc>
          <w:tcPr>
            <w:tcW w:w="1526" w:type="dxa"/>
            <w:tcBorders>
              <w:top w:val="single" w:sz="4" w:space="0" w:color="auto"/>
              <w:left w:val="single" w:sz="4" w:space="0" w:color="auto"/>
              <w:bottom w:val="single" w:sz="4" w:space="0" w:color="auto"/>
              <w:right w:val="single" w:sz="4" w:space="0" w:color="auto"/>
            </w:tcBorders>
            <w:hideMark/>
          </w:tcPr>
          <w:p w14:paraId="18E2F08D" w14:textId="77777777" w:rsidR="005637C1" w:rsidRPr="005637C1" w:rsidRDefault="005637C1" w:rsidP="005637C1">
            <w:pPr>
              <w:widowControl/>
              <w:rPr>
                <w:rFonts w:ascii="Times New Roman" w:hAnsi="Times New Roman"/>
                <w:szCs w:val="24"/>
                <w:lang w:eastAsia="bg-BG"/>
              </w:rPr>
            </w:pPr>
            <w:r w:rsidRPr="005637C1">
              <w:rPr>
                <w:rFonts w:ascii="Times New Roman" w:hAnsi="Times New Roman"/>
                <w:szCs w:val="24"/>
                <w:lang w:eastAsia="bg-BG"/>
              </w:rPr>
              <w:t>Мирослав Христов</w:t>
            </w:r>
          </w:p>
        </w:tc>
        <w:tc>
          <w:tcPr>
            <w:tcW w:w="1134" w:type="dxa"/>
            <w:tcBorders>
              <w:top w:val="single" w:sz="4" w:space="0" w:color="auto"/>
              <w:left w:val="single" w:sz="4" w:space="0" w:color="auto"/>
              <w:bottom w:val="single" w:sz="4" w:space="0" w:color="auto"/>
              <w:right w:val="single" w:sz="4" w:space="0" w:color="auto"/>
            </w:tcBorders>
            <w:vAlign w:val="bottom"/>
          </w:tcPr>
          <w:p w14:paraId="55330C31" w14:textId="77777777" w:rsidR="005637C1" w:rsidRPr="005637C1" w:rsidRDefault="005637C1" w:rsidP="005637C1">
            <w:pPr>
              <w:widowControl/>
              <w:jc w:val="center"/>
              <w:rPr>
                <w:rFonts w:ascii="Times New Roman" w:hAnsi="Times New Roman"/>
                <w:szCs w:val="24"/>
              </w:rPr>
            </w:pPr>
            <w:r w:rsidRPr="005637C1">
              <w:rPr>
                <w:rFonts w:ascii="Times New Roman" w:hAnsi="Times New Roman"/>
                <w:szCs w:val="24"/>
              </w:rPr>
              <w:t>369</w:t>
            </w:r>
          </w:p>
        </w:tc>
        <w:tc>
          <w:tcPr>
            <w:tcW w:w="993" w:type="dxa"/>
            <w:tcBorders>
              <w:top w:val="single" w:sz="4" w:space="0" w:color="auto"/>
              <w:left w:val="single" w:sz="4" w:space="0" w:color="auto"/>
              <w:bottom w:val="single" w:sz="4" w:space="0" w:color="auto"/>
              <w:right w:val="single" w:sz="4" w:space="0" w:color="auto"/>
            </w:tcBorders>
            <w:vAlign w:val="bottom"/>
          </w:tcPr>
          <w:p w14:paraId="22678BC5"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369</w:t>
            </w:r>
          </w:p>
        </w:tc>
        <w:tc>
          <w:tcPr>
            <w:tcW w:w="1419" w:type="dxa"/>
            <w:tcBorders>
              <w:top w:val="single" w:sz="4" w:space="0" w:color="auto"/>
              <w:left w:val="single" w:sz="4" w:space="0" w:color="auto"/>
              <w:bottom w:val="single" w:sz="4" w:space="0" w:color="auto"/>
              <w:right w:val="single" w:sz="4" w:space="0" w:color="auto"/>
            </w:tcBorders>
            <w:vAlign w:val="bottom"/>
          </w:tcPr>
          <w:p w14:paraId="7969C17B"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0</w:t>
            </w:r>
          </w:p>
        </w:tc>
        <w:tc>
          <w:tcPr>
            <w:tcW w:w="1135" w:type="dxa"/>
            <w:tcBorders>
              <w:top w:val="single" w:sz="4" w:space="0" w:color="auto"/>
              <w:left w:val="single" w:sz="4" w:space="0" w:color="auto"/>
              <w:bottom w:val="single" w:sz="4" w:space="0" w:color="auto"/>
              <w:right w:val="single" w:sz="4" w:space="0" w:color="auto"/>
            </w:tcBorders>
            <w:vAlign w:val="bottom"/>
          </w:tcPr>
          <w:p w14:paraId="69307F5F"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0</w:t>
            </w:r>
          </w:p>
        </w:tc>
        <w:tc>
          <w:tcPr>
            <w:tcW w:w="1276" w:type="dxa"/>
            <w:tcBorders>
              <w:top w:val="single" w:sz="4" w:space="0" w:color="auto"/>
              <w:left w:val="single" w:sz="4" w:space="0" w:color="auto"/>
              <w:bottom w:val="single" w:sz="4" w:space="0" w:color="auto"/>
              <w:right w:val="single" w:sz="4" w:space="0" w:color="auto"/>
            </w:tcBorders>
            <w:vAlign w:val="bottom"/>
          </w:tcPr>
          <w:p w14:paraId="04934ABD"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0</w:t>
            </w:r>
          </w:p>
        </w:tc>
        <w:tc>
          <w:tcPr>
            <w:tcW w:w="1277" w:type="dxa"/>
            <w:tcBorders>
              <w:top w:val="single" w:sz="4" w:space="0" w:color="auto"/>
              <w:left w:val="single" w:sz="4" w:space="0" w:color="auto"/>
              <w:bottom w:val="single" w:sz="4" w:space="0" w:color="auto"/>
              <w:right w:val="single" w:sz="4" w:space="0" w:color="auto"/>
            </w:tcBorders>
            <w:vAlign w:val="bottom"/>
          </w:tcPr>
          <w:p w14:paraId="21A6E55E"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100 %</w:t>
            </w:r>
          </w:p>
        </w:tc>
        <w:tc>
          <w:tcPr>
            <w:tcW w:w="1560" w:type="dxa"/>
            <w:tcBorders>
              <w:top w:val="single" w:sz="4" w:space="0" w:color="auto"/>
              <w:left w:val="single" w:sz="4" w:space="0" w:color="auto"/>
              <w:bottom w:val="single" w:sz="4" w:space="0" w:color="auto"/>
              <w:right w:val="single" w:sz="4" w:space="0" w:color="auto"/>
            </w:tcBorders>
            <w:vAlign w:val="bottom"/>
          </w:tcPr>
          <w:p w14:paraId="1AB9FD2D"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0</w:t>
            </w:r>
          </w:p>
        </w:tc>
      </w:tr>
      <w:tr w:rsidR="005637C1" w:rsidRPr="005637C1" w14:paraId="78F8DF7B" w14:textId="77777777" w:rsidTr="005637C1">
        <w:trPr>
          <w:trHeight w:val="548"/>
        </w:trPr>
        <w:tc>
          <w:tcPr>
            <w:tcW w:w="1526" w:type="dxa"/>
            <w:tcBorders>
              <w:top w:val="single" w:sz="4" w:space="0" w:color="auto"/>
              <w:left w:val="single" w:sz="4" w:space="0" w:color="auto"/>
              <w:bottom w:val="single" w:sz="4" w:space="0" w:color="auto"/>
              <w:right w:val="single" w:sz="4" w:space="0" w:color="auto"/>
            </w:tcBorders>
            <w:hideMark/>
          </w:tcPr>
          <w:p w14:paraId="629C84C8" w14:textId="77777777" w:rsidR="005637C1" w:rsidRPr="005637C1" w:rsidRDefault="005637C1" w:rsidP="005637C1">
            <w:pPr>
              <w:widowControl/>
              <w:rPr>
                <w:rFonts w:ascii="Times New Roman" w:hAnsi="Times New Roman"/>
                <w:szCs w:val="24"/>
                <w:lang w:eastAsia="bg-BG"/>
              </w:rPr>
            </w:pPr>
            <w:r w:rsidRPr="005637C1">
              <w:rPr>
                <w:rFonts w:ascii="Times New Roman" w:hAnsi="Times New Roman"/>
                <w:szCs w:val="24"/>
                <w:lang w:eastAsia="bg-BG"/>
              </w:rPr>
              <w:t>Росен Костадинов</w:t>
            </w:r>
          </w:p>
        </w:tc>
        <w:tc>
          <w:tcPr>
            <w:tcW w:w="1134" w:type="dxa"/>
            <w:tcBorders>
              <w:top w:val="single" w:sz="4" w:space="0" w:color="auto"/>
              <w:left w:val="single" w:sz="4" w:space="0" w:color="auto"/>
              <w:bottom w:val="single" w:sz="4" w:space="0" w:color="auto"/>
              <w:right w:val="single" w:sz="4" w:space="0" w:color="auto"/>
            </w:tcBorders>
            <w:vAlign w:val="bottom"/>
          </w:tcPr>
          <w:p w14:paraId="299EC7B2" w14:textId="77777777" w:rsidR="005637C1" w:rsidRPr="005637C1" w:rsidRDefault="005637C1" w:rsidP="005637C1">
            <w:pPr>
              <w:widowControl/>
              <w:jc w:val="center"/>
              <w:rPr>
                <w:rFonts w:ascii="Times New Roman" w:hAnsi="Times New Roman"/>
                <w:szCs w:val="24"/>
              </w:rPr>
            </w:pPr>
            <w:r w:rsidRPr="005637C1">
              <w:rPr>
                <w:rFonts w:ascii="Times New Roman" w:hAnsi="Times New Roman"/>
                <w:szCs w:val="24"/>
              </w:rPr>
              <w:t>249</w:t>
            </w:r>
          </w:p>
        </w:tc>
        <w:tc>
          <w:tcPr>
            <w:tcW w:w="993" w:type="dxa"/>
            <w:tcBorders>
              <w:top w:val="single" w:sz="4" w:space="0" w:color="auto"/>
              <w:left w:val="single" w:sz="4" w:space="0" w:color="auto"/>
              <w:bottom w:val="single" w:sz="4" w:space="0" w:color="auto"/>
              <w:right w:val="single" w:sz="4" w:space="0" w:color="auto"/>
            </w:tcBorders>
            <w:vAlign w:val="bottom"/>
          </w:tcPr>
          <w:p w14:paraId="4B5FC5BD"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230</w:t>
            </w:r>
          </w:p>
        </w:tc>
        <w:tc>
          <w:tcPr>
            <w:tcW w:w="1419" w:type="dxa"/>
            <w:tcBorders>
              <w:top w:val="single" w:sz="4" w:space="0" w:color="auto"/>
              <w:left w:val="single" w:sz="4" w:space="0" w:color="auto"/>
              <w:bottom w:val="single" w:sz="4" w:space="0" w:color="auto"/>
              <w:right w:val="single" w:sz="4" w:space="0" w:color="auto"/>
            </w:tcBorders>
            <w:vAlign w:val="bottom"/>
          </w:tcPr>
          <w:p w14:paraId="3431C7D7"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2</w:t>
            </w:r>
          </w:p>
        </w:tc>
        <w:tc>
          <w:tcPr>
            <w:tcW w:w="1135" w:type="dxa"/>
            <w:tcBorders>
              <w:top w:val="single" w:sz="4" w:space="0" w:color="auto"/>
              <w:left w:val="single" w:sz="4" w:space="0" w:color="auto"/>
              <w:bottom w:val="single" w:sz="4" w:space="0" w:color="auto"/>
              <w:right w:val="single" w:sz="4" w:space="0" w:color="auto"/>
            </w:tcBorders>
            <w:vAlign w:val="bottom"/>
          </w:tcPr>
          <w:p w14:paraId="74CC5752"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5</w:t>
            </w:r>
          </w:p>
        </w:tc>
        <w:tc>
          <w:tcPr>
            <w:tcW w:w="1276" w:type="dxa"/>
            <w:tcBorders>
              <w:top w:val="single" w:sz="4" w:space="0" w:color="auto"/>
              <w:left w:val="single" w:sz="4" w:space="0" w:color="auto"/>
              <w:bottom w:val="single" w:sz="4" w:space="0" w:color="auto"/>
              <w:right w:val="single" w:sz="4" w:space="0" w:color="auto"/>
            </w:tcBorders>
            <w:vAlign w:val="bottom"/>
          </w:tcPr>
          <w:p w14:paraId="5E3EEB49"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12</w:t>
            </w:r>
          </w:p>
        </w:tc>
        <w:tc>
          <w:tcPr>
            <w:tcW w:w="1277" w:type="dxa"/>
            <w:tcBorders>
              <w:top w:val="single" w:sz="4" w:space="0" w:color="auto"/>
              <w:left w:val="single" w:sz="4" w:space="0" w:color="auto"/>
              <w:bottom w:val="single" w:sz="4" w:space="0" w:color="auto"/>
              <w:right w:val="single" w:sz="4" w:space="0" w:color="auto"/>
            </w:tcBorders>
            <w:vAlign w:val="bottom"/>
          </w:tcPr>
          <w:p w14:paraId="2ED52B29" w14:textId="77777777" w:rsidR="005637C1" w:rsidRPr="005637C1" w:rsidRDefault="005637C1" w:rsidP="005637C1">
            <w:pPr>
              <w:widowControl/>
              <w:jc w:val="center"/>
              <w:rPr>
                <w:rFonts w:ascii="Times New Roman" w:hAnsi="Times New Roman"/>
                <w:color w:val="FF0000"/>
                <w:szCs w:val="24"/>
                <w:lang w:eastAsia="bg-BG"/>
              </w:rPr>
            </w:pPr>
            <w:r w:rsidRPr="005637C1">
              <w:rPr>
                <w:rFonts w:ascii="Times New Roman" w:hAnsi="Times New Roman"/>
                <w:szCs w:val="24"/>
                <w:lang w:eastAsia="bg-BG"/>
              </w:rPr>
              <w:t>92,37 %</w:t>
            </w:r>
          </w:p>
        </w:tc>
        <w:tc>
          <w:tcPr>
            <w:tcW w:w="1560" w:type="dxa"/>
            <w:tcBorders>
              <w:top w:val="single" w:sz="4" w:space="0" w:color="auto"/>
              <w:left w:val="single" w:sz="4" w:space="0" w:color="auto"/>
              <w:bottom w:val="single" w:sz="4" w:space="0" w:color="auto"/>
              <w:right w:val="single" w:sz="4" w:space="0" w:color="auto"/>
            </w:tcBorders>
            <w:vAlign w:val="bottom"/>
          </w:tcPr>
          <w:p w14:paraId="42E57CFD" w14:textId="77777777" w:rsidR="005637C1" w:rsidRPr="005637C1" w:rsidRDefault="005637C1" w:rsidP="005637C1">
            <w:pPr>
              <w:widowControl/>
              <w:jc w:val="center"/>
              <w:rPr>
                <w:rFonts w:ascii="Times New Roman" w:hAnsi="Times New Roman"/>
                <w:color w:val="FF0000"/>
                <w:szCs w:val="24"/>
                <w:lang w:eastAsia="bg-BG"/>
              </w:rPr>
            </w:pPr>
            <w:r w:rsidRPr="005637C1">
              <w:rPr>
                <w:rFonts w:ascii="Times New Roman" w:hAnsi="Times New Roman"/>
                <w:szCs w:val="24"/>
                <w:lang w:eastAsia="bg-BG"/>
              </w:rPr>
              <w:t>0,80 %</w:t>
            </w:r>
          </w:p>
        </w:tc>
      </w:tr>
      <w:tr w:rsidR="005637C1" w:rsidRPr="005637C1" w14:paraId="5D98416A" w14:textId="77777777" w:rsidTr="005637C1">
        <w:trPr>
          <w:trHeight w:val="562"/>
        </w:trPr>
        <w:tc>
          <w:tcPr>
            <w:tcW w:w="1526" w:type="dxa"/>
            <w:tcBorders>
              <w:top w:val="single" w:sz="4" w:space="0" w:color="auto"/>
              <w:left w:val="single" w:sz="4" w:space="0" w:color="auto"/>
              <w:bottom w:val="single" w:sz="4" w:space="0" w:color="auto"/>
              <w:right w:val="single" w:sz="4" w:space="0" w:color="auto"/>
            </w:tcBorders>
            <w:hideMark/>
          </w:tcPr>
          <w:p w14:paraId="7EA26F43" w14:textId="77777777" w:rsidR="005637C1" w:rsidRPr="005637C1" w:rsidRDefault="005637C1" w:rsidP="005637C1">
            <w:pPr>
              <w:widowControl/>
              <w:rPr>
                <w:rFonts w:ascii="Times New Roman" w:hAnsi="Times New Roman"/>
                <w:szCs w:val="24"/>
                <w:lang w:eastAsia="bg-BG"/>
              </w:rPr>
            </w:pPr>
            <w:r w:rsidRPr="005637C1">
              <w:rPr>
                <w:rFonts w:ascii="Times New Roman" w:hAnsi="Times New Roman"/>
                <w:szCs w:val="24"/>
                <w:lang w:eastAsia="bg-BG"/>
              </w:rPr>
              <w:t>Галина Василева</w:t>
            </w:r>
          </w:p>
        </w:tc>
        <w:tc>
          <w:tcPr>
            <w:tcW w:w="1134" w:type="dxa"/>
            <w:tcBorders>
              <w:top w:val="single" w:sz="4" w:space="0" w:color="auto"/>
              <w:left w:val="single" w:sz="4" w:space="0" w:color="auto"/>
              <w:bottom w:val="single" w:sz="4" w:space="0" w:color="auto"/>
              <w:right w:val="single" w:sz="4" w:space="0" w:color="auto"/>
            </w:tcBorders>
            <w:vAlign w:val="bottom"/>
          </w:tcPr>
          <w:p w14:paraId="389347AA" w14:textId="77777777" w:rsidR="005637C1" w:rsidRPr="005637C1" w:rsidRDefault="005637C1" w:rsidP="005637C1">
            <w:pPr>
              <w:widowControl/>
              <w:jc w:val="center"/>
              <w:rPr>
                <w:rFonts w:ascii="Times New Roman" w:hAnsi="Times New Roman"/>
                <w:szCs w:val="24"/>
              </w:rPr>
            </w:pPr>
            <w:r w:rsidRPr="005637C1">
              <w:rPr>
                <w:rFonts w:ascii="Times New Roman" w:hAnsi="Times New Roman"/>
                <w:szCs w:val="24"/>
              </w:rPr>
              <w:t>287</w:t>
            </w:r>
          </w:p>
        </w:tc>
        <w:tc>
          <w:tcPr>
            <w:tcW w:w="993" w:type="dxa"/>
            <w:tcBorders>
              <w:top w:val="single" w:sz="4" w:space="0" w:color="auto"/>
              <w:left w:val="single" w:sz="4" w:space="0" w:color="auto"/>
              <w:bottom w:val="single" w:sz="4" w:space="0" w:color="auto"/>
              <w:right w:val="single" w:sz="4" w:space="0" w:color="auto"/>
            </w:tcBorders>
            <w:vAlign w:val="bottom"/>
          </w:tcPr>
          <w:p w14:paraId="05311503"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272</w:t>
            </w:r>
          </w:p>
        </w:tc>
        <w:tc>
          <w:tcPr>
            <w:tcW w:w="1419" w:type="dxa"/>
            <w:tcBorders>
              <w:top w:val="single" w:sz="4" w:space="0" w:color="auto"/>
              <w:left w:val="single" w:sz="4" w:space="0" w:color="auto"/>
              <w:bottom w:val="single" w:sz="4" w:space="0" w:color="auto"/>
              <w:right w:val="single" w:sz="4" w:space="0" w:color="auto"/>
            </w:tcBorders>
            <w:vAlign w:val="bottom"/>
          </w:tcPr>
          <w:p w14:paraId="46FFB5CF"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14</w:t>
            </w:r>
          </w:p>
        </w:tc>
        <w:tc>
          <w:tcPr>
            <w:tcW w:w="1135" w:type="dxa"/>
            <w:tcBorders>
              <w:top w:val="single" w:sz="4" w:space="0" w:color="auto"/>
              <w:left w:val="single" w:sz="4" w:space="0" w:color="auto"/>
              <w:bottom w:val="single" w:sz="4" w:space="0" w:color="auto"/>
              <w:right w:val="single" w:sz="4" w:space="0" w:color="auto"/>
            </w:tcBorders>
            <w:vAlign w:val="bottom"/>
          </w:tcPr>
          <w:p w14:paraId="5AEE95FF"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1</w:t>
            </w:r>
          </w:p>
        </w:tc>
        <w:tc>
          <w:tcPr>
            <w:tcW w:w="1276" w:type="dxa"/>
            <w:tcBorders>
              <w:top w:val="single" w:sz="4" w:space="0" w:color="auto"/>
              <w:left w:val="single" w:sz="4" w:space="0" w:color="auto"/>
              <w:bottom w:val="single" w:sz="4" w:space="0" w:color="auto"/>
              <w:right w:val="single" w:sz="4" w:space="0" w:color="auto"/>
            </w:tcBorders>
            <w:vAlign w:val="bottom"/>
          </w:tcPr>
          <w:p w14:paraId="0DFD42A3"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0</w:t>
            </w:r>
          </w:p>
        </w:tc>
        <w:tc>
          <w:tcPr>
            <w:tcW w:w="1277" w:type="dxa"/>
            <w:tcBorders>
              <w:top w:val="single" w:sz="4" w:space="0" w:color="auto"/>
              <w:left w:val="single" w:sz="4" w:space="0" w:color="auto"/>
              <w:bottom w:val="single" w:sz="4" w:space="0" w:color="auto"/>
              <w:right w:val="single" w:sz="4" w:space="0" w:color="auto"/>
            </w:tcBorders>
            <w:vAlign w:val="bottom"/>
          </w:tcPr>
          <w:p w14:paraId="47F22960"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94,78 %</w:t>
            </w:r>
          </w:p>
        </w:tc>
        <w:tc>
          <w:tcPr>
            <w:tcW w:w="1560" w:type="dxa"/>
            <w:tcBorders>
              <w:top w:val="single" w:sz="4" w:space="0" w:color="auto"/>
              <w:left w:val="single" w:sz="4" w:space="0" w:color="auto"/>
              <w:bottom w:val="single" w:sz="4" w:space="0" w:color="auto"/>
              <w:right w:val="single" w:sz="4" w:space="0" w:color="auto"/>
            </w:tcBorders>
            <w:vAlign w:val="bottom"/>
          </w:tcPr>
          <w:p w14:paraId="302A30A0" w14:textId="77777777" w:rsidR="005637C1" w:rsidRPr="005637C1" w:rsidRDefault="005637C1" w:rsidP="005637C1">
            <w:pPr>
              <w:widowControl/>
              <w:jc w:val="center"/>
              <w:rPr>
                <w:rFonts w:ascii="Times New Roman" w:hAnsi="Times New Roman"/>
                <w:szCs w:val="24"/>
                <w:lang w:eastAsia="bg-BG"/>
              </w:rPr>
            </w:pPr>
            <w:r w:rsidRPr="005637C1">
              <w:rPr>
                <w:rFonts w:ascii="Times New Roman" w:hAnsi="Times New Roman"/>
                <w:szCs w:val="24"/>
                <w:lang w:eastAsia="bg-BG"/>
              </w:rPr>
              <w:t>4,88 %</w:t>
            </w:r>
          </w:p>
        </w:tc>
      </w:tr>
      <w:tr w:rsidR="005637C1" w:rsidRPr="005637C1" w14:paraId="6A7E041D" w14:textId="77777777" w:rsidTr="005637C1">
        <w:trPr>
          <w:trHeight w:val="562"/>
        </w:trPr>
        <w:tc>
          <w:tcPr>
            <w:tcW w:w="1526" w:type="dxa"/>
            <w:tcBorders>
              <w:top w:val="single" w:sz="4" w:space="0" w:color="auto"/>
              <w:left w:val="single" w:sz="4" w:space="0" w:color="auto"/>
              <w:bottom w:val="single" w:sz="4" w:space="0" w:color="auto"/>
              <w:right w:val="single" w:sz="4" w:space="0" w:color="auto"/>
            </w:tcBorders>
          </w:tcPr>
          <w:p w14:paraId="351270CD" w14:textId="77777777" w:rsidR="005637C1" w:rsidRPr="005637C1" w:rsidRDefault="005637C1" w:rsidP="005637C1">
            <w:pPr>
              <w:widowControl/>
              <w:rPr>
                <w:rFonts w:ascii="Times New Roman" w:hAnsi="Times New Roman"/>
                <w:b/>
                <w:szCs w:val="24"/>
                <w:lang w:eastAsia="bg-BG"/>
              </w:rPr>
            </w:pPr>
            <w:r w:rsidRPr="005637C1">
              <w:rPr>
                <w:rFonts w:ascii="Times New Roman" w:hAnsi="Times New Roman"/>
                <w:b/>
                <w:szCs w:val="24"/>
                <w:lang w:eastAsia="bg-BG"/>
              </w:rPr>
              <w:t xml:space="preserve">         ВСИЧКО</w:t>
            </w:r>
          </w:p>
        </w:tc>
        <w:tc>
          <w:tcPr>
            <w:tcW w:w="1134" w:type="dxa"/>
            <w:tcBorders>
              <w:top w:val="single" w:sz="4" w:space="0" w:color="auto"/>
              <w:left w:val="single" w:sz="4" w:space="0" w:color="auto"/>
              <w:bottom w:val="single" w:sz="4" w:space="0" w:color="auto"/>
              <w:right w:val="single" w:sz="4" w:space="0" w:color="auto"/>
            </w:tcBorders>
            <w:vAlign w:val="bottom"/>
          </w:tcPr>
          <w:p w14:paraId="1F7E3487" w14:textId="77777777" w:rsidR="005637C1" w:rsidRPr="005637C1" w:rsidRDefault="005637C1" w:rsidP="005637C1">
            <w:pPr>
              <w:widowControl/>
              <w:jc w:val="center"/>
              <w:rPr>
                <w:rFonts w:ascii="Times New Roman" w:hAnsi="Times New Roman"/>
                <w:b/>
                <w:szCs w:val="24"/>
              </w:rPr>
            </w:pPr>
            <w:r w:rsidRPr="005637C1">
              <w:rPr>
                <w:rFonts w:ascii="Times New Roman" w:hAnsi="Times New Roman"/>
                <w:b/>
                <w:szCs w:val="24"/>
              </w:rPr>
              <w:t>905</w:t>
            </w:r>
          </w:p>
        </w:tc>
        <w:tc>
          <w:tcPr>
            <w:tcW w:w="993" w:type="dxa"/>
            <w:tcBorders>
              <w:top w:val="single" w:sz="4" w:space="0" w:color="auto"/>
              <w:left w:val="single" w:sz="4" w:space="0" w:color="auto"/>
              <w:bottom w:val="single" w:sz="4" w:space="0" w:color="auto"/>
              <w:right w:val="single" w:sz="4" w:space="0" w:color="auto"/>
            </w:tcBorders>
            <w:vAlign w:val="bottom"/>
          </w:tcPr>
          <w:p w14:paraId="47B1E088" w14:textId="77777777" w:rsidR="005637C1" w:rsidRPr="005637C1" w:rsidRDefault="005637C1" w:rsidP="005637C1">
            <w:pPr>
              <w:widowControl/>
              <w:jc w:val="center"/>
              <w:rPr>
                <w:rFonts w:ascii="Times New Roman" w:hAnsi="Times New Roman"/>
                <w:b/>
                <w:szCs w:val="24"/>
                <w:lang w:eastAsia="bg-BG"/>
              </w:rPr>
            </w:pPr>
            <w:r w:rsidRPr="005637C1">
              <w:rPr>
                <w:rFonts w:ascii="Times New Roman" w:hAnsi="Times New Roman"/>
                <w:b/>
                <w:szCs w:val="24"/>
                <w:lang w:eastAsia="bg-BG"/>
              </w:rPr>
              <w:t>871</w:t>
            </w:r>
          </w:p>
        </w:tc>
        <w:tc>
          <w:tcPr>
            <w:tcW w:w="1419" w:type="dxa"/>
            <w:tcBorders>
              <w:top w:val="single" w:sz="4" w:space="0" w:color="auto"/>
              <w:left w:val="single" w:sz="4" w:space="0" w:color="auto"/>
              <w:bottom w:val="single" w:sz="4" w:space="0" w:color="auto"/>
              <w:right w:val="single" w:sz="4" w:space="0" w:color="auto"/>
            </w:tcBorders>
            <w:vAlign w:val="bottom"/>
          </w:tcPr>
          <w:p w14:paraId="0DFF91CF" w14:textId="77777777" w:rsidR="005637C1" w:rsidRPr="005637C1" w:rsidRDefault="005637C1" w:rsidP="005637C1">
            <w:pPr>
              <w:widowControl/>
              <w:jc w:val="center"/>
              <w:rPr>
                <w:rFonts w:ascii="Times New Roman" w:hAnsi="Times New Roman"/>
                <w:b/>
                <w:szCs w:val="24"/>
                <w:lang w:eastAsia="bg-BG"/>
              </w:rPr>
            </w:pPr>
            <w:r w:rsidRPr="005637C1">
              <w:rPr>
                <w:rFonts w:ascii="Times New Roman" w:hAnsi="Times New Roman"/>
                <w:b/>
                <w:szCs w:val="24"/>
                <w:lang w:eastAsia="bg-BG"/>
              </w:rPr>
              <w:t>16</w:t>
            </w:r>
          </w:p>
        </w:tc>
        <w:tc>
          <w:tcPr>
            <w:tcW w:w="1135" w:type="dxa"/>
            <w:tcBorders>
              <w:top w:val="single" w:sz="4" w:space="0" w:color="auto"/>
              <w:left w:val="single" w:sz="4" w:space="0" w:color="auto"/>
              <w:bottom w:val="single" w:sz="4" w:space="0" w:color="auto"/>
              <w:right w:val="single" w:sz="4" w:space="0" w:color="auto"/>
            </w:tcBorders>
            <w:vAlign w:val="bottom"/>
          </w:tcPr>
          <w:p w14:paraId="208961DB" w14:textId="77777777" w:rsidR="005637C1" w:rsidRPr="005637C1" w:rsidRDefault="005637C1" w:rsidP="005637C1">
            <w:pPr>
              <w:widowControl/>
              <w:jc w:val="center"/>
              <w:rPr>
                <w:rFonts w:ascii="Times New Roman" w:hAnsi="Times New Roman"/>
                <w:b/>
                <w:szCs w:val="24"/>
                <w:lang w:eastAsia="bg-BG"/>
              </w:rPr>
            </w:pPr>
            <w:r w:rsidRPr="005637C1">
              <w:rPr>
                <w:rFonts w:ascii="Times New Roman" w:hAnsi="Times New Roman"/>
                <w:b/>
                <w:szCs w:val="24"/>
                <w:lang w:eastAsia="bg-BG"/>
              </w:rPr>
              <w:t>6</w:t>
            </w:r>
          </w:p>
        </w:tc>
        <w:tc>
          <w:tcPr>
            <w:tcW w:w="1276" w:type="dxa"/>
            <w:tcBorders>
              <w:top w:val="single" w:sz="4" w:space="0" w:color="auto"/>
              <w:left w:val="single" w:sz="4" w:space="0" w:color="auto"/>
              <w:bottom w:val="single" w:sz="4" w:space="0" w:color="auto"/>
              <w:right w:val="single" w:sz="4" w:space="0" w:color="auto"/>
            </w:tcBorders>
            <w:vAlign w:val="bottom"/>
          </w:tcPr>
          <w:p w14:paraId="517BD61D" w14:textId="77777777" w:rsidR="005637C1" w:rsidRPr="005637C1" w:rsidRDefault="005637C1" w:rsidP="005637C1">
            <w:pPr>
              <w:widowControl/>
              <w:jc w:val="center"/>
              <w:rPr>
                <w:rFonts w:ascii="Times New Roman" w:hAnsi="Times New Roman"/>
                <w:b/>
                <w:szCs w:val="24"/>
                <w:lang w:eastAsia="bg-BG"/>
              </w:rPr>
            </w:pPr>
            <w:r w:rsidRPr="005637C1">
              <w:rPr>
                <w:rFonts w:ascii="Times New Roman" w:hAnsi="Times New Roman"/>
                <w:b/>
                <w:szCs w:val="24"/>
                <w:lang w:eastAsia="bg-BG"/>
              </w:rPr>
              <w:t>12</w:t>
            </w:r>
          </w:p>
        </w:tc>
        <w:tc>
          <w:tcPr>
            <w:tcW w:w="1277" w:type="dxa"/>
            <w:tcBorders>
              <w:top w:val="single" w:sz="4" w:space="0" w:color="auto"/>
              <w:left w:val="single" w:sz="4" w:space="0" w:color="auto"/>
              <w:bottom w:val="single" w:sz="4" w:space="0" w:color="auto"/>
              <w:right w:val="single" w:sz="4" w:space="0" w:color="auto"/>
            </w:tcBorders>
            <w:vAlign w:val="bottom"/>
          </w:tcPr>
          <w:p w14:paraId="16D20249" w14:textId="77777777" w:rsidR="005637C1" w:rsidRPr="005637C1" w:rsidRDefault="005637C1" w:rsidP="005637C1">
            <w:pPr>
              <w:widowControl/>
              <w:jc w:val="center"/>
              <w:rPr>
                <w:rFonts w:ascii="Times New Roman" w:hAnsi="Times New Roman"/>
                <w:b/>
                <w:szCs w:val="24"/>
                <w:lang w:eastAsia="bg-BG"/>
              </w:rPr>
            </w:pPr>
            <w:r w:rsidRPr="005637C1">
              <w:rPr>
                <w:rFonts w:ascii="Times New Roman" w:hAnsi="Times New Roman"/>
                <w:b/>
                <w:szCs w:val="24"/>
                <w:lang w:eastAsia="bg-BG"/>
              </w:rPr>
              <w:t>96,24 %</w:t>
            </w:r>
          </w:p>
        </w:tc>
        <w:tc>
          <w:tcPr>
            <w:tcW w:w="1560" w:type="dxa"/>
            <w:tcBorders>
              <w:top w:val="single" w:sz="4" w:space="0" w:color="auto"/>
              <w:left w:val="single" w:sz="4" w:space="0" w:color="auto"/>
              <w:bottom w:val="single" w:sz="4" w:space="0" w:color="auto"/>
              <w:right w:val="single" w:sz="4" w:space="0" w:color="auto"/>
            </w:tcBorders>
            <w:vAlign w:val="bottom"/>
          </w:tcPr>
          <w:p w14:paraId="11AE65A4" w14:textId="77777777" w:rsidR="005637C1" w:rsidRPr="005637C1" w:rsidRDefault="005637C1" w:rsidP="005637C1">
            <w:pPr>
              <w:widowControl/>
              <w:jc w:val="center"/>
              <w:rPr>
                <w:rFonts w:ascii="Times New Roman" w:hAnsi="Times New Roman"/>
                <w:b/>
                <w:szCs w:val="24"/>
                <w:lang w:eastAsia="bg-BG"/>
              </w:rPr>
            </w:pPr>
            <w:r w:rsidRPr="005637C1">
              <w:rPr>
                <w:rFonts w:ascii="Times New Roman" w:hAnsi="Times New Roman"/>
                <w:b/>
                <w:szCs w:val="24"/>
                <w:lang w:eastAsia="bg-BG"/>
              </w:rPr>
              <w:t>1,77 %</w:t>
            </w:r>
          </w:p>
        </w:tc>
      </w:tr>
    </w:tbl>
    <w:p w14:paraId="6580CFC3" w14:textId="77777777" w:rsidR="00353A4D" w:rsidRDefault="00353A4D" w:rsidP="007D0494">
      <w:pPr>
        <w:pStyle w:val="31"/>
        <w:spacing w:line="276" w:lineRule="auto"/>
        <w:ind w:firstLine="709"/>
        <w:rPr>
          <w:rFonts w:ascii="Times New Roman" w:hAnsi="Times New Roman"/>
          <w:sz w:val="28"/>
          <w:szCs w:val="28"/>
        </w:rPr>
      </w:pPr>
    </w:p>
    <w:p w14:paraId="3B2B5975" w14:textId="75C7F531" w:rsidR="001D2261" w:rsidRDefault="00064AAB" w:rsidP="007D0494">
      <w:pPr>
        <w:pStyle w:val="31"/>
        <w:spacing w:line="276" w:lineRule="auto"/>
        <w:ind w:firstLine="709"/>
        <w:rPr>
          <w:rFonts w:ascii="Times New Roman" w:hAnsi="Times New Roman"/>
          <w:color w:val="000000"/>
          <w:sz w:val="28"/>
          <w:szCs w:val="28"/>
        </w:rPr>
      </w:pPr>
      <w:r>
        <w:rPr>
          <w:rFonts w:ascii="Times New Roman" w:hAnsi="Times New Roman"/>
          <w:color w:val="000000"/>
          <w:sz w:val="28"/>
          <w:szCs w:val="28"/>
        </w:rPr>
        <w:t xml:space="preserve">Постъпилите жалби </w:t>
      </w:r>
      <w:r w:rsidR="007D0494">
        <w:rPr>
          <w:rFonts w:ascii="Times New Roman" w:hAnsi="Times New Roman"/>
          <w:color w:val="000000"/>
          <w:sz w:val="28"/>
          <w:szCs w:val="28"/>
        </w:rPr>
        <w:t xml:space="preserve">по наказателни дела от общ характер </w:t>
      </w:r>
      <w:r>
        <w:rPr>
          <w:rFonts w:ascii="Times New Roman" w:hAnsi="Times New Roman"/>
          <w:color w:val="000000"/>
          <w:sz w:val="28"/>
          <w:szCs w:val="28"/>
        </w:rPr>
        <w:t>през 202</w:t>
      </w:r>
      <w:r w:rsidR="005637C1">
        <w:rPr>
          <w:rFonts w:ascii="Times New Roman" w:hAnsi="Times New Roman"/>
          <w:color w:val="000000"/>
          <w:sz w:val="28"/>
          <w:szCs w:val="28"/>
        </w:rPr>
        <w:t>5</w:t>
      </w:r>
      <w:r w:rsidR="003B6B9D">
        <w:rPr>
          <w:rFonts w:ascii="Times New Roman" w:hAnsi="Times New Roman"/>
          <w:color w:val="000000"/>
          <w:sz w:val="28"/>
          <w:szCs w:val="28"/>
        </w:rPr>
        <w:t xml:space="preserve"> г. са </w:t>
      </w:r>
      <w:r w:rsidR="005637C1">
        <w:rPr>
          <w:rFonts w:ascii="Times New Roman" w:hAnsi="Times New Roman"/>
          <w:color w:val="000000"/>
          <w:sz w:val="28"/>
          <w:szCs w:val="28"/>
        </w:rPr>
        <w:t>17</w:t>
      </w:r>
      <w:r w:rsidR="003B6B9D">
        <w:rPr>
          <w:rFonts w:ascii="Times New Roman" w:hAnsi="Times New Roman"/>
          <w:color w:val="000000"/>
          <w:sz w:val="28"/>
          <w:szCs w:val="28"/>
        </w:rPr>
        <w:t xml:space="preserve"> бр., </w:t>
      </w:r>
      <w:r w:rsidR="005637C1">
        <w:rPr>
          <w:rFonts w:ascii="Times New Roman" w:hAnsi="Times New Roman"/>
          <w:color w:val="000000"/>
          <w:sz w:val="28"/>
          <w:szCs w:val="28"/>
        </w:rPr>
        <w:t xml:space="preserve">също като </w:t>
      </w:r>
      <w:r w:rsidR="003B6B9D">
        <w:rPr>
          <w:rFonts w:ascii="Times New Roman" w:hAnsi="Times New Roman"/>
          <w:color w:val="000000"/>
          <w:sz w:val="28"/>
          <w:szCs w:val="28"/>
        </w:rPr>
        <w:t xml:space="preserve">през </w:t>
      </w:r>
      <w:r>
        <w:rPr>
          <w:rFonts w:ascii="Times New Roman" w:hAnsi="Times New Roman"/>
          <w:color w:val="000000"/>
          <w:sz w:val="28"/>
          <w:szCs w:val="28"/>
        </w:rPr>
        <w:t>202</w:t>
      </w:r>
      <w:r w:rsidR="005637C1">
        <w:rPr>
          <w:rFonts w:ascii="Times New Roman" w:hAnsi="Times New Roman"/>
          <w:color w:val="000000"/>
          <w:sz w:val="28"/>
          <w:szCs w:val="28"/>
        </w:rPr>
        <w:t>4 г.</w:t>
      </w:r>
    </w:p>
    <w:p w14:paraId="3BF8D4F8" w14:textId="77777777" w:rsidR="00EE48F9" w:rsidRPr="00EE48F9" w:rsidRDefault="00EE48F9" w:rsidP="007D0494">
      <w:pPr>
        <w:pStyle w:val="31"/>
        <w:spacing w:line="276" w:lineRule="auto"/>
        <w:ind w:firstLine="709"/>
        <w:rPr>
          <w:rFonts w:ascii="Times New Roman" w:hAnsi="Times New Roman"/>
          <w:color w:val="000000"/>
          <w:szCs w:val="24"/>
        </w:rPr>
      </w:pPr>
    </w:p>
    <w:p w14:paraId="14386615" w14:textId="5A7597B7" w:rsidR="005272AB" w:rsidRDefault="005272AB" w:rsidP="007D0494">
      <w:pPr>
        <w:pStyle w:val="31"/>
        <w:spacing w:line="276" w:lineRule="auto"/>
        <w:ind w:firstLine="709"/>
        <w:rPr>
          <w:rFonts w:ascii="Times New Roman" w:hAnsi="Times New Roman"/>
          <w:color w:val="000000"/>
          <w:sz w:val="28"/>
          <w:szCs w:val="28"/>
        </w:rPr>
      </w:pPr>
      <w:r>
        <w:rPr>
          <w:rFonts w:ascii="Times New Roman" w:hAnsi="Times New Roman"/>
          <w:color w:val="000000"/>
          <w:sz w:val="28"/>
          <w:szCs w:val="28"/>
        </w:rPr>
        <w:t xml:space="preserve">Данните за постъпилите и свършили </w:t>
      </w:r>
      <w:r w:rsidR="00132562">
        <w:rPr>
          <w:rFonts w:ascii="Times New Roman" w:hAnsi="Times New Roman"/>
          <w:color w:val="000000"/>
          <w:sz w:val="28"/>
          <w:szCs w:val="28"/>
        </w:rPr>
        <w:t xml:space="preserve">общо </w:t>
      </w:r>
      <w:r>
        <w:rPr>
          <w:rFonts w:ascii="Times New Roman" w:hAnsi="Times New Roman"/>
          <w:color w:val="000000"/>
          <w:sz w:val="28"/>
          <w:szCs w:val="28"/>
        </w:rPr>
        <w:t xml:space="preserve">наказателни дела </w:t>
      </w:r>
      <w:r w:rsidR="00064AAB">
        <w:rPr>
          <w:rFonts w:ascii="Times New Roman" w:hAnsi="Times New Roman"/>
          <w:color w:val="000000"/>
          <w:sz w:val="28"/>
          <w:szCs w:val="28"/>
        </w:rPr>
        <w:t>през 202</w:t>
      </w:r>
      <w:r w:rsidR="005637C1">
        <w:rPr>
          <w:rFonts w:ascii="Times New Roman" w:hAnsi="Times New Roman"/>
          <w:color w:val="000000"/>
          <w:sz w:val="28"/>
          <w:szCs w:val="28"/>
        </w:rPr>
        <w:t>5</w:t>
      </w:r>
      <w:r w:rsidR="00132562">
        <w:rPr>
          <w:rFonts w:ascii="Times New Roman" w:hAnsi="Times New Roman"/>
          <w:color w:val="000000"/>
          <w:sz w:val="28"/>
          <w:szCs w:val="28"/>
        </w:rPr>
        <w:t xml:space="preserve"> година </w:t>
      </w:r>
      <w:r>
        <w:rPr>
          <w:rFonts w:ascii="Times New Roman" w:hAnsi="Times New Roman"/>
          <w:color w:val="000000"/>
          <w:sz w:val="28"/>
          <w:szCs w:val="28"/>
        </w:rPr>
        <w:t>по съдии</w:t>
      </w:r>
      <w:r w:rsidR="007D0494">
        <w:rPr>
          <w:rFonts w:ascii="Times New Roman" w:hAnsi="Times New Roman"/>
          <w:color w:val="000000"/>
          <w:sz w:val="28"/>
          <w:szCs w:val="28"/>
        </w:rPr>
        <w:t>,</w:t>
      </w:r>
      <w:r>
        <w:rPr>
          <w:rFonts w:ascii="Times New Roman" w:hAnsi="Times New Roman"/>
          <w:color w:val="000000"/>
          <w:sz w:val="28"/>
          <w:szCs w:val="28"/>
        </w:rPr>
        <w:t xml:space="preserve"> </w:t>
      </w:r>
      <w:r w:rsidR="007D0494">
        <w:rPr>
          <w:rFonts w:ascii="Times New Roman" w:hAnsi="Times New Roman"/>
          <w:color w:val="000000"/>
          <w:sz w:val="28"/>
          <w:szCs w:val="28"/>
        </w:rPr>
        <w:t xml:space="preserve">изнесени в табличен вид, </w:t>
      </w:r>
      <w:r w:rsidR="00FE67FE">
        <w:rPr>
          <w:rFonts w:ascii="Times New Roman" w:hAnsi="Times New Roman"/>
          <w:color w:val="000000"/>
          <w:sz w:val="28"/>
          <w:szCs w:val="28"/>
        </w:rPr>
        <w:t>са</w:t>
      </w:r>
      <w:r>
        <w:rPr>
          <w:rFonts w:ascii="Times New Roman" w:hAnsi="Times New Roman"/>
          <w:color w:val="000000"/>
          <w:sz w:val="28"/>
          <w:szCs w:val="28"/>
        </w:rPr>
        <w:t xml:space="preserve">: </w:t>
      </w:r>
    </w:p>
    <w:p w14:paraId="28191E20" w14:textId="77777777" w:rsidR="00EF6035" w:rsidRPr="005A2F65" w:rsidRDefault="00EF6035" w:rsidP="0027775E">
      <w:pPr>
        <w:pStyle w:val="31"/>
        <w:rPr>
          <w:rFonts w:ascii="Times New Roman" w:hAnsi="Times New Roman"/>
          <w:color w:val="000000"/>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134"/>
        <w:gridCol w:w="850"/>
        <w:gridCol w:w="993"/>
        <w:gridCol w:w="992"/>
        <w:gridCol w:w="1134"/>
        <w:gridCol w:w="850"/>
      </w:tblGrid>
      <w:tr w:rsidR="005637C1" w:rsidRPr="005637C1" w14:paraId="242FC6B3" w14:textId="77777777" w:rsidTr="005637C1">
        <w:trPr>
          <w:trHeight w:val="484"/>
        </w:trPr>
        <w:tc>
          <w:tcPr>
            <w:tcW w:w="1809" w:type="dxa"/>
            <w:vMerge w:val="restart"/>
            <w:shd w:val="clear" w:color="auto" w:fill="auto"/>
          </w:tcPr>
          <w:p w14:paraId="2EE66ED3" w14:textId="77777777" w:rsidR="005637C1" w:rsidRPr="005637C1" w:rsidRDefault="005637C1" w:rsidP="005637C1">
            <w:pPr>
              <w:widowControl/>
              <w:jc w:val="both"/>
              <w:rPr>
                <w:rFonts w:ascii="Times New Roman" w:hAnsi="Times New Roman"/>
                <w:sz w:val="22"/>
                <w:szCs w:val="22"/>
              </w:rPr>
            </w:pPr>
          </w:p>
          <w:p w14:paraId="5936705D" w14:textId="77777777" w:rsidR="005637C1" w:rsidRPr="005637C1" w:rsidRDefault="005637C1" w:rsidP="005637C1">
            <w:pPr>
              <w:widowControl/>
              <w:jc w:val="both"/>
              <w:rPr>
                <w:rFonts w:ascii="Times New Roman" w:hAnsi="Times New Roman"/>
                <w:sz w:val="22"/>
                <w:szCs w:val="22"/>
              </w:rPr>
            </w:pPr>
          </w:p>
          <w:p w14:paraId="18818637"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СЪДИЯ</w:t>
            </w:r>
          </w:p>
        </w:tc>
        <w:tc>
          <w:tcPr>
            <w:tcW w:w="1276" w:type="dxa"/>
            <w:vMerge w:val="restart"/>
            <w:shd w:val="clear" w:color="auto" w:fill="auto"/>
          </w:tcPr>
          <w:p w14:paraId="3C06AB12"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останали несвършени</w:t>
            </w:r>
          </w:p>
          <w:p w14:paraId="66DDA921" w14:textId="77777777" w:rsidR="005637C1" w:rsidRPr="005637C1" w:rsidRDefault="005637C1" w:rsidP="005637C1">
            <w:pPr>
              <w:widowControl/>
              <w:jc w:val="both"/>
              <w:rPr>
                <w:rFonts w:ascii="Times New Roman" w:hAnsi="Times New Roman"/>
                <w:sz w:val="22"/>
                <w:szCs w:val="22"/>
                <w:lang w:val="en-US"/>
              </w:rPr>
            </w:pPr>
            <w:r w:rsidRPr="005637C1">
              <w:rPr>
                <w:rFonts w:ascii="Times New Roman" w:hAnsi="Times New Roman"/>
                <w:sz w:val="22"/>
                <w:szCs w:val="22"/>
              </w:rPr>
              <w:t>към 01.</w:t>
            </w:r>
            <w:proofErr w:type="spellStart"/>
            <w:r w:rsidRPr="005637C1">
              <w:rPr>
                <w:rFonts w:ascii="Times New Roman" w:hAnsi="Times New Roman"/>
                <w:sz w:val="22"/>
                <w:szCs w:val="22"/>
              </w:rPr>
              <w:t>01</w:t>
            </w:r>
            <w:proofErr w:type="spellEnd"/>
            <w:r w:rsidRPr="005637C1">
              <w:rPr>
                <w:rFonts w:ascii="Times New Roman" w:hAnsi="Times New Roman"/>
                <w:sz w:val="22"/>
                <w:szCs w:val="22"/>
              </w:rPr>
              <w:t>.2025</w:t>
            </w:r>
          </w:p>
        </w:tc>
        <w:tc>
          <w:tcPr>
            <w:tcW w:w="1276" w:type="dxa"/>
            <w:vMerge w:val="restart"/>
            <w:shd w:val="clear" w:color="auto" w:fill="auto"/>
          </w:tcPr>
          <w:p w14:paraId="60AE3DCA" w14:textId="77777777" w:rsidR="005637C1" w:rsidRPr="005637C1" w:rsidRDefault="005637C1" w:rsidP="005637C1">
            <w:pPr>
              <w:widowControl/>
              <w:jc w:val="both"/>
              <w:rPr>
                <w:rFonts w:ascii="Times New Roman" w:hAnsi="Times New Roman"/>
                <w:sz w:val="22"/>
                <w:szCs w:val="22"/>
                <w:lang w:val="en-US"/>
              </w:rPr>
            </w:pPr>
            <w:r w:rsidRPr="005637C1">
              <w:rPr>
                <w:rFonts w:ascii="Times New Roman" w:hAnsi="Times New Roman"/>
                <w:sz w:val="22"/>
                <w:szCs w:val="22"/>
              </w:rPr>
              <w:t>постъпили от 01.</w:t>
            </w:r>
            <w:proofErr w:type="spellStart"/>
            <w:r w:rsidRPr="005637C1">
              <w:rPr>
                <w:rFonts w:ascii="Times New Roman" w:hAnsi="Times New Roman"/>
                <w:sz w:val="22"/>
                <w:szCs w:val="22"/>
              </w:rPr>
              <w:t>01</w:t>
            </w:r>
            <w:proofErr w:type="spellEnd"/>
            <w:r w:rsidRPr="005637C1">
              <w:rPr>
                <w:rFonts w:ascii="Times New Roman" w:hAnsi="Times New Roman"/>
                <w:sz w:val="22"/>
                <w:szCs w:val="22"/>
              </w:rPr>
              <w:t>.2025</w:t>
            </w:r>
          </w:p>
          <w:p w14:paraId="17855051"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до 31.12.2025</w:t>
            </w:r>
          </w:p>
        </w:tc>
        <w:tc>
          <w:tcPr>
            <w:tcW w:w="1134" w:type="dxa"/>
            <w:vMerge w:val="restart"/>
            <w:shd w:val="clear" w:color="auto" w:fill="auto"/>
          </w:tcPr>
          <w:p w14:paraId="7066F669"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всичко дела за разглеждане</w:t>
            </w:r>
          </w:p>
        </w:tc>
        <w:tc>
          <w:tcPr>
            <w:tcW w:w="2835" w:type="dxa"/>
            <w:gridSpan w:val="3"/>
            <w:shd w:val="clear" w:color="auto" w:fill="auto"/>
          </w:tcPr>
          <w:p w14:paraId="390802D2" w14:textId="77777777" w:rsidR="005637C1" w:rsidRPr="005637C1" w:rsidRDefault="005637C1" w:rsidP="005637C1">
            <w:pPr>
              <w:widowControl/>
              <w:jc w:val="center"/>
              <w:rPr>
                <w:rFonts w:ascii="Times New Roman" w:hAnsi="Times New Roman"/>
                <w:sz w:val="22"/>
                <w:szCs w:val="22"/>
              </w:rPr>
            </w:pPr>
            <w:r w:rsidRPr="005637C1">
              <w:rPr>
                <w:rFonts w:ascii="Times New Roman" w:hAnsi="Times New Roman"/>
                <w:sz w:val="22"/>
                <w:szCs w:val="22"/>
              </w:rPr>
              <w:t>свършени дела</w:t>
            </w:r>
          </w:p>
        </w:tc>
        <w:tc>
          <w:tcPr>
            <w:tcW w:w="1134" w:type="dxa"/>
            <w:vMerge w:val="restart"/>
            <w:shd w:val="clear" w:color="auto" w:fill="auto"/>
          </w:tcPr>
          <w:p w14:paraId="036102B1"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останали несвършени към 31.12.</w:t>
            </w:r>
          </w:p>
          <w:p w14:paraId="3BB0EFF5"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2025 г.</w:t>
            </w:r>
          </w:p>
        </w:tc>
        <w:tc>
          <w:tcPr>
            <w:tcW w:w="850" w:type="dxa"/>
            <w:vMerge w:val="restart"/>
            <w:shd w:val="clear" w:color="auto" w:fill="auto"/>
          </w:tcPr>
          <w:p w14:paraId="0DF25190" w14:textId="77777777" w:rsidR="005637C1" w:rsidRPr="005637C1" w:rsidRDefault="005637C1" w:rsidP="005637C1">
            <w:pPr>
              <w:widowControl/>
              <w:jc w:val="both"/>
              <w:rPr>
                <w:rFonts w:ascii="Times New Roman" w:hAnsi="Times New Roman"/>
                <w:sz w:val="22"/>
                <w:szCs w:val="22"/>
              </w:rPr>
            </w:pPr>
            <w:proofErr w:type="spellStart"/>
            <w:r w:rsidRPr="005637C1">
              <w:rPr>
                <w:rFonts w:ascii="Times New Roman" w:hAnsi="Times New Roman"/>
                <w:sz w:val="22"/>
                <w:szCs w:val="22"/>
              </w:rPr>
              <w:t>обжал-вани</w:t>
            </w:r>
            <w:proofErr w:type="spellEnd"/>
          </w:p>
        </w:tc>
      </w:tr>
      <w:tr w:rsidR="005637C1" w:rsidRPr="005637C1" w14:paraId="75390005" w14:textId="77777777" w:rsidTr="005637C1">
        <w:trPr>
          <w:trHeight w:val="782"/>
        </w:trPr>
        <w:tc>
          <w:tcPr>
            <w:tcW w:w="1809" w:type="dxa"/>
            <w:vMerge/>
            <w:shd w:val="clear" w:color="auto" w:fill="auto"/>
          </w:tcPr>
          <w:p w14:paraId="57E67C25" w14:textId="77777777" w:rsidR="005637C1" w:rsidRPr="005637C1" w:rsidRDefault="005637C1" w:rsidP="005637C1">
            <w:pPr>
              <w:widowControl/>
              <w:jc w:val="both"/>
              <w:rPr>
                <w:rFonts w:ascii="Times New Roman" w:hAnsi="Times New Roman"/>
                <w:sz w:val="22"/>
                <w:szCs w:val="22"/>
              </w:rPr>
            </w:pPr>
          </w:p>
        </w:tc>
        <w:tc>
          <w:tcPr>
            <w:tcW w:w="1276" w:type="dxa"/>
            <w:vMerge/>
            <w:shd w:val="clear" w:color="auto" w:fill="auto"/>
          </w:tcPr>
          <w:p w14:paraId="40357D58" w14:textId="77777777" w:rsidR="005637C1" w:rsidRPr="005637C1" w:rsidRDefault="005637C1" w:rsidP="005637C1">
            <w:pPr>
              <w:widowControl/>
              <w:jc w:val="both"/>
              <w:rPr>
                <w:rFonts w:ascii="Times New Roman" w:hAnsi="Times New Roman"/>
                <w:sz w:val="22"/>
                <w:szCs w:val="22"/>
              </w:rPr>
            </w:pPr>
          </w:p>
        </w:tc>
        <w:tc>
          <w:tcPr>
            <w:tcW w:w="1276" w:type="dxa"/>
            <w:vMerge/>
            <w:shd w:val="clear" w:color="auto" w:fill="auto"/>
          </w:tcPr>
          <w:p w14:paraId="5F167401" w14:textId="77777777" w:rsidR="005637C1" w:rsidRPr="005637C1" w:rsidRDefault="005637C1" w:rsidP="005637C1">
            <w:pPr>
              <w:widowControl/>
              <w:jc w:val="both"/>
              <w:rPr>
                <w:rFonts w:ascii="Times New Roman" w:hAnsi="Times New Roman"/>
                <w:sz w:val="22"/>
                <w:szCs w:val="22"/>
              </w:rPr>
            </w:pPr>
          </w:p>
        </w:tc>
        <w:tc>
          <w:tcPr>
            <w:tcW w:w="1134" w:type="dxa"/>
            <w:vMerge/>
            <w:shd w:val="clear" w:color="auto" w:fill="auto"/>
          </w:tcPr>
          <w:p w14:paraId="7B6D3ECC" w14:textId="77777777" w:rsidR="005637C1" w:rsidRPr="005637C1" w:rsidRDefault="005637C1" w:rsidP="005637C1">
            <w:pPr>
              <w:widowControl/>
              <w:jc w:val="both"/>
              <w:rPr>
                <w:rFonts w:ascii="Times New Roman" w:hAnsi="Times New Roman"/>
                <w:sz w:val="22"/>
                <w:szCs w:val="22"/>
              </w:rPr>
            </w:pPr>
          </w:p>
        </w:tc>
        <w:tc>
          <w:tcPr>
            <w:tcW w:w="850" w:type="dxa"/>
            <w:shd w:val="clear" w:color="auto" w:fill="auto"/>
          </w:tcPr>
          <w:p w14:paraId="290F22A7"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общо</w:t>
            </w:r>
          </w:p>
        </w:tc>
        <w:tc>
          <w:tcPr>
            <w:tcW w:w="993" w:type="dxa"/>
            <w:shd w:val="clear" w:color="auto" w:fill="auto"/>
          </w:tcPr>
          <w:p w14:paraId="44B134F6"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решени</w:t>
            </w:r>
          </w:p>
        </w:tc>
        <w:tc>
          <w:tcPr>
            <w:tcW w:w="992" w:type="dxa"/>
            <w:shd w:val="clear" w:color="auto" w:fill="auto"/>
          </w:tcPr>
          <w:p w14:paraId="5D49A878" w14:textId="77777777" w:rsidR="005637C1" w:rsidRPr="005637C1" w:rsidRDefault="005637C1" w:rsidP="005637C1">
            <w:pPr>
              <w:widowControl/>
              <w:jc w:val="both"/>
              <w:rPr>
                <w:rFonts w:ascii="Times New Roman" w:hAnsi="Times New Roman"/>
                <w:sz w:val="22"/>
                <w:szCs w:val="22"/>
              </w:rPr>
            </w:pPr>
            <w:proofErr w:type="spellStart"/>
            <w:r w:rsidRPr="005637C1">
              <w:rPr>
                <w:rFonts w:ascii="Times New Roman" w:hAnsi="Times New Roman"/>
                <w:sz w:val="22"/>
                <w:szCs w:val="22"/>
              </w:rPr>
              <w:t>прекра</w:t>
            </w:r>
            <w:proofErr w:type="spellEnd"/>
            <w:r w:rsidRPr="005637C1">
              <w:rPr>
                <w:rFonts w:ascii="Times New Roman" w:hAnsi="Times New Roman"/>
                <w:sz w:val="22"/>
                <w:szCs w:val="22"/>
              </w:rPr>
              <w:t>-</w:t>
            </w:r>
          </w:p>
          <w:p w14:paraId="6DD0DB08" w14:textId="77777777" w:rsidR="005637C1" w:rsidRPr="005637C1" w:rsidRDefault="005637C1" w:rsidP="005637C1">
            <w:pPr>
              <w:widowControl/>
              <w:jc w:val="both"/>
              <w:rPr>
                <w:rFonts w:ascii="Times New Roman" w:hAnsi="Times New Roman"/>
                <w:sz w:val="22"/>
                <w:szCs w:val="22"/>
              </w:rPr>
            </w:pPr>
            <w:proofErr w:type="spellStart"/>
            <w:r w:rsidRPr="005637C1">
              <w:rPr>
                <w:rFonts w:ascii="Times New Roman" w:hAnsi="Times New Roman"/>
                <w:sz w:val="22"/>
                <w:szCs w:val="22"/>
              </w:rPr>
              <w:t>тени</w:t>
            </w:r>
            <w:proofErr w:type="spellEnd"/>
          </w:p>
        </w:tc>
        <w:tc>
          <w:tcPr>
            <w:tcW w:w="1134" w:type="dxa"/>
            <w:vMerge/>
            <w:shd w:val="clear" w:color="auto" w:fill="auto"/>
          </w:tcPr>
          <w:p w14:paraId="006FC124" w14:textId="77777777" w:rsidR="005637C1" w:rsidRPr="005637C1" w:rsidRDefault="005637C1" w:rsidP="005637C1">
            <w:pPr>
              <w:widowControl/>
              <w:jc w:val="both"/>
              <w:rPr>
                <w:rFonts w:ascii="Times New Roman" w:hAnsi="Times New Roman"/>
                <w:sz w:val="22"/>
                <w:szCs w:val="22"/>
              </w:rPr>
            </w:pPr>
          </w:p>
        </w:tc>
        <w:tc>
          <w:tcPr>
            <w:tcW w:w="850" w:type="dxa"/>
            <w:vMerge/>
            <w:shd w:val="clear" w:color="auto" w:fill="auto"/>
          </w:tcPr>
          <w:p w14:paraId="5A511FAC" w14:textId="77777777" w:rsidR="005637C1" w:rsidRPr="005637C1" w:rsidRDefault="005637C1" w:rsidP="005637C1">
            <w:pPr>
              <w:widowControl/>
              <w:jc w:val="both"/>
              <w:rPr>
                <w:rFonts w:ascii="Times New Roman" w:hAnsi="Times New Roman"/>
                <w:sz w:val="22"/>
                <w:szCs w:val="22"/>
              </w:rPr>
            </w:pPr>
          </w:p>
        </w:tc>
      </w:tr>
      <w:tr w:rsidR="005637C1" w:rsidRPr="005637C1" w14:paraId="03F17A92" w14:textId="77777777" w:rsidTr="005637C1">
        <w:trPr>
          <w:trHeight w:val="257"/>
        </w:trPr>
        <w:tc>
          <w:tcPr>
            <w:tcW w:w="1809" w:type="dxa"/>
            <w:shd w:val="clear" w:color="auto" w:fill="auto"/>
          </w:tcPr>
          <w:p w14:paraId="26C2B2C2" w14:textId="77777777" w:rsidR="005637C1" w:rsidRPr="005637C1" w:rsidRDefault="005637C1" w:rsidP="005637C1">
            <w:pPr>
              <w:widowControl/>
              <w:jc w:val="both"/>
              <w:rPr>
                <w:rFonts w:ascii="Times New Roman" w:hAnsi="Times New Roman"/>
                <w:b/>
                <w:i/>
                <w:sz w:val="20"/>
              </w:rPr>
            </w:pPr>
            <w:r w:rsidRPr="005637C1">
              <w:rPr>
                <w:rFonts w:ascii="Times New Roman" w:hAnsi="Times New Roman"/>
                <w:b/>
                <w:i/>
                <w:sz w:val="20"/>
              </w:rPr>
              <w:t>1</w:t>
            </w:r>
          </w:p>
        </w:tc>
        <w:tc>
          <w:tcPr>
            <w:tcW w:w="1276" w:type="dxa"/>
            <w:shd w:val="clear" w:color="auto" w:fill="auto"/>
          </w:tcPr>
          <w:p w14:paraId="16508888" w14:textId="77777777" w:rsidR="005637C1" w:rsidRPr="005637C1" w:rsidRDefault="005637C1" w:rsidP="005637C1">
            <w:pPr>
              <w:widowControl/>
              <w:jc w:val="both"/>
              <w:rPr>
                <w:rFonts w:ascii="Times New Roman" w:hAnsi="Times New Roman"/>
                <w:b/>
                <w:i/>
                <w:sz w:val="20"/>
              </w:rPr>
            </w:pPr>
            <w:r w:rsidRPr="005637C1">
              <w:rPr>
                <w:rFonts w:ascii="Times New Roman" w:hAnsi="Times New Roman"/>
                <w:b/>
                <w:i/>
                <w:sz w:val="20"/>
              </w:rPr>
              <w:t>2</w:t>
            </w:r>
          </w:p>
        </w:tc>
        <w:tc>
          <w:tcPr>
            <w:tcW w:w="1276" w:type="dxa"/>
            <w:shd w:val="clear" w:color="auto" w:fill="auto"/>
          </w:tcPr>
          <w:p w14:paraId="2A928AE5" w14:textId="77777777" w:rsidR="005637C1" w:rsidRPr="005637C1" w:rsidRDefault="005637C1" w:rsidP="005637C1">
            <w:pPr>
              <w:widowControl/>
              <w:jc w:val="both"/>
              <w:rPr>
                <w:rFonts w:ascii="Times New Roman" w:hAnsi="Times New Roman"/>
                <w:b/>
                <w:i/>
                <w:sz w:val="20"/>
              </w:rPr>
            </w:pPr>
            <w:r w:rsidRPr="005637C1">
              <w:rPr>
                <w:rFonts w:ascii="Times New Roman" w:hAnsi="Times New Roman"/>
                <w:b/>
                <w:i/>
                <w:sz w:val="20"/>
              </w:rPr>
              <w:t>3</w:t>
            </w:r>
          </w:p>
        </w:tc>
        <w:tc>
          <w:tcPr>
            <w:tcW w:w="1134" w:type="dxa"/>
            <w:shd w:val="clear" w:color="auto" w:fill="auto"/>
          </w:tcPr>
          <w:p w14:paraId="52E74397" w14:textId="77777777" w:rsidR="005637C1" w:rsidRPr="005637C1" w:rsidRDefault="005637C1" w:rsidP="005637C1">
            <w:pPr>
              <w:widowControl/>
              <w:jc w:val="both"/>
              <w:rPr>
                <w:rFonts w:ascii="Times New Roman" w:hAnsi="Times New Roman"/>
                <w:b/>
                <w:i/>
                <w:sz w:val="20"/>
              </w:rPr>
            </w:pPr>
            <w:r w:rsidRPr="005637C1">
              <w:rPr>
                <w:rFonts w:ascii="Times New Roman" w:hAnsi="Times New Roman"/>
                <w:b/>
                <w:i/>
                <w:sz w:val="20"/>
              </w:rPr>
              <w:t>4</w:t>
            </w:r>
          </w:p>
        </w:tc>
        <w:tc>
          <w:tcPr>
            <w:tcW w:w="850" w:type="dxa"/>
            <w:shd w:val="clear" w:color="auto" w:fill="auto"/>
          </w:tcPr>
          <w:p w14:paraId="0D18CDE0" w14:textId="77777777" w:rsidR="005637C1" w:rsidRPr="005637C1" w:rsidRDefault="005637C1" w:rsidP="005637C1">
            <w:pPr>
              <w:widowControl/>
              <w:jc w:val="both"/>
              <w:rPr>
                <w:rFonts w:ascii="Times New Roman" w:hAnsi="Times New Roman"/>
                <w:b/>
                <w:i/>
                <w:sz w:val="20"/>
              </w:rPr>
            </w:pPr>
            <w:r w:rsidRPr="005637C1">
              <w:rPr>
                <w:rFonts w:ascii="Times New Roman" w:hAnsi="Times New Roman"/>
                <w:b/>
                <w:i/>
                <w:sz w:val="20"/>
              </w:rPr>
              <w:t>5</w:t>
            </w:r>
          </w:p>
        </w:tc>
        <w:tc>
          <w:tcPr>
            <w:tcW w:w="993" w:type="dxa"/>
            <w:shd w:val="clear" w:color="auto" w:fill="auto"/>
          </w:tcPr>
          <w:p w14:paraId="0B9ED1EF" w14:textId="77777777" w:rsidR="005637C1" w:rsidRPr="005637C1" w:rsidRDefault="005637C1" w:rsidP="005637C1">
            <w:pPr>
              <w:widowControl/>
              <w:jc w:val="both"/>
              <w:rPr>
                <w:rFonts w:ascii="Times New Roman" w:hAnsi="Times New Roman"/>
                <w:b/>
                <w:i/>
                <w:sz w:val="20"/>
              </w:rPr>
            </w:pPr>
            <w:r w:rsidRPr="005637C1">
              <w:rPr>
                <w:rFonts w:ascii="Times New Roman" w:hAnsi="Times New Roman"/>
                <w:b/>
                <w:i/>
                <w:sz w:val="20"/>
              </w:rPr>
              <w:t>6</w:t>
            </w:r>
          </w:p>
        </w:tc>
        <w:tc>
          <w:tcPr>
            <w:tcW w:w="992" w:type="dxa"/>
            <w:shd w:val="clear" w:color="auto" w:fill="auto"/>
          </w:tcPr>
          <w:p w14:paraId="66E88335" w14:textId="77777777" w:rsidR="005637C1" w:rsidRPr="005637C1" w:rsidRDefault="005637C1" w:rsidP="005637C1">
            <w:pPr>
              <w:widowControl/>
              <w:jc w:val="both"/>
              <w:rPr>
                <w:rFonts w:ascii="Times New Roman" w:hAnsi="Times New Roman"/>
                <w:b/>
                <w:i/>
                <w:sz w:val="20"/>
              </w:rPr>
            </w:pPr>
            <w:r w:rsidRPr="005637C1">
              <w:rPr>
                <w:rFonts w:ascii="Times New Roman" w:hAnsi="Times New Roman"/>
                <w:b/>
                <w:i/>
                <w:sz w:val="20"/>
              </w:rPr>
              <w:t>7</w:t>
            </w:r>
          </w:p>
        </w:tc>
        <w:tc>
          <w:tcPr>
            <w:tcW w:w="1134" w:type="dxa"/>
            <w:shd w:val="clear" w:color="auto" w:fill="auto"/>
          </w:tcPr>
          <w:p w14:paraId="00FE69BD" w14:textId="77777777" w:rsidR="005637C1" w:rsidRPr="005637C1" w:rsidRDefault="005637C1" w:rsidP="005637C1">
            <w:pPr>
              <w:widowControl/>
              <w:jc w:val="both"/>
              <w:rPr>
                <w:rFonts w:ascii="Times New Roman" w:hAnsi="Times New Roman"/>
                <w:b/>
                <w:i/>
                <w:sz w:val="20"/>
              </w:rPr>
            </w:pPr>
            <w:r w:rsidRPr="005637C1">
              <w:rPr>
                <w:rFonts w:ascii="Times New Roman" w:hAnsi="Times New Roman"/>
                <w:b/>
                <w:i/>
                <w:sz w:val="20"/>
              </w:rPr>
              <w:t>8</w:t>
            </w:r>
          </w:p>
        </w:tc>
        <w:tc>
          <w:tcPr>
            <w:tcW w:w="850" w:type="dxa"/>
            <w:shd w:val="clear" w:color="auto" w:fill="auto"/>
          </w:tcPr>
          <w:p w14:paraId="3B2B3733" w14:textId="77777777" w:rsidR="005637C1" w:rsidRPr="005637C1" w:rsidRDefault="005637C1" w:rsidP="005637C1">
            <w:pPr>
              <w:widowControl/>
              <w:jc w:val="both"/>
              <w:rPr>
                <w:rFonts w:ascii="Times New Roman" w:hAnsi="Times New Roman"/>
                <w:b/>
                <w:i/>
                <w:sz w:val="20"/>
              </w:rPr>
            </w:pPr>
            <w:r w:rsidRPr="005637C1">
              <w:rPr>
                <w:rFonts w:ascii="Times New Roman" w:hAnsi="Times New Roman"/>
                <w:b/>
                <w:i/>
                <w:sz w:val="20"/>
              </w:rPr>
              <w:t>9</w:t>
            </w:r>
          </w:p>
        </w:tc>
      </w:tr>
      <w:tr w:rsidR="005637C1" w:rsidRPr="005637C1" w14:paraId="4F59D162" w14:textId="77777777" w:rsidTr="005637C1">
        <w:trPr>
          <w:trHeight w:val="242"/>
        </w:trPr>
        <w:tc>
          <w:tcPr>
            <w:tcW w:w="1809" w:type="dxa"/>
            <w:shd w:val="clear" w:color="auto" w:fill="auto"/>
          </w:tcPr>
          <w:p w14:paraId="61F7E637"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МИРОСЛАВ ХРИСТОВ</w:t>
            </w:r>
          </w:p>
        </w:tc>
        <w:tc>
          <w:tcPr>
            <w:tcW w:w="1276" w:type="dxa"/>
            <w:shd w:val="clear" w:color="auto" w:fill="auto"/>
            <w:vAlign w:val="bottom"/>
          </w:tcPr>
          <w:p w14:paraId="7E47A824"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7</w:t>
            </w:r>
          </w:p>
        </w:tc>
        <w:tc>
          <w:tcPr>
            <w:tcW w:w="1276" w:type="dxa"/>
            <w:shd w:val="clear" w:color="auto" w:fill="auto"/>
            <w:vAlign w:val="bottom"/>
          </w:tcPr>
          <w:p w14:paraId="1E0A56F4"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373</w:t>
            </w:r>
          </w:p>
        </w:tc>
        <w:tc>
          <w:tcPr>
            <w:tcW w:w="1134" w:type="dxa"/>
            <w:shd w:val="clear" w:color="auto" w:fill="auto"/>
            <w:vAlign w:val="bottom"/>
          </w:tcPr>
          <w:p w14:paraId="0DB69B72"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380</w:t>
            </w:r>
          </w:p>
        </w:tc>
        <w:tc>
          <w:tcPr>
            <w:tcW w:w="850" w:type="dxa"/>
            <w:shd w:val="clear" w:color="auto" w:fill="auto"/>
            <w:vAlign w:val="bottom"/>
          </w:tcPr>
          <w:p w14:paraId="31761EDC"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369</w:t>
            </w:r>
          </w:p>
        </w:tc>
        <w:tc>
          <w:tcPr>
            <w:tcW w:w="993" w:type="dxa"/>
            <w:shd w:val="clear" w:color="auto" w:fill="auto"/>
            <w:vAlign w:val="bottom"/>
          </w:tcPr>
          <w:p w14:paraId="1B8AAB7A"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302</w:t>
            </w:r>
          </w:p>
        </w:tc>
        <w:tc>
          <w:tcPr>
            <w:tcW w:w="992" w:type="dxa"/>
            <w:shd w:val="clear" w:color="auto" w:fill="auto"/>
            <w:vAlign w:val="bottom"/>
          </w:tcPr>
          <w:p w14:paraId="31E11AB9"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67</w:t>
            </w:r>
          </w:p>
        </w:tc>
        <w:tc>
          <w:tcPr>
            <w:tcW w:w="1134" w:type="dxa"/>
            <w:shd w:val="clear" w:color="auto" w:fill="auto"/>
            <w:vAlign w:val="bottom"/>
          </w:tcPr>
          <w:p w14:paraId="23CAF5EA"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11</w:t>
            </w:r>
          </w:p>
        </w:tc>
        <w:tc>
          <w:tcPr>
            <w:tcW w:w="850" w:type="dxa"/>
            <w:shd w:val="clear" w:color="auto" w:fill="auto"/>
            <w:vAlign w:val="bottom"/>
          </w:tcPr>
          <w:p w14:paraId="3C48C928" w14:textId="77777777" w:rsidR="005637C1" w:rsidRPr="005637C1" w:rsidRDefault="005637C1" w:rsidP="005637C1">
            <w:pPr>
              <w:widowControl/>
              <w:jc w:val="center"/>
              <w:rPr>
                <w:rFonts w:ascii="Times New Roman" w:hAnsi="Times New Roman"/>
                <w:szCs w:val="24"/>
              </w:rPr>
            </w:pPr>
            <w:r w:rsidRPr="005637C1">
              <w:rPr>
                <w:rFonts w:ascii="Times New Roman" w:hAnsi="Times New Roman"/>
                <w:szCs w:val="24"/>
              </w:rPr>
              <w:t>24</w:t>
            </w:r>
          </w:p>
        </w:tc>
      </w:tr>
      <w:tr w:rsidR="005637C1" w:rsidRPr="005637C1" w14:paraId="5756FCBA" w14:textId="77777777" w:rsidTr="005637C1">
        <w:trPr>
          <w:trHeight w:val="242"/>
        </w:trPr>
        <w:tc>
          <w:tcPr>
            <w:tcW w:w="1809" w:type="dxa"/>
            <w:shd w:val="clear" w:color="auto" w:fill="auto"/>
          </w:tcPr>
          <w:p w14:paraId="43C26BE0"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РОСЕН КОСТАДИНОВ</w:t>
            </w:r>
          </w:p>
        </w:tc>
        <w:tc>
          <w:tcPr>
            <w:tcW w:w="1276" w:type="dxa"/>
            <w:shd w:val="clear" w:color="auto" w:fill="auto"/>
            <w:vAlign w:val="bottom"/>
          </w:tcPr>
          <w:p w14:paraId="14B150F6"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27</w:t>
            </w:r>
          </w:p>
        </w:tc>
        <w:tc>
          <w:tcPr>
            <w:tcW w:w="1276" w:type="dxa"/>
            <w:shd w:val="clear" w:color="auto" w:fill="auto"/>
            <w:vAlign w:val="bottom"/>
          </w:tcPr>
          <w:p w14:paraId="717BA603"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249</w:t>
            </w:r>
          </w:p>
        </w:tc>
        <w:tc>
          <w:tcPr>
            <w:tcW w:w="1134" w:type="dxa"/>
            <w:shd w:val="clear" w:color="auto" w:fill="auto"/>
            <w:vAlign w:val="bottom"/>
          </w:tcPr>
          <w:p w14:paraId="2F9CA738"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276</w:t>
            </w:r>
          </w:p>
        </w:tc>
        <w:tc>
          <w:tcPr>
            <w:tcW w:w="850" w:type="dxa"/>
            <w:shd w:val="clear" w:color="auto" w:fill="auto"/>
            <w:vAlign w:val="bottom"/>
          </w:tcPr>
          <w:p w14:paraId="27C7D900"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249</w:t>
            </w:r>
          </w:p>
        </w:tc>
        <w:tc>
          <w:tcPr>
            <w:tcW w:w="993" w:type="dxa"/>
            <w:shd w:val="clear" w:color="auto" w:fill="auto"/>
            <w:vAlign w:val="bottom"/>
          </w:tcPr>
          <w:p w14:paraId="38DC9DAE"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165</w:t>
            </w:r>
          </w:p>
        </w:tc>
        <w:tc>
          <w:tcPr>
            <w:tcW w:w="992" w:type="dxa"/>
            <w:shd w:val="clear" w:color="auto" w:fill="auto"/>
            <w:vAlign w:val="bottom"/>
          </w:tcPr>
          <w:p w14:paraId="0299FD66" w14:textId="77777777" w:rsidR="005637C1" w:rsidRPr="005637C1" w:rsidRDefault="005637C1" w:rsidP="005637C1">
            <w:pPr>
              <w:widowControl/>
              <w:jc w:val="center"/>
              <w:rPr>
                <w:rFonts w:ascii="Times New Roman" w:hAnsi="Times New Roman"/>
                <w:szCs w:val="24"/>
              </w:rPr>
            </w:pPr>
            <w:r w:rsidRPr="005637C1">
              <w:rPr>
                <w:rFonts w:ascii="Times New Roman" w:hAnsi="Times New Roman"/>
                <w:szCs w:val="24"/>
              </w:rPr>
              <w:t>84</w:t>
            </w:r>
          </w:p>
        </w:tc>
        <w:tc>
          <w:tcPr>
            <w:tcW w:w="1134" w:type="dxa"/>
            <w:shd w:val="clear" w:color="auto" w:fill="auto"/>
            <w:vAlign w:val="bottom"/>
          </w:tcPr>
          <w:p w14:paraId="689AD5B8" w14:textId="77777777" w:rsidR="005637C1" w:rsidRPr="005637C1" w:rsidRDefault="005637C1" w:rsidP="005637C1">
            <w:pPr>
              <w:widowControl/>
              <w:jc w:val="center"/>
              <w:rPr>
                <w:rFonts w:ascii="Times New Roman" w:hAnsi="Times New Roman"/>
                <w:szCs w:val="24"/>
              </w:rPr>
            </w:pPr>
            <w:r w:rsidRPr="005637C1">
              <w:rPr>
                <w:rFonts w:ascii="Times New Roman" w:hAnsi="Times New Roman"/>
                <w:szCs w:val="24"/>
              </w:rPr>
              <w:t>27</w:t>
            </w:r>
          </w:p>
        </w:tc>
        <w:tc>
          <w:tcPr>
            <w:tcW w:w="850" w:type="dxa"/>
            <w:shd w:val="clear" w:color="auto" w:fill="auto"/>
            <w:vAlign w:val="bottom"/>
          </w:tcPr>
          <w:p w14:paraId="1705DF5F" w14:textId="77777777" w:rsidR="005637C1" w:rsidRPr="005637C1" w:rsidRDefault="005637C1" w:rsidP="005637C1">
            <w:pPr>
              <w:widowControl/>
              <w:jc w:val="center"/>
              <w:rPr>
                <w:rFonts w:ascii="Times New Roman" w:hAnsi="Times New Roman"/>
                <w:szCs w:val="24"/>
              </w:rPr>
            </w:pPr>
            <w:r w:rsidRPr="005637C1">
              <w:rPr>
                <w:rFonts w:ascii="Times New Roman" w:hAnsi="Times New Roman"/>
                <w:szCs w:val="24"/>
              </w:rPr>
              <w:t>28</w:t>
            </w:r>
          </w:p>
        </w:tc>
      </w:tr>
      <w:tr w:rsidR="005637C1" w:rsidRPr="005637C1" w14:paraId="41412E47" w14:textId="77777777" w:rsidTr="005637C1">
        <w:trPr>
          <w:trHeight w:val="257"/>
        </w:trPr>
        <w:tc>
          <w:tcPr>
            <w:tcW w:w="1809" w:type="dxa"/>
            <w:shd w:val="clear" w:color="auto" w:fill="auto"/>
          </w:tcPr>
          <w:p w14:paraId="3F2A54C5"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 xml:space="preserve">ГАЛИНА ВАСИЛЕВА </w:t>
            </w:r>
          </w:p>
        </w:tc>
        <w:tc>
          <w:tcPr>
            <w:tcW w:w="1276" w:type="dxa"/>
            <w:shd w:val="clear" w:color="auto" w:fill="auto"/>
            <w:vAlign w:val="bottom"/>
          </w:tcPr>
          <w:p w14:paraId="5602E44E"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32</w:t>
            </w:r>
          </w:p>
        </w:tc>
        <w:tc>
          <w:tcPr>
            <w:tcW w:w="1276" w:type="dxa"/>
            <w:shd w:val="clear" w:color="auto" w:fill="auto"/>
            <w:vAlign w:val="bottom"/>
          </w:tcPr>
          <w:p w14:paraId="47FD5CE7"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272</w:t>
            </w:r>
          </w:p>
        </w:tc>
        <w:tc>
          <w:tcPr>
            <w:tcW w:w="1134" w:type="dxa"/>
            <w:shd w:val="clear" w:color="auto" w:fill="auto"/>
            <w:vAlign w:val="bottom"/>
          </w:tcPr>
          <w:p w14:paraId="5DE1D837"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304</w:t>
            </w:r>
          </w:p>
        </w:tc>
        <w:tc>
          <w:tcPr>
            <w:tcW w:w="850" w:type="dxa"/>
            <w:shd w:val="clear" w:color="auto" w:fill="auto"/>
            <w:vAlign w:val="bottom"/>
          </w:tcPr>
          <w:p w14:paraId="3C30AF11"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287</w:t>
            </w:r>
          </w:p>
        </w:tc>
        <w:tc>
          <w:tcPr>
            <w:tcW w:w="993" w:type="dxa"/>
            <w:shd w:val="clear" w:color="auto" w:fill="auto"/>
            <w:vAlign w:val="bottom"/>
          </w:tcPr>
          <w:p w14:paraId="32B8E708"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210</w:t>
            </w:r>
          </w:p>
        </w:tc>
        <w:tc>
          <w:tcPr>
            <w:tcW w:w="992" w:type="dxa"/>
            <w:shd w:val="clear" w:color="auto" w:fill="auto"/>
            <w:vAlign w:val="bottom"/>
          </w:tcPr>
          <w:p w14:paraId="7A83FF29" w14:textId="77777777" w:rsidR="005637C1" w:rsidRPr="005637C1" w:rsidRDefault="005637C1" w:rsidP="005637C1">
            <w:pPr>
              <w:widowControl/>
              <w:jc w:val="center"/>
              <w:rPr>
                <w:rFonts w:ascii="Times New Roman" w:hAnsi="Times New Roman"/>
                <w:szCs w:val="24"/>
              </w:rPr>
            </w:pPr>
            <w:r w:rsidRPr="005637C1">
              <w:rPr>
                <w:rFonts w:ascii="Times New Roman" w:hAnsi="Times New Roman"/>
                <w:szCs w:val="24"/>
              </w:rPr>
              <w:t>77</w:t>
            </w:r>
          </w:p>
        </w:tc>
        <w:tc>
          <w:tcPr>
            <w:tcW w:w="1134" w:type="dxa"/>
            <w:shd w:val="clear" w:color="auto" w:fill="auto"/>
            <w:vAlign w:val="bottom"/>
          </w:tcPr>
          <w:p w14:paraId="34E0BF42" w14:textId="77777777" w:rsidR="005637C1" w:rsidRPr="005637C1" w:rsidRDefault="005637C1" w:rsidP="005637C1">
            <w:pPr>
              <w:widowControl/>
              <w:jc w:val="center"/>
              <w:rPr>
                <w:rFonts w:ascii="Times New Roman" w:hAnsi="Times New Roman"/>
                <w:szCs w:val="24"/>
              </w:rPr>
            </w:pPr>
            <w:r w:rsidRPr="005637C1">
              <w:rPr>
                <w:rFonts w:ascii="Times New Roman" w:hAnsi="Times New Roman"/>
                <w:szCs w:val="24"/>
              </w:rPr>
              <w:t>17</w:t>
            </w:r>
          </w:p>
        </w:tc>
        <w:tc>
          <w:tcPr>
            <w:tcW w:w="850" w:type="dxa"/>
            <w:shd w:val="clear" w:color="auto" w:fill="auto"/>
            <w:vAlign w:val="bottom"/>
          </w:tcPr>
          <w:p w14:paraId="2D160817" w14:textId="77777777" w:rsidR="005637C1" w:rsidRPr="005637C1" w:rsidRDefault="005637C1" w:rsidP="005637C1">
            <w:pPr>
              <w:widowControl/>
              <w:jc w:val="center"/>
              <w:rPr>
                <w:rFonts w:ascii="Times New Roman" w:hAnsi="Times New Roman"/>
                <w:szCs w:val="24"/>
              </w:rPr>
            </w:pPr>
            <w:r w:rsidRPr="005637C1">
              <w:rPr>
                <w:rFonts w:ascii="Times New Roman" w:hAnsi="Times New Roman"/>
                <w:szCs w:val="24"/>
              </w:rPr>
              <w:t>37</w:t>
            </w:r>
          </w:p>
        </w:tc>
      </w:tr>
      <w:tr w:rsidR="005637C1" w:rsidRPr="005637C1" w14:paraId="3DE40BB5" w14:textId="77777777" w:rsidTr="005637C1">
        <w:trPr>
          <w:trHeight w:val="257"/>
        </w:trPr>
        <w:tc>
          <w:tcPr>
            <w:tcW w:w="1809" w:type="dxa"/>
            <w:shd w:val="clear" w:color="auto" w:fill="auto"/>
          </w:tcPr>
          <w:p w14:paraId="7C991E0D" w14:textId="77777777" w:rsidR="005637C1" w:rsidRPr="005637C1" w:rsidRDefault="005637C1" w:rsidP="005637C1">
            <w:pPr>
              <w:widowControl/>
              <w:jc w:val="both"/>
              <w:rPr>
                <w:rFonts w:ascii="Times New Roman" w:hAnsi="Times New Roman"/>
                <w:sz w:val="22"/>
                <w:szCs w:val="22"/>
              </w:rPr>
            </w:pPr>
            <w:r w:rsidRPr="005637C1">
              <w:rPr>
                <w:rFonts w:ascii="Times New Roman" w:hAnsi="Times New Roman"/>
                <w:sz w:val="22"/>
                <w:szCs w:val="22"/>
              </w:rPr>
              <w:t>МАРИЯ ПЕТРОВА</w:t>
            </w:r>
          </w:p>
        </w:tc>
        <w:tc>
          <w:tcPr>
            <w:tcW w:w="1276" w:type="dxa"/>
            <w:shd w:val="clear" w:color="auto" w:fill="auto"/>
            <w:vAlign w:val="bottom"/>
          </w:tcPr>
          <w:p w14:paraId="1922C4C6"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0</w:t>
            </w:r>
          </w:p>
        </w:tc>
        <w:tc>
          <w:tcPr>
            <w:tcW w:w="1276" w:type="dxa"/>
            <w:shd w:val="clear" w:color="auto" w:fill="auto"/>
            <w:vAlign w:val="bottom"/>
          </w:tcPr>
          <w:p w14:paraId="65E390B5"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1</w:t>
            </w:r>
          </w:p>
        </w:tc>
        <w:tc>
          <w:tcPr>
            <w:tcW w:w="1134" w:type="dxa"/>
            <w:shd w:val="clear" w:color="auto" w:fill="auto"/>
            <w:vAlign w:val="bottom"/>
          </w:tcPr>
          <w:p w14:paraId="6633531B"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1</w:t>
            </w:r>
          </w:p>
        </w:tc>
        <w:tc>
          <w:tcPr>
            <w:tcW w:w="850" w:type="dxa"/>
            <w:shd w:val="clear" w:color="auto" w:fill="auto"/>
            <w:vAlign w:val="bottom"/>
          </w:tcPr>
          <w:p w14:paraId="5A082D77"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0</w:t>
            </w:r>
          </w:p>
        </w:tc>
        <w:tc>
          <w:tcPr>
            <w:tcW w:w="993" w:type="dxa"/>
            <w:shd w:val="clear" w:color="auto" w:fill="auto"/>
            <w:vAlign w:val="bottom"/>
          </w:tcPr>
          <w:p w14:paraId="06C51556"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0</w:t>
            </w:r>
          </w:p>
        </w:tc>
        <w:tc>
          <w:tcPr>
            <w:tcW w:w="992" w:type="dxa"/>
            <w:shd w:val="clear" w:color="auto" w:fill="auto"/>
            <w:vAlign w:val="bottom"/>
          </w:tcPr>
          <w:p w14:paraId="51D03552"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0</w:t>
            </w:r>
          </w:p>
        </w:tc>
        <w:tc>
          <w:tcPr>
            <w:tcW w:w="1134" w:type="dxa"/>
            <w:shd w:val="clear" w:color="auto" w:fill="auto"/>
            <w:vAlign w:val="bottom"/>
          </w:tcPr>
          <w:p w14:paraId="3B9A63A8"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1</w:t>
            </w:r>
          </w:p>
        </w:tc>
        <w:tc>
          <w:tcPr>
            <w:tcW w:w="850" w:type="dxa"/>
            <w:shd w:val="clear" w:color="auto" w:fill="auto"/>
            <w:vAlign w:val="bottom"/>
          </w:tcPr>
          <w:p w14:paraId="2CEDE7D8" w14:textId="77777777" w:rsidR="005637C1" w:rsidRPr="005637C1" w:rsidRDefault="005637C1" w:rsidP="005637C1">
            <w:pPr>
              <w:widowControl/>
              <w:jc w:val="center"/>
              <w:rPr>
                <w:rFonts w:ascii="Times New Roman" w:hAnsi="Times New Roman"/>
                <w:szCs w:val="24"/>
                <w:lang w:val="en-US"/>
              </w:rPr>
            </w:pPr>
            <w:r w:rsidRPr="005637C1">
              <w:rPr>
                <w:rFonts w:ascii="Times New Roman" w:hAnsi="Times New Roman"/>
                <w:szCs w:val="24"/>
                <w:lang w:val="en-US"/>
              </w:rPr>
              <w:t>0</w:t>
            </w:r>
          </w:p>
        </w:tc>
      </w:tr>
      <w:tr w:rsidR="005637C1" w:rsidRPr="005637C1" w14:paraId="04D9020C" w14:textId="77777777" w:rsidTr="005637C1">
        <w:trPr>
          <w:trHeight w:val="257"/>
        </w:trPr>
        <w:tc>
          <w:tcPr>
            <w:tcW w:w="1809" w:type="dxa"/>
            <w:shd w:val="clear" w:color="auto" w:fill="auto"/>
          </w:tcPr>
          <w:p w14:paraId="70A1E81B" w14:textId="77777777" w:rsidR="005637C1" w:rsidRPr="005637C1" w:rsidRDefault="005637C1" w:rsidP="005637C1">
            <w:pPr>
              <w:widowControl/>
              <w:jc w:val="both"/>
              <w:rPr>
                <w:rFonts w:ascii="Times New Roman" w:hAnsi="Times New Roman"/>
                <w:b/>
                <w:szCs w:val="24"/>
              </w:rPr>
            </w:pPr>
            <w:r w:rsidRPr="005637C1">
              <w:rPr>
                <w:rFonts w:ascii="Times New Roman" w:hAnsi="Times New Roman"/>
                <w:b/>
                <w:szCs w:val="24"/>
              </w:rPr>
              <w:t xml:space="preserve">                                             всичко:</w:t>
            </w:r>
          </w:p>
        </w:tc>
        <w:tc>
          <w:tcPr>
            <w:tcW w:w="1276" w:type="dxa"/>
            <w:shd w:val="clear" w:color="auto" w:fill="auto"/>
            <w:vAlign w:val="bottom"/>
          </w:tcPr>
          <w:p w14:paraId="0E524D58" w14:textId="77777777" w:rsidR="005637C1" w:rsidRPr="005637C1" w:rsidRDefault="005637C1" w:rsidP="005637C1">
            <w:pPr>
              <w:widowControl/>
              <w:jc w:val="center"/>
              <w:rPr>
                <w:rFonts w:ascii="Times New Roman" w:hAnsi="Times New Roman"/>
                <w:b/>
                <w:szCs w:val="24"/>
              </w:rPr>
            </w:pPr>
            <w:r w:rsidRPr="005637C1">
              <w:rPr>
                <w:rFonts w:ascii="Times New Roman" w:hAnsi="Times New Roman"/>
                <w:b/>
                <w:szCs w:val="24"/>
              </w:rPr>
              <w:t>66</w:t>
            </w:r>
          </w:p>
        </w:tc>
        <w:tc>
          <w:tcPr>
            <w:tcW w:w="1276" w:type="dxa"/>
            <w:shd w:val="clear" w:color="auto" w:fill="auto"/>
            <w:vAlign w:val="bottom"/>
          </w:tcPr>
          <w:p w14:paraId="066DF46D" w14:textId="77777777" w:rsidR="005637C1" w:rsidRPr="005637C1" w:rsidRDefault="005637C1" w:rsidP="005637C1">
            <w:pPr>
              <w:widowControl/>
              <w:jc w:val="center"/>
              <w:rPr>
                <w:rFonts w:ascii="Times New Roman" w:hAnsi="Times New Roman"/>
                <w:b/>
                <w:szCs w:val="24"/>
              </w:rPr>
            </w:pPr>
            <w:r w:rsidRPr="005637C1">
              <w:rPr>
                <w:rFonts w:ascii="Times New Roman" w:hAnsi="Times New Roman"/>
                <w:b/>
                <w:szCs w:val="24"/>
              </w:rPr>
              <w:t>895</w:t>
            </w:r>
          </w:p>
        </w:tc>
        <w:tc>
          <w:tcPr>
            <w:tcW w:w="1134" w:type="dxa"/>
            <w:shd w:val="clear" w:color="auto" w:fill="auto"/>
            <w:vAlign w:val="bottom"/>
          </w:tcPr>
          <w:p w14:paraId="4346A9B4" w14:textId="77777777" w:rsidR="005637C1" w:rsidRPr="005637C1" w:rsidRDefault="005637C1" w:rsidP="005637C1">
            <w:pPr>
              <w:widowControl/>
              <w:jc w:val="center"/>
              <w:rPr>
                <w:rFonts w:ascii="Times New Roman" w:hAnsi="Times New Roman"/>
                <w:b/>
                <w:szCs w:val="24"/>
              </w:rPr>
            </w:pPr>
            <w:r w:rsidRPr="005637C1">
              <w:rPr>
                <w:rFonts w:ascii="Times New Roman" w:hAnsi="Times New Roman"/>
                <w:b/>
                <w:szCs w:val="24"/>
              </w:rPr>
              <w:t>961</w:t>
            </w:r>
          </w:p>
        </w:tc>
        <w:tc>
          <w:tcPr>
            <w:tcW w:w="850" w:type="dxa"/>
            <w:shd w:val="clear" w:color="auto" w:fill="auto"/>
            <w:vAlign w:val="bottom"/>
          </w:tcPr>
          <w:p w14:paraId="08E92966" w14:textId="77777777" w:rsidR="005637C1" w:rsidRPr="005637C1" w:rsidRDefault="005637C1" w:rsidP="005637C1">
            <w:pPr>
              <w:widowControl/>
              <w:jc w:val="center"/>
              <w:rPr>
                <w:rFonts w:ascii="Times New Roman" w:hAnsi="Times New Roman"/>
                <w:b/>
                <w:szCs w:val="24"/>
              </w:rPr>
            </w:pPr>
            <w:r w:rsidRPr="005637C1">
              <w:rPr>
                <w:rFonts w:ascii="Times New Roman" w:hAnsi="Times New Roman"/>
                <w:b/>
                <w:szCs w:val="24"/>
              </w:rPr>
              <w:t>905</w:t>
            </w:r>
          </w:p>
        </w:tc>
        <w:tc>
          <w:tcPr>
            <w:tcW w:w="993" w:type="dxa"/>
            <w:shd w:val="clear" w:color="auto" w:fill="auto"/>
            <w:vAlign w:val="bottom"/>
          </w:tcPr>
          <w:p w14:paraId="73E5DAB6" w14:textId="77777777" w:rsidR="005637C1" w:rsidRPr="005637C1" w:rsidRDefault="005637C1" w:rsidP="005637C1">
            <w:pPr>
              <w:widowControl/>
              <w:jc w:val="center"/>
              <w:rPr>
                <w:rFonts w:ascii="Times New Roman" w:hAnsi="Times New Roman"/>
                <w:b/>
                <w:szCs w:val="24"/>
              </w:rPr>
            </w:pPr>
            <w:r w:rsidRPr="005637C1">
              <w:rPr>
                <w:rFonts w:ascii="Times New Roman" w:hAnsi="Times New Roman"/>
                <w:b/>
                <w:szCs w:val="24"/>
              </w:rPr>
              <w:t>677</w:t>
            </w:r>
          </w:p>
        </w:tc>
        <w:tc>
          <w:tcPr>
            <w:tcW w:w="992" w:type="dxa"/>
            <w:shd w:val="clear" w:color="auto" w:fill="auto"/>
            <w:vAlign w:val="bottom"/>
          </w:tcPr>
          <w:p w14:paraId="54045BD9" w14:textId="77777777" w:rsidR="005637C1" w:rsidRPr="005637C1" w:rsidRDefault="005637C1" w:rsidP="005637C1">
            <w:pPr>
              <w:widowControl/>
              <w:jc w:val="center"/>
              <w:rPr>
                <w:rFonts w:ascii="Times New Roman" w:hAnsi="Times New Roman"/>
                <w:b/>
                <w:szCs w:val="24"/>
              </w:rPr>
            </w:pPr>
            <w:r w:rsidRPr="005637C1">
              <w:rPr>
                <w:rFonts w:ascii="Times New Roman" w:hAnsi="Times New Roman"/>
                <w:b/>
                <w:szCs w:val="24"/>
              </w:rPr>
              <w:t>228</w:t>
            </w:r>
          </w:p>
        </w:tc>
        <w:tc>
          <w:tcPr>
            <w:tcW w:w="1134" w:type="dxa"/>
            <w:shd w:val="clear" w:color="auto" w:fill="auto"/>
            <w:vAlign w:val="bottom"/>
          </w:tcPr>
          <w:p w14:paraId="464464AE" w14:textId="77777777" w:rsidR="005637C1" w:rsidRPr="005637C1" w:rsidRDefault="005637C1" w:rsidP="005637C1">
            <w:pPr>
              <w:widowControl/>
              <w:jc w:val="center"/>
              <w:rPr>
                <w:rFonts w:ascii="Times New Roman" w:hAnsi="Times New Roman"/>
                <w:b/>
                <w:szCs w:val="24"/>
              </w:rPr>
            </w:pPr>
            <w:r w:rsidRPr="005637C1">
              <w:rPr>
                <w:rFonts w:ascii="Times New Roman" w:hAnsi="Times New Roman"/>
                <w:b/>
                <w:szCs w:val="24"/>
              </w:rPr>
              <w:t>56</w:t>
            </w:r>
          </w:p>
        </w:tc>
        <w:tc>
          <w:tcPr>
            <w:tcW w:w="850" w:type="dxa"/>
            <w:shd w:val="clear" w:color="auto" w:fill="auto"/>
            <w:vAlign w:val="bottom"/>
          </w:tcPr>
          <w:p w14:paraId="48D740AD" w14:textId="77777777" w:rsidR="005637C1" w:rsidRPr="005637C1" w:rsidRDefault="005637C1" w:rsidP="005637C1">
            <w:pPr>
              <w:widowControl/>
              <w:jc w:val="center"/>
              <w:rPr>
                <w:rFonts w:ascii="Times New Roman" w:hAnsi="Times New Roman"/>
                <w:b/>
                <w:szCs w:val="24"/>
              </w:rPr>
            </w:pPr>
            <w:r w:rsidRPr="005637C1">
              <w:rPr>
                <w:rFonts w:ascii="Times New Roman" w:hAnsi="Times New Roman"/>
                <w:b/>
                <w:szCs w:val="24"/>
              </w:rPr>
              <w:t>89</w:t>
            </w:r>
          </w:p>
        </w:tc>
      </w:tr>
    </w:tbl>
    <w:p w14:paraId="0E0BA8F7" w14:textId="77777777" w:rsidR="001D3E1C" w:rsidRDefault="001D3E1C" w:rsidP="005A2F65">
      <w:pPr>
        <w:spacing w:line="276" w:lineRule="auto"/>
        <w:ind w:firstLine="709"/>
        <w:jc w:val="both"/>
        <w:rPr>
          <w:rFonts w:ascii="Times New Roman" w:hAnsi="Times New Roman"/>
          <w:color w:val="000000" w:themeColor="text1"/>
          <w:sz w:val="28"/>
          <w:szCs w:val="28"/>
        </w:rPr>
      </w:pPr>
    </w:p>
    <w:p w14:paraId="698D3470" w14:textId="77777777" w:rsidR="00091249" w:rsidRDefault="00091249" w:rsidP="005A2F65">
      <w:pPr>
        <w:spacing w:line="276" w:lineRule="auto"/>
        <w:ind w:firstLine="709"/>
        <w:jc w:val="both"/>
        <w:rPr>
          <w:rFonts w:ascii="Times New Roman" w:hAnsi="Times New Roman"/>
          <w:sz w:val="28"/>
          <w:szCs w:val="28"/>
        </w:rPr>
      </w:pPr>
      <w:r w:rsidRPr="00976464">
        <w:rPr>
          <w:rFonts w:ascii="Times New Roman" w:hAnsi="Times New Roman"/>
          <w:color w:val="000000" w:themeColor="text1"/>
          <w:sz w:val="28"/>
          <w:szCs w:val="28"/>
        </w:rPr>
        <w:t>Спрямо предходните години се наблюдава следната статистика по постъпление и свършване на НОХ дела:</w:t>
      </w:r>
      <w:r w:rsidRPr="0049711F">
        <w:rPr>
          <w:rFonts w:ascii="Times New Roman" w:hAnsi="Times New Roman"/>
          <w:sz w:val="28"/>
          <w:szCs w:val="28"/>
        </w:rPr>
        <w:tab/>
      </w:r>
    </w:p>
    <w:p w14:paraId="69219C67" w14:textId="77777777" w:rsidR="00091249" w:rsidRPr="00566599" w:rsidRDefault="00091249" w:rsidP="0027775E">
      <w:pPr>
        <w:ind w:left="284" w:firstLine="567"/>
        <w:jc w:val="both"/>
        <w:rPr>
          <w:rFonts w:ascii="Times New Roman" w:hAnsi="Times New Roman"/>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354"/>
        <w:gridCol w:w="3039"/>
      </w:tblGrid>
      <w:tr w:rsidR="00091249" w:rsidRPr="00121249" w14:paraId="1B96F4AB" w14:textId="77777777" w:rsidTr="00DA0BD8">
        <w:trPr>
          <w:trHeight w:val="557"/>
        </w:trPr>
        <w:tc>
          <w:tcPr>
            <w:tcW w:w="2962" w:type="dxa"/>
            <w:shd w:val="clear" w:color="auto" w:fill="auto"/>
          </w:tcPr>
          <w:p w14:paraId="497A14F4" w14:textId="77777777" w:rsidR="00091249" w:rsidRPr="00121249" w:rsidRDefault="00091249" w:rsidP="0027775E">
            <w:pPr>
              <w:pStyle w:val="aa"/>
              <w:rPr>
                <w:rFonts w:ascii="Times New Roman" w:hAnsi="Times New Roman"/>
                <w:szCs w:val="24"/>
              </w:rPr>
            </w:pPr>
            <w:r w:rsidRPr="00121249">
              <w:rPr>
                <w:rFonts w:ascii="Times New Roman" w:hAnsi="Times New Roman"/>
                <w:szCs w:val="24"/>
              </w:rPr>
              <w:t>Година</w:t>
            </w:r>
          </w:p>
        </w:tc>
        <w:tc>
          <w:tcPr>
            <w:tcW w:w="3354" w:type="dxa"/>
            <w:shd w:val="clear" w:color="auto" w:fill="auto"/>
          </w:tcPr>
          <w:p w14:paraId="6B829FF1" w14:textId="77777777" w:rsidR="00091249" w:rsidRPr="00121249" w:rsidRDefault="00091249" w:rsidP="0027775E">
            <w:pPr>
              <w:pStyle w:val="aa"/>
              <w:rPr>
                <w:rFonts w:ascii="Times New Roman" w:hAnsi="Times New Roman"/>
                <w:szCs w:val="24"/>
              </w:rPr>
            </w:pPr>
            <w:r w:rsidRPr="00121249">
              <w:rPr>
                <w:rFonts w:ascii="Times New Roman" w:hAnsi="Times New Roman"/>
                <w:szCs w:val="24"/>
              </w:rPr>
              <w:t>образувани дела - бр.</w:t>
            </w:r>
          </w:p>
        </w:tc>
        <w:tc>
          <w:tcPr>
            <w:tcW w:w="3039" w:type="dxa"/>
            <w:shd w:val="clear" w:color="auto" w:fill="auto"/>
          </w:tcPr>
          <w:p w14:paraId="0D3ECF73" w14:textId="77777777" w:rsidR="00091249" w:rsidRPr="00121249" w:rsidRDefault="00091249" w:rsidP="0027775E">
            <w:pPr>
              <w:jc w:val="both"/>
              <w:rPr>
                <w:rFonts w:ascii="Times New Roman" w:hAnsi="Times New Roman"/>
                <w:szCs w:val="24"/>
              </w:rPr>
            </w:pPr>
            <w:r w:rsidRPr="00121249">
              <w:rPr>
                <w:rFonts w:ascii="Times New Roman" w:hAnsi="Times New Roman"/>
                <w:szCs w:val="24"/>
              </w:rPr>
              <w:t>свършени дела - бр.</w:t>
            </w:r>
          </w:p>
          <w:p w14:paraId="3DA91BA9" w14:textId="77777777" w:rsidR="00091249" w:rsidRPr="00121249" w:rsidRDefault="00091249" w:rsidP="0027775E">
            <w:pPr>
              <w:pStyle w:val="aa"/>
              <w:ind w:left="284" w:firstLine="567"/>
              <w:rPr>
                <w:rFonts w:ascii="Times New Roman" w:hAnsi="Times New Roman"/>
                <w:szCs w:val="24"/>
              </w:rPr>
            </w:pPr>
            <w:r w:rsidRPr="00121249">
              <w:rPr>
                <w:rFonts w:ascii="Times New Roman" w:hAnsi="Times New Roman"/>
                <w:szCs w:val="24"/>
              </w:rPr>
              <w:tab/>
            </w:r>
          </w:p>
        </w:tc>
      </w:tr>
      <w:tr w:rsidR="005637C1" w:rsidRPr="00121249" w14:paraId="0E1F676B" w14:textId="77777777" w:rsidTr="00DA0BD8">
        <w:tc>
          <w:tcPr>
            <w:tcW w:w="2962" w:type="dxa"/>
            <w:shd w:val="clear" w:color="auto" w:fill="auto"/>
          </w:tcPr>
          <w:p w14:paraId="09350889" w14:textId="358B9347" w:rsidR="005637C1" w:rsidRDefault="005637C1" w:rsidP="0027775E">
            <w:pPr>
              <w:pStyle w:val="aa"/>
              <w:rPr>
                <w:rFonts w:ascii="Times New Roman" w:hAnsi="Times New Roman"/>
                <w:szCs w:val="24"/>
              </w:rPr>
            </w:pPr>
            <w:r>
              <w:rPr>
                <w:rFonts w:ascii="Times New Roman" w:hAnsi="Times New Roman"/>
                <w:szCs w:val="24"/>
              </w:rPr>
              <w:t>2023</w:t>
            </w:r>
          </w:p>
        </w:tc>
        <w:tc>
          <w:tcPr>
            <w:tcW w:w="3354" w:type="dxa"/>
            <w:shd w:val="clear" w:color="auto" w:fill="auto"/>
          </w:tcPr>
          <w:p w14:paraId="52951D07" w14:textId="469DCB89" w:rsidR="005637C1" w:rsidRDefault="005637C1" w:rsidP="0027775E">
            <w:pPr>
              <w:pStyle w:val="aa"/>
              <w:rPr>
                <w:rFonts w:ascii="Times New Roman" w:hAnsi="Times New Roman"/>
                <w:szCs w:val="24"/>
              </w:rPr>
            </w:pPr>
            <w:r>
              <w:rPr>
                <w:rFonts w:ascii="Times New Roman" w:hAnsi="Times New Roman"/>
                <w:szCs w:val="24"/>
              </w:rPr>
              <w:t>209</w:t>
            </w:r>
          </w:p>
        </w:tc>
        <w:tc>
          <w:tcPr>
            <w:tcW w:w="3039" w:type="dxa"/>
            <w:shd w:val="clear" w:color="auto" w:fill="auto"/>
          </w:tcPr>
          <w:p w14:paraId="3D87644B" w14:textId="2E960EDA" w:rsidR="005637C1" w:rsidRDefault="005637C1" w:rsidP="0027775E">
            <w:pPr>
              <w:pStyle w:val="aa"/>
              <w:rPr>
                <w:rFonts w:ascii="Times New Roman" w:hAnsi="Times New Roman"/>
                <w:szCs w:val="24"/>
              </w:rPr>
            </w:pPr>
            <w:r>
              <w:rPr>
                <w:rFonts w:ascii="Times New Roman" w:hAnsi="Times New Roman"/>
                <w:szCs w:val="24"/>
              </w:rPr>
              <w:t>204</w:t>
            </w:r>
          </w:p>
        </w:tc>
      </w:tr>
      <w:tr w:rsidR="005637C1" w:rsidRPr="00121249" w14:paraId="05075C95" w14:textId="77777777" w:rsidTr="00DA0BD8">
        <w:tc>
          <w:tcPr>
            <w:tcW w:w="2962" w:type="dxa"/>
            <w:shd w:val="clear" w:color="auto" w:fill="auto"/>
          </w:tcPr>
          <w:p w14:paraId="65CF2300" w14:textId="4DC490FE" w:rsidR="005637C1" w:rsidRDefault="005637C1" w:rsidP="0027775E">
            <w:pPr>
              <w:pStyle w:val="aa"/>
              <w:rPr>
                <w:rFonts w:ascii="Times New Roman" w:hAnsi="Times New Roman"/>
                <w:szCs w:val="24"/>
              </w:rPr>
            </w:pPr>
            <w:r>
              <w:rPr>
                <w:rFonts w:ascii="Times New Roman" w:hAnsi="Times New Roman"/>
                <w:szCs w:val="24"/>
              </w:rPr>
              <w:t>2024</w:t>
            </w:r>
          </w:p>
        </w:tc>
        <w:tc>
          <w:tcPr>
            <w:tcW w:w="3354" w:type="dxa"/>
            <w:shd w:val="clear" w:color="auto" w:fill="auto"/>
          </w:tcPr>
          <w:p w14:paraId="567E9A81" w14:textId="08FB4B46" w:rsidR="005637C1" w:rsidRDefault="005637C1" w:rsidP="0027775E">
            <w:pPr>
              <w:pStyle w:val="aa"/>
              <w:rPr>
                <w:rFonts w:ascii="Times New Roman" w:hAnsi="Times New Roman"/>
                <w:szCs w:val="24"/>
              </w:rPr>
            </w:pPr>
            <w:r>
              <w:rPr>
                <w:rFonts w:ascii="Times New Roman" w:hAnsi="Times New Roman"/>
                <w:szCs w:val="24"/>
              </w:rPr>
              <w:t>257</w:t>
            </w:r>
          </w:p>
        </w:tc>
        <w:tc>
          <w:tcPr>
            <w:tcW w:w="3039" w:type="dxa"/>
            <w:shd w:val="clear" w:color="auto" w:fill="auto"/>
          </w:tcPr>
          <w:p w14:paraId="51FA2918" w14:textId="2B837E98" w:rsidR="005637C1" w:rsidRDefault="005637C1" w:rsidP="0027775E">
            <w:pPr>
              <w:pStyle w:val="aa"/>
              <w:rPr>
                <w:rFonts w:ascii="Times New Roman" w:hAnsi="Times New Roman"/>
                <w:szCs w:val="24"/>
              </w:rPr>
            </w:pPr>
            <w:r>
              <w:rPr>
                <w:rFonts w:ascii="Times New Roman" w:hAnsi="Times New Roman"/>
                <w:szCs w:val="24"/>
              </w:rPr>
              <w:t>269</w:t>
            </w:r>
          </w:p>
        </w:tc>
      </w:tr>
      <w:tr w:rsidR="005637C1" w:rsidRPr="00121249" w14:paraId="0D05B12C" w14:textId="77777777" w:rsidTr="00DA0BD8">
        <w:tc>
          <w:tcPr>
            <w:tcW w:w="2962" w:type="dxa"/>
            <w:shd w:val="clear" w:color="auto" w:fill="auto"/>
          </w:tcPr>
          <w:p w14:paraId="067771F6" w14:textId="4CD0C75F" w:rsidR="005637C1" w:rsidRDefault="005637C1" w:rsidP="0027775E">
            <w:pPr>
              <w:pStyle w:val="aa"/>
              <w:rPr>
                <w:rFonts w:ascii="Times New Roman" w:hAnsi="Times New Roman"/>
                <w:szCs w:val="24"/>
              </w:rPr>
            </w:pPr>
            <w:r>
              <w:rPr>
                <w:rFonts w:ascii="Times New Roman" w:hAnsi="Times New Roman"/>
                <w:szCs w:val="24"/>
              </w:rPr>
              <w:t>2025</w:t>
            </w:r>
          </w:p>
        </w:tc>
        <w:tc>
          <w:tcPr>
            <w:tcW w:w="3354" w:type="dxa"/>
            <w:shd w:val="clear" w:color="auto" w:fill="auto"/>
          </w:tcPr>
          <w:p w14:paraId="2F5B95D4" w14:textId="1CA0F83D" w:rsidR="005637C1" w:rsidRDefault="005637C1" w:rsidP="0027775E">
            <w:pPr>
              <w:pStyle w:val="aa"/>
              <w:rPr>
                <w:rFonts w:ascii="Times New Roman" w:hAnsi="Times New Roman"/>
                <w:szCs w:val="24"/>
              </w:rPr>
            </w:pPr>
            <w:r>
              <w:rPr>
                <w:rFonts w:ascii="Times New Roman" w:hAnsi="Times New Roman"/>
                <w:szCs w:val="24"/>
              </w:rPr>
              <w:t>185</w:t>
            </w:r>
          </w:p>
        </w:tc>
        <w:tc>
          <w:tcPr>
            <w:tcW w:w="3039" w:type="dxa"/>
            <w:shd w:val="clear" w:color="auto" w:fill="auto"/>
          </w:tcPr>
          <w:p w14:paraId="678FA6FA" w14:textId="66F18AD3" w:rsidR="005637C1" w:rsidRDefault="005637C1" w:rsidP="0027775E">
            <w:pPr>
              <w:pStyle w:val="aa"/>
              <w:rPr>
                <w:rFonts w:ascii="Times New Roman" w:hAnsi="Times New Roman"/>
                <w:szCs w:val="24"/>
              </w:rPr>
            </w:pPr>
            <w:r>
              <w:rPr>
                <w:rFonts w:ascii="Times New Roman" w:hAnsi="Times New Roman"/>
                <w:szCs w:val="24"/>
              </w:rPr>
              <w:t>189</w:t>
            </w:r>
          </w:p>
        </w:tc>
      </w:tr>
    </w:tbl>
    <w:p w14:paraId="2E6A8B20" w14:textId="77777777" w:rsidR="00091249" w:rsidRDefault="00091249" w:rsidP="0027775E">
      <w:pPr>
        <w:ind w:left="284" w:firstLine="1134"/>
        <w:jc w:val="both"/>
        <w:rPr>
          <w:rFonts w:ascii="Times New Roman" w:hAnsi="Times New Roman"/>
          <w:szCs w:val="24"/>
        </w:rPr>
      </w:pPr>
    </w:p>
    <w:p w14:paraId="37A12F1D" w14:textId="3BD667BF" w:rsidR="00EF6035" w:rsidRDefault="00EF6035" w:rsidP="0027775E">
      <w:pPr>
        <w:jc w:val="center"/>
        <w:rPr>
          <w:rFonts w:ascii="Times New Roman" w:hAnsi="Times New Roman"/>
          <w:szCs w:val="24"/>
        </w:rPr>
      </w:pPr>
      <w:r>
        <w:rPr>
          <w:rFonts w:ascii="Times New Roman" w:hAnsi="Times New Roman"/>
          <w:noProof/>
          <w:szCs w:val="24"/>
          <w:lang w:val="en-US"/>
        </w:rPr>
        <w:lastRenderedPageBreak/>
        <w:drawing>
          <wp:inline distT="0" distB="0" distL="0" distR="0" wp14:anchorId="2B56DD1C" wp14:editId="2E1950D0">
            <wp:extent cx="5152445" cy="3196424"/>
            <wp:effectExtent l="0" t="0" r="0" b="4445"/>
            <wp:docPr id="3" name="Ди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6E05C5" w14:textId="77777777" w:rsidR="00EE48F9" w:rsidRDefault="00EE48F9" w:rsidP="005A2F65">
      <w:pPr>
        <w:spacing w:line="276" w:lineRule="auto"/>
        <w:ind w:firstLine="709"/>
        <w:jc w:val="both"/>
        <w:rPr>
          <w:rFonts w:ascii="Times New Roman" w:hAnsi="Times New Roman"/>
          <w:color w:val="000000"/>
          <w:sz w:val="28"/>
          <w:szCs w:val="28"/>
        </w:rPr>
      </w:pPr>
    </w:p>
    <w:p w14:paraId="507A4BB0" w14:textId="1BB65501" w:rsidR="00F56272" w:rsidRDefault="0017080D" w:rsidP="005A2F65">
      <w:pPr>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През отчетния период се наблюдава </w:t>
      </w:r>
      <w:r w:rsidR="005637C1">
        <w:rPr>
          <w:rFonts w:ascii="Times New Roman" w:hAnsi="Times New Roman"/>
          <w:color w:val="000000"/>
          <w:sz w:val="28"/>
          <w:szCs w:val="28"/>
        </w:rPr>
        <w:t>намаляване</w:t>
      </w:r>
      <w:r>
        <w:rPr>
          <w:rFonts w:ascii="Times New Roman" w:hAnsi="Times New Roman"/>
          <w:color w:val="000000"/>
          <w:sz w:val="28"/>
          <w:szCs w:val="28"/>
        </w:rPr>
        <w:t xml:space="preserve"> </w:t>
      </w:r>
      <w:r w:rsidR="00404035">
        <w:rPr>
          <w:rFonts w:ascii="Times New Roman" w:hAnsi="Times New Roman"/>
          <w:color w:val="000000"/>
          <w:sz w:val="28"/>
          <w:szCs w:val="28"/>
        </w:rPr>
        <w:t xml:space="preserve">на образуваните </w:t>
      </w:r>
      <w:r>
        <w:rPr>
          <w:rFonts w:ascii="Times New Roman" w:hAnsi="Times New Roman"/>
          <w:color w:val="000000"/>
          <w:sz w:val="28"/>
          <w:szCs w:val="28"/>
        </w:rPr>
        <w:t xml:space="preserve">НОХ </w:t>
      </w:r>
      <w:r w:rsidR="00404035">
        <w:rPr>
          <w:rFonts w:ascii="Times New Roman" w:hAnsi="Times New Roman"/>
          <w:color w:val="000000"/>
          <w:sz w:val="28"/>
          <w:szCs w:val="28"/>
        </w:rPr>
        <w:t>дела</w:t>
      </w:r>
      <w:r>
        <w:rPr>
          <w:rFonts w:ascii="Times New Roman" w:hAnsi="Times New Roman"/>
          <w:color w:val="000000"/>
          <w:sz w:val="28"/>
          <w:szCs w:val="28"/>
        </w:rPr>
        <w:t xml:space="preserve"> спрямо предходните две години – 202</w:t>
      </w:r>
      <w:r w:rsidR="005637C1">
        <w:rPr>
          <w:rFonts w:ascii="Times New Roman" w:hAnsi="Times New Roman"/>
          <w:color w:val="000000"/>
          <w:sz w:val="28"/>
          <w:szCs w:val="28"/>
        </w:rPr>
        <w:t>4</w:t>
      </w:r>
      <w:r>
        <w:rPr>
          <w:rFonts w:ascii="Times New Roman" w:hAnsi="Times New Roman"/>
          <w:color w:val="000000"/>
          <w:sz w:val="28"/>
          <w:szCs w:val="28"/>
        </w:rPr>
        <w:t xml:space="preserve"> и 202</w:t>
      </w:r>
      <w:r w:rsidR="005637C1">
        <w:rPr>
          <w:rFonts w:ascii="Times New Roman" w:hAnsi="Times New Roman"/>
          <w:color w:val="000000"/>
          <w:sz w:val="28"/>
          <w:szCs w:val="28"/>
        </w:rPr>
        <w:t>3</w:t>
      </w:r>
      <w:r>
        <w:rPr>
          <w:rFonts w:ascii="Times New Roman" w:hAnsi="Times New Roman"/>
          <w:color w:val="000000"/>
          <w:sz w:val="28"/>
          <w:szCs w:val="28"/>
        </w:rPr>
        <w:t xml:space="preserve"> година.</w:t>
      </w:r>
    </w:p>
    <w:p w14:paraId="2D92D676" w14:textId="77777777" w:rsidR="00FD331C" w:rsidRPr="001D3E1C" w:rsidRDefault="00FD331C" w:rsidP="00FD331C">
      <w:pPr>
        <w:spacing w:line="276" w:lineRule="auto"/>
        <w:ind w:firstLine="709"/>
        <w:jc w:val="both"/>
        <w:rPr>
          <w:rFonts w:ascii="Times New Roman" w:hAnsi="Times New Roman"/>
          <w:sz w:val="28"/>
          <w:szCs w:val="28"/>
        </w:rPr>
      </w:pPr>
      <w:r w:rsidRPr="001D3E1C">
        <w:rPr>
          <w:rFonts w:ascii="Times New Roman" w:hAnsi="Times New Roman"/>
          <w:sz w:val="28"/>
          <w:szCs w:val="28"/>
        </w:rPr>
        <w:t>Причините за това могат да бъдат различни – от социално-икономически до такива, свързани с незачитането на закона, въпреки видимото намаляване на населението на територията, обслужвана от Районен съд – Силистра и др. След извършените реформи в прокуратурата на територията на страната трите районни прокуратура се обединиха в една обща и преминаха под ръководството на РП – Силистра. Бяха назначени нови прокурори, като по този начин се реши в известна степен и кадровата обезпеченост на прокурорите, работещи на територията на Районен съд – Силистра.</w:t>
      </w:r>
    </w:p>
    <w:p w14:paraId="753A280F" w14:textId="77777777" w:rsidR="00FD331C" w:rsidRPr="001D3E1C" w:rsidRDefault="00FD331C" w:rsidP="00FD331C">
      <w:pPr>
        <w:spacing w:line="276" w:lineRule="auto"/>
        <w:ind w:firstLine="709"/>
        <w:jc w:val="both"/>
        <w:rPr>
          <w:rFonts w:ascii="Times New Roman" w:hAnsi="Times New Roman"/>
          <w:sz w:val="28"/>
          <w:szCs w:val="28"/>
        </w:rPr>
      </w:pPr>
      <w:r w:rsidRPr="001D3E1C">
        <w:rPr>
          <w:rFonts w:ascii="Times New Roman" w:hAnsi="Times New Roman"/>
          <w:sz w:val="28"/>
          <w:szCs w:val="28"/>
        </w:rPr>
        <w:t xml:space="preserve">Относително постоянният брой на несвършени дела се дължи на обстоятелството, че през последните години е тенденция в месец декември, края на отчетния период, значително да се повишава броя на </w:t>
      </w:r>
      <w:proofErr w:type="spellStart"/>
      <w:r w:rsidRPr="001D3E1C">
        <w:rPr>
          <w:rFonts w:ascii="Times New Roman" w:hAnsi="Times New Roman"/>
          <w:sz w:val="28"/>
          <w:szCs w:val="28"/>
        </w:rPr>
        <w:t>новопостъпилите</w:t>
      </w:r>
      <w:proofErr w:type="spellEnd"/>
      <w:r w:rsidRPr="001D3E1C">
        <w:rPr>
          <w:rFonts w:ascii="Times New Roman" w:hAnsi="Times New Roman"/>
          <w:sz w:val="28"/>
          <w:szCs w:val="28"/>
        </w:rPr>
        <w:t xml:space="preserve"> наказателни производства за решаване от съда.</w:t>
      </w:r>
    </w:p>
    <w:p w14:paraId="3CE7C089" w14:textId="77777777" w:rsidR="005637C1" w:rsidRDefault="005637C1" w:rsidP="005A2F65">
      <w:pPr>
        <w:ind w:firstLine="709"/>
        <w:jc w:val="both"/>
        <w:rPr>
          <w:rFonts w:ascii="Times New Roman" w:hAnsi="Times New Roman"/>
          <w:b/>
          <w:sz w:val="28"/>
          <w:szCs w:val="28"/>
        </w:rPr>
      </w:pPr>
    </w:p>
    <w:p w14:paraId="6919E365" w14:textId="77777777" w:rsidR="001D3E1C" w:rsidRDefault="001D3E1C" w:rsidP="005A2F65">
      <w:pPr>
        <w:ind w:firstLine="709"/>
        <w:jc w:val="both"/>
        <w:rPr>
          <w:rFonts w:ascii="Times New Roman" w:hAnsi="Times New Roman"/>
          <w:b/>
          <w:sz w:val="28"/>
          <w:szCs w:val="28"/>
        </w:rPr>
      </w:pPr>
    </w:p>
    <w:p w14:paraId="6D72BEE6" w14:textId="708F1457" w:rsidR="00091249" w:rsidRDefault="00091249" w:rsidP="005A2F65">
      <w:pPr>
        <w:ind w:firstLine="709"/>
        <w:jc w:val="both"/>
        <w:rPr>
          <w:rFonts w:ascii="Times New Roman" w:hAnsi="Times New Roman"/>
          <w:b/>
          <w:sz w:val="28"/>
          <w:szCs w:val="28"/>
        </w:rPr>
      </w:pPr>
      <w:r w:rsidRPr="002F5A39">
        <w:rPr>
          <w:rFonts w:ascii="Times New Roman" w:hAnsi="Times New Roman"/>
          <w:b/>
          <w:sz w:val="28"/>
          <w:szCs w:val="28"/>
        </w:rPr>
        <w:t>СТРУКТУРА</w:t>
      </w:r>
      <w:r w:rsidR="008B709B">
        <w:rPr>
          <w:rFonts w:ascii="Times New Roman" w:hAnsi="Times New Roman"/>
          <w:b/>
          <w:sz w:val="28"/>
          <w:szCs w:val="28"/>
        </w:rPr>
        <w:t xml:space="preserve"> </w:t>
      </w:r>
    </w:p>
    <w:p w14:paraId="32C84534" w14:textId="77777777" w:rsidR="001D2261" w:rsidRDefault="001D2261" w:rsidP="0027775E">
      <w:pPr>
        <w:jc w:val="both"/>
        <w:rPr>
          <w:rFonts w:ascii="Times New Roman" w:hAnsi="Times New Roman"/>
          <w:b/>
          <w:sz w:val="28"/>
          <w:szCs w:val="28"/>
        </w:rPr>
      </w:pPr>
    </w:p>
    <w:p w14:paraId="32F6C93C" w14:textId="77777777" w:rsidR="001D2261" w:rsidRDefault="00091249" w:rsidP="005A2F65">
      <w:pPr>
        <w:spacing w:line="276" w:lineRule="auto"/>
        <w:ind w:firstLine="708"/>
        <w:jc w:val="both"/>
        <w:rPr>
          <w:rFonts w:ascii="Times New Roman" w:hAnsi="Times New Roman"/>
          <w:sz w:val="28"/>
          <w:szCs w:val="28"/>
        </w:rPr>
      </w:pPr>
      <w:r w:rsidRPr="0049711F">
        <w:rPr>
          <w:rFonts w:ascii="Times New Roman" w:hAnsi="Times New Roman"/>
          <w:sz w:val="28"/>
          <w:szCs w:val="28"/>
        </w:rPr>
        <w:t>Данните за постъпилите наказателни дела по отделните видове престъпления, по състави са, както следва:</w:t>
      </w:r>
    </w:p>
    <w:p w14:paraId="1CB206C4" w14:textId="77777777" w:rsidR="00943D46" w:rsidRDefault="00943D46" w:rsidP="005A2F65">
      <w:pPr>
        <w:spacing w:line="276" w:lineRule="auto"/>
        <w:ind w:firstLine="708"/>
        <w:jc w:val="both"/>
        <w:rPr>
          <w:rFonts w:ascii="Times New Roman" w:hAnsi="Times New Roman"/>
          <w:sz w:val="28"/>
          <w:szCs w:val="28"/>
        </w:rPr>
      </w:pPr>
    </w:p>
    <w:p w14:paraId="067EA481" w14:textId="72F7A4E0" w:rsidR="00E6575F" w:rsidRDefault="00A20A5F" w:rsidP="005637C1">
      <w:pPr>
        <w:spacing w:line="276" w:lineRule="auto"/>
        <w:ind w:firstLine="708"/>
        <w:jc w:val="both"/>
        <w:rPr>
          <w:rFonts w:ascii="Times New Roman" w:hAnsi="Times New Roman"/>
          <w:sz w:val="28"/>
          <w:szCs w:val="28"/>
        </w:rPr>
      </w:pPr>
      <w:r w:rsidRPr="002F5A39">
        <w:rPr>
          <w:rFonts w:ascii="Times New Roman" w:hAnsi="Times New Roman"/>
          <w:b/>
          <w:sz w:val="28"/>
          <w:szCs w:val="28"/>
          <w:u w:val="single"/>
        </w:rPr>
        <w:t>Престъпленията против личността</w:t>
      </w:r>
      <w:r w:rsidRPr="0049711F">
        <w:rPr>
          <w:rFonts w:ascii="Times New Roman" w:hAnsi="Times New Roman"/>
          <w:b/>
          <w:sz w:val="28"/>
          <w:szCs w:val="28"/>
        </w:rPr>
        <w:t xml:space="preserve"> </w:t>
      </w:r>
      <w:r w:rsidR="005637C1" w:rsidRPr="00404035">
        <w:rPr>
          <w:rFonts w:ascii="Times New Roman" w:hAnsi="Times New Roman"/>
          <w:sz w:val="28"/>
          <w:szCs w:val="28"/>
        </w:rPr>
        <w:t xml:space="preserve">са </w:t>
      </w:r>
      <w:r w:rsidR="005637C1">
        <w:rPr>
          <w:rFonts w:ascii="Times New Roman" w:hAnsi="Times New Roman"/>
          <w:sz w:val="28"/>
          <w:szCs w:val="28"/>
        </w:rPr>
        <w:t>общо 15</w:t>
      </w:r>
      <w:r w:rsidR="005637C1" w:rsidRPr="00404035">
        <w:rPr>
          <w:rFonts w:ascii="Times New Roman" w:hAnsi="Times New Roman"/>
          <w:sz w:val="28"/>
          <w:szCs w:val="28"/>
        </w:rPr>
        <w:t xml:space="preserve"> бр. дела</w:t>
      </w:r>
      <w:r w:rsidR="005637C1">
        <w:rPr>
          <w:rFonts w:ascii="Times New Roman" w:hAnsi="Times New Roman"/>
          <w:sz w:val="28"/>
          <w:szCs w:val="28"/>
        </w:rPr>
        <w:t xml:space="preserve">, в това число квалифициран състав на телесна повреда – </w:t>
      </w:r>
      <w:r w:rsidR="002E7424">
        <w:rPr>
          <w:rFonts w:ascii="Times New Roman" w:hAnsi="Times New Roman"/>
          <w:sz w:val="28"/>
          <w:szCs w:val="28"/>
        </w:rPr>
        <w:t xml:space="preserve">четири дела; </w:t>
      </w:r>
      <w:r w:rsidR="00E6575F">
        <w:rPr>
          <w:rFonts w:ascii="Times New Roman" w:hAnsi="Times New Roman"/>
          <w:sz w:val="28"/>
          <w:szCs w:val="28"/>
        </w:rPr>
        <w:t>1</w:t>
      </w:r>
      <w:r w:rsidR="005637C1">
        <w:rPr>
          <w:rFonts w:ascii="Times New Roman" w:hAnsi="Times New Roman"/>
          <w:sz w:val="28"/>
          <w:szCs w:val="28"/>
        </w:rPr>
        <w:t xml:space="preserve"> бр. дела по чл. 12</w:t>
      </w:r>
      <w:r w:rsidR="00E6575F">
        <w:rPr>
          <w:rFonts w:ascii="Times New Roman" w:hAnsi="Times New Roman"/>
          <w:sz w:val="28"/>
          <w:szCs w:val="28"/>
        </w:rPr>
        <w:t>8</w:t>
      </w:r>
      <w:r w:rsidR="005637C1">
        <w:rPr>
          <w:rFonts w:ascii="Times New Roman" w:hAnsi="Times New Roman"/>
          <w:sz w:val="28"/>
          <w:szCs w:val="28"/>
        </w:rPr>
        <w:t xml:space="preserve">, ал. 1 от НК – причиняване на </w:t>
      </w:r>
      <w:r w:rsidR="00E6575F">
        <w:rPr>
          <w:rFonts w:ascii="Times New Roman" w:hAnsi="Times New Roman"/>
          <w:sz w:val="28"/>
          <w:szCs w:val="28"/>
        </w:rPr>
        <w:t>тежка</w:t>
      </w:r>
      <w:r w:rsidR="005637C1">
        <w:rPr>
          <w:rFonts w:ascii="Times New Roman" w:hAnsi="Times New Roman"/>
          <w:sz w:val="28"/>
          <w:szCs w:val="28"/>
        </w:rPr>
        <w:t xml:space="preserve"> телесна повреда; </w:t>
      </w:r>
      <w:r w:rsidR="002E7424">
        <w:rPr>
          <w:rFonts w:ascii="Times New Roman" w:hAnsi="Times New Roman"/>
          <w:sz w:val="28"/>
          <w:szCs w:val="28"/>
        </w:rPr>
        <w:t>едно дело за т</w:t>
      </w:r>
      <w:r w:rsidR="002E7424" w:rsidRPr="002E7424">
        <w:rPr>
          <w:rFonts w:ascii="Times New Roman" w:hAnsi="Times New Roman"/>
          <w:sz w:val="28"/>
          <w:szCs w:val="28"/>
        </w:rPr>
        <w:t>ежка или средна телесна повреда, представляваща опасен рецидив</w:t>
      </w:r>
      <w:r w:rsidR="002E7424">
        <w:rPr>
          <w:rFonts w:ascii="Times New Roman" w:hAnsi="Times New Roman"/>
          <w:sz w:val="28"/>
          <w:szCs w:val="28"/>
        </w:rPr>
        <w:t>; 1 бр. дело за т</w:t>
      </w:r>
      <w:r w:rsidR="002E7424" w:rsidRPr="002E7424">
        <w:rPr>
          <w:rFonts w:ascii="Times New Roman" w:hAnsi="Times New Roman"/>
          <w:sz w:val="28"/>
          <w:szCs w:val="28"/>
        </w:rPr>
        <w:t>ежка или средна повреда, причинена при професионална непредпазливост</w:t>
      </w:r>
      <w:r w:rsidR="002E7424">
        <w:rPr>
          <w:rFonts w:ascii="Times New Roman" w:hAnsi="Times New Roman"/>
          <w:sz w:val="28"/>
          <w:szCs w:val="28"/>
        </w:rPr>
        <w:t xml:space="preserve">; 3 бр. дела </w:t>
      </w:r>
      <w:r w:rsidR="002E7424">
        <w:rPr>
          <w:rFonts w:ascii="Times New Roman" w:hAnsi="Times New Roman"/>
          <w:sz w:val="28"/>
          <w:szCs w:val="28"/>
        </w:rPr>
        <w:lastRenderedPageBreak/>
        <w:t>за з</w:t>
      </w:r>
      <w:r w:rsidR="002E7424" w:rsidRPr="002E7424">
        <w:rPr>
          <w:rFonts w:ascii="Times New Roman" w:hAnsi="Times New Roman"/>
          <w:sz w:val="28"/>
          <w:szCs w:val="28"/>
        </w:rPr>
        <w:t>акана с убийство или с друго престъпление против личността и имота на другиго</w:t>
      </w:r>
      <w:r w:rsidR="002E7424">
        <w:rPr>
          <w:rFonts w:ascii="Times New Roman" w:hAnsi="Times New Roman"/>
          <w:sz w:val="28"/>
          <w:szCs w:val="28"/>
        </w:rPr>
        <w:t>; 1 бр. дело за б</w:t>
      </w:r>
      <w:r w:rsidR="002E7424" w:rsidRPr="002E7424">
        <w:rPr>
          <w:rFonts w:ascii="Times New Roman" w:hAnsi="Times New Roman"/>
          <w:sz w:val="28"/>
          <w:szCs w:val="28"/>
        </w:rPr>
        <w:t>лудство с лице, навършило 14 г.</w:t>
      </w:r>
      <w:r w:rsidR="002E7424">
        <w:rPr>
          <w:rFonts w:ascii="Times New Roman" w:hAnsi="Times New Roman"/>
          <w:sz w:val="28"/>
          <w:szCs w:val="28"/>
        </w:rPr>
        <w:t>; 4 бр. дела за р</w:t>
      </w:r>
      <w:r w:rsidR="002E7424" w:rsidRPr="002E7424">
        <w:rPr>
          <w:rFonts w:ascii="Times New Roman" w:hAnsi="Times New Roman"/>
          <w:sz w:val="28"/>
          <w:szCs w:val="28"/>
        </w:rPr>
        <w:t>азпространение на порнографски материали</w:t>
      </w:r>
      <w:r w:rsidR="002E7424">
        <w:rPr>
          <w:rFonts w:ascii="Times New Roman" w:hAnsi="Times New Roman"/>
          <w:sz w:val="28"/>
          <w:szCs w:val="28"/>
        </w:rPr>
        <w:t>.</w:t>
      </w:r>
    </w:p>
    <w:p w14:paraId="5169E164" w14:textId="77777777" w:rsidR="00BA50E0" w:rsidRDefault="002E7424" w:rsidP="00BA50E0">
      <w:pPr>
        <w:spacing w:line="276" w:lineRule="auto"/>
        <w:ind w:firstLine="708"/>
        <w:jc w:val="both"/>
        <w:rPr>
          <w:rFonts w:ascii="Times New Roman" w:hAnsi="Times New Roman"/>
          <w:sz w:val="28"/>
          <w:szCs w:val="28"/>
        </w:rPr>
      </w:pPr>
      <w:r>
        <w:rPr>
          <w:rFonts w:ascii="Times New Roman" w:hAnsi="Times New Roman"/>
          <w:sz w:val="28"/>
          <w:szCs w:val="28"/>
        </w:rPr>
        <w:t xml:space="preserve">През 2024 година постъпилите дела от този раздел </w:t>
      </w:r>
      <w:r w:rsidRPr="0017080D">
        <w:rPr>
          <w:rFonts w:ascii="Times New Roman" w:hAnsi="Times New Roman"/>
          <w:sz w:val="28"/>
          <w:szCs w:val="28"/>
        </w:rPr>
        <w:t xml:space="preserve">са </w:t>
      </w:r>
      <w:r w:rsidR="00404035">
        <w:rPr>
          <w:rFonts w:ascii="Times New Roman" w:hAnsi="Times New Roman"/>
          <w:sz w:val="28"/>
          <w:szCs w:val="28"/>
        </w:rPr>
        <w:t xml:space="preserve">общо </w:t>
      </w:r>
      <w:r w:rsidR="0017080D">
        <w:rPr>
          <w:rFonts w:ascii="Times New Roman" w:hAnsi="Times New Roman"/>
          <w:sz w:val="28"/>
          <w:szCs w:val="28"/>
        </w:rPr>
        <w:t>1</w:t>
      </w:r>
      <w:r w:rsidR="00412180">
        <w:rPr>
          <w:rFonts w:ascii="Times New Roman" w:hAnsi="Times New Roman"/>
          <w:sz w:val="28"/>
          <w:szCs w:val="28"/>
        </w:rPr>
        <w:t>2</w:t>
      </w:r>
      <w:r w:rsidR="00404035" w:rsidRPr="00404035">
        <w:rPr>
          <w:rFonts w:ascii="Times New Roman" w:hAnsi="Times New Roman"/>
          <w:sz w:val="28"/>
          <w:szCs w:val="28"/>
        </w:rPr>
        <w:t xml:space="preserve"> бр. дела</w:t>
      </w:r>
      <w:r w:rsidR="00404035">
        <w:rPr>
          <w:rFonts w:ascii="Times New Roman" w:hAnsi="Times New Roman"/>
          <w:sz w:val="28"/>
          <w:szCs w:val="28"/>
        </w:rPr>
        <w:t>, в това число</w:t>
      </w:r>
      <w:r w:rsidR="00C320C0">
        <w:rPr>
          <w:rFonts w:ascii="Times New Roman" w:hAnsi="Times New Roman"/>
          <w:sz w:val="28"/>
          <w:szCs w:val="28"/>
        </w:rPr>
        <w:t xml:space="preserve"> квалифициран състав на телесна повреда – </w:t>
      </w:r>
      <w:r w:rsidR="00F2416A">
        <w:rPr>
          <w:rFonts w:ascii="Times New Roman" w:hAnsi="Times New Roman"/>
          <w:sz w:val="28"/>
          <w:szCs w:val="28"/>
        </w:rPr>
        <w:t>едно</w:t>
      </w:r>
      <w:r w:rsidR="00C320C0">
        <w:rPr>
          <w:rFonts w:ascii="Times New Roman" w:hAnsi="Times New Roman"/>
          <w:sz w:val="28"/>
          <w:szCs w:val="28"/>
        </w:rPr>
        <w:t xml:space="preserve"> дело</w:t>
      </w:r>
      <w:r w:rsidR="00F2416A">
        <w:rPr>
          <w:rFonts w:ascii="Times New Roman" w:hAnsi="Times New Roman"/>
          <w:sz w:val="28"/>
          <w:szCs w:val="28"/>
        </w:rPr>
        <w:t xml:space="preserve"> по чл. 131, ал. 1, т. </w:t>
      </w:r>
      <w:proofErr w:type="gramStart"/>
      <w:r w:rsidR="00FA7E18">
        <w:rPr>
          <w:rFonts w:ascii="Times New Roman" w:hAnsi="Times New Roman"/>
          <w:sz w:val="28"/>
          <w:szCs w:val="28"/>
          <w:lang w:val="en-US"/>
        </w:rPr>
        <w:t>5a</w:t>
      </w:r>
      <w:r w:rsidR="00F2416A">
        <w:rPr>
          <w:rFonts w:ascii="Times New Roman" w:hAnsi="Times New Roman"/>
          <w:sz w:val="28"/>
          <w:szCs w:val="28"/>
        </w:rPr>
        <w:t xml:space="preserve"> във </w:t>
      </w:r>
      <w:proofErr w:type="spellStart"/>
      <w:r w:rsidR="00F2416A">
        <w:rPr>
          <w:rFonts w:ascii="Times New Roman" w:hAnsi="Times New Roman"/>
          <w:sz w:val="28"/>
          <w:szCs w:val="28"/>
        </w:rPr>
        <w:t>вр</w:t>
      </w:r>
      <w:proofErr w:type="spellEnd"/>
      <w:r w:rsidR="00F2416A">
        <w:rPr>
          <w:rFonts w:ascii="Times New Roman" w:hAnsi="Times New Roman"/>
          <w:sz w:val="28"/>
          <w:szCs w:val="28"/>
        </w:rPr>
        <w:t>.</w:t>
      </w:r>
      <w:proofErr w:type="gramEnd"/>
      <w:r w:rsidR="00F2416A">
        <w:rPr>
          <w:rFonts w:ascii="Times New Roman" w:hAnsi="Times New Roman"/>
          <w:sz w:val="28"/>
          <w:szCs w:val="28"/>
        </w:rPr>
        <w:t xml:space="preserve"> с чл. 1</w:t>
      </w:r>
      <w:r w:rsidR="00FA7E18">
        <w:rPr>
          <w:rFonts w:ascii="Times New Roman" w:hAnsi="Times New Roman"/>
          <w:sz w:val="28"/>
          <w:szCs w:val="28"/>
          <w:lang w:val="en-US"/>
        </w:rPr>
        <w:t>30</w:t>
      </w:r>
      <w:r w:rsidR="00FA7E18">
        <w:rPr>
          <w:rFonts w:ascii="Times New Roman" w:hAnsi="Times New Roman"/>
          <w:sz w:val="28"/>
          <w:szCs w:val="28"/>
        </w:rPr>
        <w:t xml:space="preserve">, ал. </w:t>
      </w:r>
      <w:r w:rsidR="00FA7E18" w:rsidRPr="00FA7E18">
        <w:rPr>
          <w:rFonts w:ascii="Times New Roman" w:hAnsi="Times New Roman"/>
          <w:sz w:val="28"/>
          <w:szCs w:val="28"/>
        </w:rPr>
        <w:t>1</w:t>
      </w:r>
      <w:r w:rsidR="00F2416A" w:rsidRPr="00FA7E18">
        <w:rPr>
          <w:rFonts w:ascii="Times New Roman" w:hAnsi="Times New Roman"/>
          <w:sz w:val="28"/>
          <w:szCs w:val="28"/>
        </w:rPr>
        <w:t xml:space="preserve"> </w:t>
      </w:r>
      <w:r w:rsidR="00FA7E18" w:rsidRPr="00FA7E18">
        <w:rPr>
          <w:rFonts w:ascii="Times New Roman" w:hAnsi="Times New Roman"/>
          <w:sz w:val="28"/>
          <w:szCs w:val="28"/>
        </w:rPr>
        <w:t xml:space="preserve">от </w:t>
      </w:r>
      <w:r w:rsidR="00F2416A" w:rsidRPr="00FA7E18">
        <w:rPr>
          <w:rFonts w:ascii="Times New Roman" w:hAnsi="Times New Roman"/>
          <w:sz w:val="28"/>
          <w:szCs w:val="28"/>
        </w:rPr>
        <w:t>НК;</w:t>
      </w:r>
      <w:r w:rsidR="00404035" w:rsidRPr="00FA7E18">
        <w:rPr>
          <w:rFonts w:ascii="Times New Roman" w:hAnsi="Times New Roman"/>
          <w:sz w:val="28"/>
          <w:szCs w:val="28"/>
        </w:rPr>
        <w:t xml:space="preserve"> </w:t>
      </w:r>
      <w:r w:rsidR="00FA7E18">
        <w:rPr>
          <w:rFonts w:ascii="Times New Roman" w:hAnsi="Times New Roman"/>
          <w:sz w:val="28"/>
          <w:szCs w:val="28"/>
        </w:rPr>
        <w:t xml:space="preserve">3 бр. дела по чл. 129, ал. 1 от НК – причиняване на средна телесна повреда; </w:t>
      </w:r>
      <w:r w:rsidR="00412180">
        <w:rPr>
          <w:rFonts w:ascii="Times New Roman" w:hAnsi="Times New Roman"/>
          <w:sz w:val="28"/>
          <w:szCs w:val="28"/>
        </w:rPr>
        <w:t>3</w:t>
      </w:r>
      <w:r w:rsidR="00FA7E18">
        <w:rPr>
          <w:rFonts w:ascii="Times New Roman" w:hAnsi="Times New Roman"/>
          <w:sz w:val="28"/>
          <w:szCs w:val="28"/>
        </w:rPr>
        <w:t xml:space="preserve"> бр. дела за трафик на хора – чл. 159а от НК; 5 бр. дела </w:t>
      </w:r>
      <w:r w:rsidR="00412180">
        <w:rPr>
          <w:rFonts w:ascii="Times New Roman" w:hAnsi="Times New Roman"/>
          <w:sz w:val="28"/>
          <w:szCs w:val="28"/>
        </w:rPr>
        <w:t>за з</w:t>
      </w:r>
      <w:r w:rsidR="00412180" w:rsidRPr="00412180">
        <w:rPr>
          <w:rFonts w:ascii="Times New Roman" w:hAnsi="Times New Roman"/>
          <w:sz w:val="28"/>
          <w:szCs w:val="28"/>
        </w:rPr>
        <w:t xml:space="preserve">акана с убийство </w:t>
      </w:r>
      <w:r w:rsidR="00412180">
        <w:rPr>
          <w:rFonts w:ascii="Times New Roman" w:hAnsi="Times New Roman"/>
          <w:sz w:val="28"/>
          <w:szCs w:val="28"/>
        </w:rPr>
        <w:t>по чл. 144, ал. 3 от НК.</w:t>
      </w:r>
    </w:p>
    <w:p w14:paraId="0F9F62DA" w14:textId="455E4149" w:rsidR="00BA50E0" w:rsidRDefault="00C320C0" w:rsidP="00BA50E0">
      <w:pPr>
        <w:spacing w:line="276" w:lineRule="auto"/>
        <w:ind w:firstLine="708"/>
        <w:jc w:val="both"/>
        <w:rPr>
          <w:rFonts w:ascii="Times New Roman" w:hAnsi="Times New Roman"/>
          <w:sz w:val="28"/>
          <w:szCs w:val="28"/>
        </w:rPr>
      </w:pPr>
      <w:r>
        <w:rPr>
          <w:rFonts w:ascii="Times New Roman" w:hAnsi="Times New Roman"/>
          <w:sz w:val="28"/>
          <w:szCs w:val="28"/>
        </w:rPr>
        <w:t>За сравнение</w:t>
      </w:r>
      <w:r w:rsidR="00244CDC">
        <w:rPr>
          <w:rFonts w:ascii="Times New Roman" w:hAnsi="Times New Roman"/>
          <w:sz w:val="28"/>
          <w:szCs w:val="28"/>
        </w:rPr>
        <w:t>,</w:t>
      </w:r>
      <w:r>
        <w:rPr>
          <w:rFonts w:ascii="Times New Roman" w:hAnsi="Times New Roman"/>
          <w:sz w:val="28"/>
          <w:szCs w:val="28"/>
        </w:rPr>
        <w:t xml:space="preserve"> през 202</w:t>
      </w:r>
      <w:r w:rsidR="002E7424">
        <w:rPr>
          <w:rFonts w:ascii="Times New Roman" w:hAnsi="Times New Roman"/>
          <w:sz w:val="28"/>
          <w:szCs w:val="28"/>
        </w:rPr>
        <w:t>3</w:t>
      </w:r>
      <w:r>
        <w:rPr>
          <w:rFonts w:ascii="Times New Roman" w:hAnsi="Times New Roman"/>
          <w:sz w:val="28"/>
          <w:szCs w:val="28"/>
        </w:rPr>
        <w:t xml:space="preserve"> г. </w:t>
      </w:r>
      <w:r w:rsidRPr="00404035">
        <w:rPr>
          <w:rFonts w:ascii="Times New Roman" w:hAnsi="Times New Roman"/>
          <w:sz w:val="28"/>
          <w:szCs w:val="28"/>
        </w:rPr>
        <w:t xml:space="preserve">са </w:t>
      </w:r>
      <w:r>
        <w:rPr>
          <w:rFonts w:ascii="Times New Roman" w:hAnsi="Times New Roman"/>
          <w:sz w:val="28"/>
          <w:szCs w:val="28"/>
        </w:rPr>
        <w:t>общо 7</w:t>
      </w:r>
      <w:r w:rsidRPr="00404035">
        <w:rPr>
          <w:rFonts w:ascii="Times New Roman" w:hAnsi="Times New Roman"/>
          <w:sz w:val="28"/>
          <w:szCs w:val="28"/>
        </w:rPr>
        <w:t xml:space="preserve"> бр. дела</w:t>
      </w:r>
      <w:r>
        <w:rPr>
          <w:rFonts w:ascii="Times New Roman" w:hAnsi="Times New Roman"/>
          <w:sz w:val="28"/>
          <w:szCs w:val="28"/>
        </w:rPr>
        <w:t xml:space="preserve">, </w:t>
      </w:r>
      <w:r w:rsidR="00BA50E0" w:rsidRPr="0017080D">
        <w:rPr>
          <w:rFonts w:ascii="Times New Roman" w:hAnsi="Times New Roman"/>
          <w:sz w:val="28"/>
          <w:szCs w:val="28"/>
        </w:rPr>
        <w:t xml:space="preserve">в това число квалифициран състав на телесна повреда – едно дело по чл. 131, ал. 1, т. 12 във </w:t>
      </w:r>
      <w:proofErr w:type="spellStart"/>
      <w:r w:rsidR="00BA50E0" w:rsidRPr="0017080D">
        <w:rPr>
          <w:rFonts w:ascii="Times New Roman" w:hAnsi="Times New Roman"/>
          <w:sz w:val="28"/>
          <w:szCs w:val="28"/>
        </w:rPr>
        <w:t>вр</w:t>
      </w:r>
      <w:proofErr w:type="spellEnd"/>
      <w:r w:rsidR="00BA50E0" w:rsidRPr="0017080D">
        <w:rPr>
          <w:rFonts w:ascii="Times New Roman" w:hAnsi="Times New Roman"/>
          <w:sz w:val="28"/>
          <w:szCs w:val="28"/>
        </w:rPr>
        <w:t xml:space="preserve">. с чл. 129, ал. от 2 НК; едно дело за тежка или средна телесна повреда, причинена по непредпазливост по чл. 133, пр. 2 във </w:t>
      </w:r>
      <w:proofErr w:type="spellStart"/>
      <w:r w:rsidR="00BA50E0" w:rsidRPr="0017080D">
        <w:rPr>
          <w:rFonts w:ascii="Times New Roman" w:hAnsi="Times New Roman"/>
          <w:sz w:val="28"/>
          <w:szCs w:val="28"/>
        </w:rPr>
        <w:t>вр</w:t>
      </w:r>
      <w:proofErr w:type="spellEnd"/>
      <w:r w:rsidR="00BA50E0" w:rsidRPr="0017080D">
        <w:rPr>
          <w:rFonts w:ascii="Times New Roman" w:hAnsi="Times New Roman"/>
          <w:sz w:val="28"/>
          <w:szCs w:val="28"/>
        </w:rPr>
        <w:t>. с чл. 129, ал. 2 от НК; 3 бр. дела за престъпление по чл. 149 от НК - блудство с лице, ненавършило 14 години; едно дело за хомосексуални действия, осъществени чрез принуда или използване положение на зависимост и едно дело за трафик на хора</w:t>
      </w:r>
      <w:r w:rsidR="00BA50E0">
        <w:rPr>
          <w:rFonts w:ascii="Times New Roman" w:hAnsi="Times New Roman"/>
          <w:sz w:val="28"/>
          <w:szCs w:val="28"/>
        </w:rPr>
        <w:t>.</w:t>
      </w:r>
    </w:p>
    <w:p w14:paraId="025584C9" w14:textId="77777777" w:rsidR="00FD331C" w:rsidRPr="00973BDC" w:rsidRDefault="00FD331C" w:rsidP="00FD331C">
      <w:pPr>
        <w:spacing w:line="276" w:lineRule="auto"/>
        <w:ind w:firstLine="708"/>
        <w:jc w:val="both"/>
        <w:rPr>
          <w:rFonts w:ascii="Times New Roman" w:hAnsi="Times New Roman"/>
          <w:sz w:val="28"/>
          <w:szCs w:val="28"/>
        </w:rPr>
      </w:pPr>
      <w:r w:rsidRPr="0049711F">
        <w:rPr>
          <w:rFonts w:ascii="Times New Roman" w:hAnsi="Times New Roman"/>
          <w:sz w:val="28"/>
          <w:szCs w:val="28"/>
        </w:rPr>
        <w:t xml:space="preserve">Изложените данни сочат </w:t>
      </w:r>
      <w:r>
        <w:rPr>
          <w:rFonts w:ascii="Times New Roman" w:hAnsi="Times New Roman"/>
          <w:sz w:val="28"/>
          <w:szCs w:val="28"/>
        </w:rPr>
        <w:t>увеличение на броя за разглеждане на такива дела през 2025 г. спрямо 2024 г. и 2023 г. В този смисъл може да се каже, че вече е налице тенденция за постепенно увеличение на наказателните производства</w:t>
      </w:r>
      <w:r w:rsidRPr="00BA50E0">
        <w:rPr>
          <w:rFonts w:ascii="Times New Roman" w:hAnsi="Times New Roman"/>
          <w:color w:val="FF0000"/>
          <w:sz w:val="28"/>
          <w:szCs w:val="28"/>
        </w:rPr>
        <w:t xml:space="preserve"> </w:t>
      </w:r>
      <w:r w:rsidRPr="00973BDC">
        <w:rPr>
          <w:rFonts w:ascii="Times New Roman" w:hAnsi="Times New Roman"/>
          <w:sz w:val="28"/>
          <w:szCs w:val="28"/>
        </w:rPr>
        <w:t xml:space="preserve">по дела за умишлено причинени леки и средни телесни повреди. Незначителни като брой остават останалите престъпления по Глава ІІ на Особената част на НК. </w:t>
      </w:r>
    </w:p>
    <w:p w14:paraId="74BA3FED" w14:textId="77777777" w:rsidR="00943D46" w:rsidRDefault="00943D46" w:rsidP="005A2F65">
      <w:pPr>
        <w:spacing w:line="276" w:lineRule="auto"/>
        <w:ind w:firstLine="708"/>
        <w:jc w:val="both"/>
        <w:rPr>
          <w:rFonts w:ascii="Times New Roman" w:hAnsi="Times New Roman"/>
          <w:sz w:val="28"/>
          <w:szCs w:val="28"/>
        </w:rPr>
      </w:pPr>
    </w:p>
    <w:p w14:paraId="55EC506A" w14:textId="77777777" w:rsidR="00FD331C" w:rsidRDefault="00FD331C" w:rsidP="00FD331C">
      <w:pPr>
        <w:spacing w:line="276" w:lineRule="auto"/>
        <w:ind w:firstLine="708"/>
        <w:jc w:val="both"/>
        <w:rPr>
          <w:rFonts w:ascii="Times New Roman" w:hAnsi="Times New Roman"/>
          <w:sz w:val="28"/>
          <w:szCs w:val="28"/>
        </w:rPr>
      </w:pPr>
      <w:r w:rsidRPr="002F5A39">
        <w:rPr>
          <w:rFonts w:ascii="Times New Roman" w:hAnsi="Times New Roman"/>
          <w:b/>
          <w:sz w:val="28"/>
          <w:szCs w:val="28"/>
          <w:u w:val="single"/>
        </w:rPr>
        <w:t>Престъпления против правата на гражданите</w:t>
      </w:r>
      <w:r w:rsidRPr="0049711F">
        <w:rPr>
          <w:rFonts w:ascii="Times New Roman" w:hAnsi="Times New Roman"/>
          <w:b/>
          <w:sz w:val="28"/>
          <w:szCs w:val="28"/>
        </w:rPr>
        <w:t xml:space="preserve"> </w:t>
      </w:r>
      <w:r w:rsidRPr="0049711F">
        <w:rPr>
          <w:rFonts w:ascii="Times New Roman" w:hAnsi="Times New Roman"/>
          <w:sz w:val="28"/>
          <w:szCs w:val="28"/>
        </w:rPr>
        <w:t xml:space="preserve">– </w:t>
      </w:r>
      <w:r w:rsidRPr="00BA50E0">
        <w:rPr>
          <w:rFonts w:ascii="Times New Roman" w:hAnsi="Times New Roman"/>
          <w:sz w:val="28"/>
          <w:szCs w:val="28"/>
        </w:rPr>
        <w:t>през 202</w:t>
      </w:r>
      <w:r>
        <w:rPr>
          <w:rFonts w:ascii="Times New Roman" w:hAnsi="Times New Roman"/>
          <w:sz w:val="28"/>
          <w:szCs w:val="28"/>
        </w:rPr>
        <w:t>5</w:t>
      </w:r>
      <w:r w:rsidRPr="00BA50E0">
        <w:rPr>
          <w:rFonts w:ascii="Times New Roman" w:hAnsi="Times New Roman"/>
          <w:sz w:val="28"/>
          <w:szCs w:val="28"/>
        </w:rPr>
        <w:t xml:space="preserve"> г. има образуван</w:t>
      </w:r>
      <w:r>
        <w:rPr>
          <w:rFonts w:ascii="Times New Roman" w:hAnsi="Times New Roman"/>
          <w:sz w:val="28"/>
          <w:szCs w:val="28"/>
        </w:rPr>
        <w:t>и</w:t>
      </w:r>
      <w:r w:rsidRPr="00BA50E0">
        <w:rPr>
          <w:rFonts w:ascii="Times New Roman" w:hAnsi="Times New Roman"/>
          <w:sz w:val="28"/>
          <w:szCs w:val="28"/>
        </w:rPr>
        <w:t xml:space="preserve"> </w:t>
      </w:r>
      <w:r>
        <w:rPr>
          <w:rFonts w:ascii="Times New Roman" w:hAnsi="Times New Roman"/>
          <w:sz w:val="28"/>
          <w:szCs w:val="28"/>
        </w:rPr>
        <w:t>две</w:t>
      </w:r>
      <w:r w:rsidRPr="00BA50E0">
        <w:rPr>
          <w:rFonts w:ascii="Times New Roman" w:hAnsi="Times New Roman"/>
          <w:sz w:val="28"/>
          <w:szCs w:val="28"/>
        </w:rPr>
        <w:t xml:space="preserve"> дел</w:t>
      </w:r>
      <w:r>
        <w:rPr>
          <w:rFonts w:ascii="Times New Roman" w:hAnsi="Times New Roman"/>
          <w:sz w:val="28"/>
          <w:szCs w:val="28"/>
        </w:rPr>
        <w:t>а</w:t>
      </w:r>
      <w:r w:rsidRPr="00BA50E0">
        <w:rPr>
          <w:rFonts w:ascii="Times New Roman" w:hAnsi="Times New Roman"/>
          <w:sz w:val="28"/>
          <w:szCs w:val="28"/>
        </w:rPr>
        <w:t xml:space="preserve"> за извършен</w:t>
      </w:r>
      <w:r>
        <w:rPr>
          <w:rFonts w:ascii="Times New Roman" w:hAnsi="Times New Roman"/>
          <w:sz w:val="28"/>
          <w:szCs w:val="28"/>
        </w:rPr>
        <w:t>и</w:t>
      </w:r>
      <w:r w:rsidRPr="00BA50E0">
        <w:rPr>
          <w:rFonts w:ascii="Times New Roman" w:hAnsi="Times New Roman"/>
          <w:sz w:val="28"/>
          <w:szCs w:val="28"/>
        </w:rPr>
        <w:t xml:space="preserve"> престъплени</w:t>
      </w:r>
      <w:r>
        <w:rPr>
          <w:rFonts w:ascii="Times New Roman" w:hAnsi="Times New Roman"/>
          <w:sz w:val="28"/>
          <w:szCs w:val="28"/>
        </w:rPr>
        <w:t>я</w:t>
      </w:r>
      <w:r w:rsidRPr="00BA50E0">
        <w:rPr>
          <w:rFonts w:ascii="Times New Roman" w:hAnsi="Times New Roman"/>
          <w:sz w:val="28"/>
          <w:szCs w:val="28"/>
        </w:rPr>
        <w:t xml:space="preserve"> против </w:t>
      </w:r>
      <w:r>
        <w:rPr>
          <w:rFonts w:ascii="Times New Roman" w:hAnsi="Times New Roman"/>
          <w:sz w:val="28"/>
          <w:szCs w:val="28"/>
        </w:rPr>
        <w:t xml:space="preserve">интелектуалната собственост </w:t>
      </w:r>
      <w:r w:rsidRPr="00BA50E0">
        <w:rPr>
          <w:rFonts w:ascii="Times New Roman" w:hAnsi="Times New Roman"/>
          <w:sz w:val="28"/>
          <w:szCs w:val="28"/>
        </w:rPr>
        <w:t xml:space="preserve"> – чл. 1</w:t>
      </w:r>
      <w:r>
        <w:rPr>
          <w:rFonts w:ascii="Times New Roman" w:hAnsi="Times New Roman"/>
          <w:sz w:val="28"/>
          <w:szCs w:val="28"/>
        </w:rPr>
        <w:t>72б</w:t>
      </w:r>
      <w:r w:rsidRPr="00BA50E0">
        <w:rPr>
          <w:rFonts w:ascii="Times New Roman" w:hAnsi="Times New Roman"/>
          <w:sz w:val="28"/>
          <w:szCs w:val="28"/>
        </w:rPr>
        <w:t xml:space="preserve"> от НК</w:t>
      </w:r>
      <w:r>
        <w:rPr>
          <w:rFonts w:ascii="Times New Roman" w:hAnsi="Times New Roman"/>
          <w:sz w:val="28"/>
          <w:szCs w:val="28"/>
        </w:rPr>
        <w:t>, а през 2024 г.</w:t>
      </w:r>
      <w:r w:rsidRPr="00BA50E0">
        <w:rPr>
          <w:rFonts w:ascii="Times New Roman" w:hAnsi="Times New Roman"/>
          <w:sz w:val="28"/>
          <w:szCs w:val="28"/>
        </w:rPr>
        <w:t xml:space="preserve"> </w:t>
      </w:r>
      <w:r>
        <w:rPr>
          <w:rFonts w:ascii="Times New Roman" w:hAnsi="Times New Roman"/>
          <w:sz w:val="28"/>
          <w:szCs w:val="28"/>
        </w:rPr>
        <w:t>има образувано едно дело за извършено престъпление</w:t>
      </w:r>
      <w:r w:rsidRPr="003F58AC">
        <w:rPr>
          <w:rFonts w:ascii="Times New Roman" w:hAnsi="Times New Roman"/>
          <w:sz w:val="28"/>
          <w:szCs w:val="28"/>
        </w:rPr>
        <w:t xml:space="preserve"> против </w:t>
      </w:r>
      <w:r w:rsidRPr="00C90D26">
        <w:rPr>
          <w:rFonts w:ascii="Times New Roman" w:hAnsi="Times New Roman"/>
          <w:sz w:val="28"/>
          <w:szCs w:val="28"/>
        </w:rPr>
        <w:t xml:space="preserve">политическите права на гражданите </w:t>
      </w:r>
      <w:r>
        <w:rPr>
          <w:rFonts w:ascii="Times New Roman" w:hAnsi="Times New Roman"/>
          <w:sz w:val="28"/>
          <w:szCs w:val="28"/>
        </w:rPr>
        <w:t xml:space="preserve"> – </w:t>
      </w:r>
      <w:r w:rsidRPr="00C90D26">
        <w:rPr>
          <w:rFonts w:ascii="Times New Roman" w:hAnsi="Times New Roman"/>
          <w:sz w:val="28"/>
          <w:szCs w:val="28"/>
        </w:rPr>
        <w:t>чл.</w:t>
      </w:r>
      <w:r>
        <w:rPr>
          <w:rFonts w:ascii="Times New Roman" w:hAnsi="Times New Roman"/>
          <w:sz w:val="28"/>
          <w:szCs w:val="28"/>
        </w:rPr>
        <w:t xml:space="preserve"> </w:t>
      </w:r>
      <w:r w:rsidRPr="00C90D26">
        <w:rPr>
          <w:rFonts w:ascii="Times New Roman" w:hAnsi="Times New Roman"/>
          <w:sz w:val="28"/>
          <w:szCs w:val="28"/>
        </w:rPr>
        <w:t>168, ал.</w:t>
      </w:r>
      <w:r>
        <w:rPr>
          <w:rFonts w:ascii="Times New Roman" w:hAnsi="Times New Roman"/>
          <w:sz w:val="28"/>
          <w:szCs w:val="28"/>
        </w:rPr>
        <w:t xml:space="preserve"> </w:t>
      </w:r>
      <w:r w:rsidRPr="00C90D26">
        <w:rPr>
          <w:rFonts w:ascii="Times New Roman" w:hAnsi="Times New Roman"/>
          <w:sz w:val="28"/>
          <w:szCs w:val="28"/>
        </w:rPr>
        <w:t>2 от НК</w:t>
      </w:r>
      <w:r>
        <w:rPr>
          <w:rFonts w:ascii="Times New Roman" w:hAnsi="Times New Roman"/>
          <w:sz w:val="28"/>
          <w:szCs w:val="28"/>
        </w:rPr>
        <w:t>, докато през 2023 г. има образувано едно дело за извършено престъпление против интелектуалната собственост. Незначителният брой на този вид наказателни производства не дава възможност да се оформи тенденция и да се говори за такава.</w:t>
      </w:r>
    </w:p>
    <w:p w14:paraId="6883BA5B" w14:textId="77777777" w:rsidR="00831DEB" w:rsidRDefault="00831DEB" w:rsidP="005A2F65">
      <w:pPr>
        <w:spacing w:line="276" w:lineRule="auto"/>
        <w:ind w:firstLine="708"/>
        <w:jc w:val="both"/>
        <w:rPr>
          <w:rFonts w:ascii="Times New Roman" w:hAnsi="Times New Roman"/>
          <w:sz w:val="28"/>
          <w:szCs w:val="28"/>
        </w:rPr>
      </w:pPr>
    </w:p>
    <w:p w14:paraId="42922611" w14:textId="68F542C6" w:rsidR="00BA50E0" w:rsidRDefault="00700F58" w:rsidP="005A2F65">
      <w:pPr>
        <w:spacing w:line="276" w:lineRule="auto"/>
        <w:ind w:firstLine="708"/>
        <w:jc w:val="both"/>
        <w:rPr>
          <w:rFonts w:ascii="Times New Roman" w:hAnsi="Times New Roman"/>
          <w:b/>
          <w:sz w:val="28"/>
          <w:szCs w:val="28"/>
        </w:rPr>
      </w:pPr>
      <w:r w:rsidRPr="002F5A39">
        <w:rPr>
          <w:rFonts w:ascii="Times New Roman" w:hAnsi="Times New Roman"/>
          <w:b/>
          <w:sz w:val="28"/>
          <w:szCs w:val="28"/>
          <w:u w:val="single"/>
        </w:rPr>
        <w:t xml:space="preserve">Престъпления против брака, семейството и </w:t>
      </w:r>
      <w:proofErr w:type="spellStart"/>
      <w:r w:rsidRPr="002F5A39">
        <w:rPr>
          <w:rFonts w:ascii="Times New Roman" w:hAnsi="Times New Roman"/>
          <w:b/>
          <w:sz w:val="28"/>
          <w:szCs w:val="28"/>
          <w:u w:val="single"/>
        </w:rPr>
        <w:t>младежта</w:t>
      </w:r>
      <w:proofErr w:type="spellEnd"/>
      <w:r w:rsidRPr="0049711F">
        <w:rPr>
          <w:rFonts w:ascii="Times New Roman" w:hAnsi="Times New Roman"/>
          <w:b/>
          <w:sz w:val="28"/>
          <w:szCs w:val="28"/>
        </w:rPr>
        <w:t xml:space="preserve"> – </w:t>
      </w:r>
      <w:r w:rsidR="00BA50E0" w:rsidRPr="00BA50E0">
        <w:rPr>
          <w:rFonts w:ascii="Times New Roman" w:hAnsi="Times New Roman"/>
          <w:sz w:val="28"/>
          <w:szCs w:val="28"/>
        </w:rPr>
        <w:t>през 2025 г.</w:t>
      </w:r>
      <w:r w:rsidR="00BA50E0">
        <w:rPr>
          <w:rFonts w:ascii="Times New Roman" w:hAnsi="Times New Roman"/>
          <w:sz w:val="28"/>
          <w:szCs w:val="28"/>
        </w:rPr>
        <w:t xml:space="preserve"> са образувани 9 бр. дела, както и през 2024 г. През 2023 г. са образувани 11 бр. дела.</w:t>
      </w:r>
    </w:p>
    <w:p w14:paraId="6B1608A3" w14:textId="77777777" w:rsidR="00FD331C" w:rsidRPr="007064B0" w:rsidRDefault="00FD331C" w:rsidP="00FD331C">
      <w:pPr>
        <w:spacing w:line="276" w:lineRule="auto"/>
        <w:ind w:firstLine="708"/>
        <w:jc w:val="both"/>
        <w:rPr>
          <w:rFonts w:ascii="Times New Roman" w:hAnsi="Times New Roman"/>
          <w:sz w:val="28"/>
          <w:szCs w:val="28"/>
        </w:rPr>
      </w:pPr>
      <w:r w:rsidRPr="0049711F">
        <w:rPr>
          <w:rFonts w:ascii="Times New Roman" w:hAnsi="Times New Roman"/>
          <w:sz w:val="28"/>
          <w:szCs w:val="28"/>
        </w:rPr>
        <w:t>Основният престъпен състав е този на чл.</w:t>
      </w:r>
      <w:r>
        <w:rPr>
          <w:rFonts w:ascii="Times New Roman" w:hAnsi="Times New Roman"/>
          <w:sz w:val="28"/>
          <w:szCs w:val="28"/>
        </w:rPr>
        <w:t xml:space="preserve"> </w:t>
      </w:r>
      <w:r w:rsidRPr="0049711F">
        <w:rPr>
          <w:rFonts w:ascii="Times New Roman" w:hAnsi="Times New Roman"/>
          <w:sz w:val="28"/>
          <w:szCs w:val="28"/>
        </w:rPr>
        <w:t xml:space="preserve">183 от НК. </w:t>
      </w:r>
      <w:r w:rsidRPr="007064B0">
        <w:rPr>
          <w:rFonts w:ascii="Times New Roman" w:hAnsi="Times New Roman"/>
          <w:sz w:val="28"/>
          <w:szCs w:val="28"/>
        </w:rPr>
        <w:t xml:space="preserve">Броят на делата от този род е сравнително еднакъв през последните три години. Явно се потвърждава изводът, направен в отчитането на предходния период за тенденция към намаляване на този род дела в по-дългосрочен план. Причина за това може да се търси в разпоредбите на СК и приетата от МС Наредба за изплащане от държавата на присъдени издръжки. </w:t>
      </w:r>
    </w:p>
    <w:p w14:paraId="37667323" w14:textId="6B65AD8C" w:rsidR="00C90D26" w:rsidRDefault="00091249" w:rsidP="005A2F65">
      <w:pPr>
        <w:spacing w:line="276" w:lineRule="auto"/>
        <w:ind w:firstLine="708"/>
        <w:jc w:val="both"/>
        <w:rPr>
          <w:rFonts w:ascii="Times New Roman" w:hAnsi="Times New Roman"/>
          <w:sz w:val="28"/>
          <w:szCs w:val="28"/>
        </w:rPr>
      </w:pPr>
      <w:r w:rsidRPr="002F5A39">
        <w:rPr>
          <w:rFonts w:ascii="Times New Roman" w:hAnsi="Times New Roman"/>
          <w:b/>
          <w:sz w:val="28"/>
          <w:szCs w:val="28"/>
          <w:u w:val="single"/>
        </w:rPr>
        <w:lastRenderedPageBreak/>
        <w:t>Престъпления против собствеността</w:t>
      </w:r>
      <w:r w:rsidRPr="0049711F">
        <w:rPr>
          <w:rFonts w:ascii="Times New Roman" w:hAnsi="Times New Roman"/>
          <w:b/>
          <w:sz w:val="28"/>
          <w:szCs w:val="28"/>
        </w:rPr>
        <w:t xml:space="preserve"> </w:t>
      </w:r>
      <w:r w:rsidR="00C90D26">
        <w:rPr>
          <w:rFonts w:ascii="Times New Roman" w:hAnsi="Times New Roman"/>
          <w:b/>
          <w:sz w:val="28"/>
          <w:szCs w:val="28"/>
        </w:rPr>
        <w:t xml:space="preserve">- </w:t>
      </w:r>
      <w:r w:rsidR="00C90D26" w:rsidRPr="00C90D26">
        <w:rPr>
          <w:rFonts w:ascii="Times New Roman" w:hAnsi="Times New Roman"/>
          <w:sz w:val="28"/>
          <w:szCs w:val="28"/>
        </w:rPr>
        <w:t>през отчетната 202</w:t>
      </w:r>
      <w:r w:rsidR="007D4B3B">
        <w:rPr>
          <w:rFonts w:ascii="Times New Roman" w:hAnsi="Times New Roman"/>
          <w:sz w:val="28"/>
          <w:szCs w:val="28"/>
        </w:rPr>
        <w:t>5</w:t>
      </w:r>
      <w:r w:rsidR="00C90D26" w:rsidRPr="00C90D26">
        <w:rPr>
          <w:rFonts w:ascii="Times New Roman" w:hAnsi="Times New Roman"/>
          <w:sz w:val="28"/>
          <w:szCs w:val="28"/>
        </w:rPr>
        <w:t xml:space="preserve"> г. преобладаващите престъпни състави, по които са образувани наказателни производства в РС – Силистра, са за престъпления против собствеността – общо </w:t>
      </w:r>
      <w:r w:rsidR="007D4B3B">
        <w:rPr>
          <w:rFonts w:ascii="Times New Roman" w:hAnsi="Times New Roman"/>
          <w:sz w:val="28"/>
          <w:szCs w:val="28"/>
        </w:rPr>
        <w:t>23</w:t>
      </w:r>
      <w:r w:rsidR="00C90D26" w:rsidRPr="00C90D26">
        <w:rPr>
          <w:rFonts w:ascii="Times New Roman" w:hAnsi="Times New Roman"/>
          <w:sz w:val="28"/>
          <w:szCs w:val="28"/>
        </w:rPr>
        <w:t xml:space="preserve"> дела, като през 202</w:t>
      </w:r>
      <w:r w:rsidR="007D4B3B">
        <w:rPr>
          <w:rFonts w:ascii="Times New Roman" w:hAnsi="Times New Roman"/>
          <w:sz w:val="28"/>
          <w:szCs w:val="28"/>
        </w:rPr>
        <w:t>4</w:t>
      </w:r>
      <w:r w:rsidR="00C90D26" w:rsidRPr="00C90D26">
        <w:rPr>
          <w:rFonts w:ascii="Times New Roman" w:hAnsi="Times New Roman"/>
          <w:sz w:val="28"/>
          <w:szCs w:val="28"/>
        </w:rPr>
        <w:t xml:space="preserve"> г. са </w:t>
      </w:r>
      <w:r w:rsidR="00C90D26">
        <w:rPr>
          <w:rFonts w:ascii="Times New Roman" w:hAnsi="Times New Roman"/>
          <w:sz w:val="28"/>
          <w:szCs w:val="28"/>
        </w:rPr>
        <w:t>24</w:t>
      </w:r>
      <w:r w:rsidR="00C90D26" w:rsidRPr="00C90D26">
        <w:rPr>
          <w:rFonts w:ascii="Times New Roman" w:hAnsi="Times New Roman"/>
          <w:sz w:val="28"/>
          <w:szCs w:val="28"/>
        </w:rPr>
        <w:t xml:space="preserve"> броя, а през 202</w:t>
      </w:r>
      <w:r w:rsidR="007D4B3B">
        <w:rPr>
          <w:rFonts w:ascii="Times New Roman" w:hAnsi="Times New Roman"/>
          <w:sz w:val="28"/>
          <w:szCs w:val="28"/>
        </w:rPr>
        <w:t>3</w:t>
      </w:r>
      <w:r w:rsidR="00C90D26" w:rsidRPr="00C90D26">
        <w:rPr>
          <w:rFonts w:ascii="Times New Roman" w:hAnsi="Times New Roman"/>
          <w:sz w:val="28"/>
          <w:szCs w:val="28"/>
        </w:rPr>
        <w:t xml:space="preserve"> г. </w:t>
      </w:r>
      <w:r w:rsidR="007D4B3B">
        <w:rPr>
          <w:rFonts w:ascii="Times New Roman" w:hAnsi="Times New Roman"/>
          <w:sz w:val="28"/>
          <w:szCs w:val="28"/>
        </w:rPr>
        <w:t xml:space="preserve">също </w:t>
      </w:r>
      <w:r w:rsidR="00C90D26" w:rsidRPr="00C90D26">
        <w:rPr>
          <w:rFonts w:ascii="Times New Roman" w:hAnsi="Times New Roman"/>
          <w:sz w:val="28"/>
          <w:szCs w:val="28"/>
        </w:rPr>
        <w:t xml:space="preserve">са </w:t>
      </w:r>
      <w:r w:rsidR="007D4B3B">
        <w:rPr>
          <w:rFonts w:ascii="Times New Roman" w:hAnsi="Times New Roman"/>
          <w:sz w:val="28"/>
          <w:szCs w:val="28"/>
        </w:rPr>
        <w:t>24</w:t>
      </w:r>
      <w:r w:rsidR="00C90D26" w:rsidRPr="00C90D26">
        <w:rPr>
          <w:rFonts w:ascii="Times New Roman" w:hAnsi="Times New Roman"/>
          <w:sz w:val="28"/>
          <w:szCs w:val="28"/>
        </w:rPr>
        <w:t xml:space="preserve"> дела.</w:t>
      </w:r>
    </w:p>
    <w:p w14:paraId="36BFD70F" w14:textId="56D4C3AE" w:rsidR="007D4B3B" w:rsidRDefault="007D4B3B" w:rsidP="005A2F65">
      <w:pPr>
        <w:spacing w:line="276" w:lineRule="auto"/>
        <w:ind w:firstLine="708"/>
        <w:jc w:val="both"/>
        <w:rPr>
          <w:rFonts w:ascii="Times New Roman" w:hAnsi="Times New Roman"/>
          <w:sz w:val="28"/>
          <w:szCs w:val="28"/>
        </w:rPr>
      </w:pPr>
      <w:r>
        <w:rPr>
          <w:rFonts w:ascii="Times New Roman" w:hAnsi="Times New Roman"/>
          <w:sz w:val="28"/>
          <w:szCs w:val="28"/>
        </w:rPr>
        <w:t>През 2025 г. образуваните дела за кражба са 13</w:t>
      </w:r>
      <w:r w:rsidRPr="00C90D26">
        <w:rPr>
          <w:rFonts w:ascii="Times New Roman" w:hAnsi="Times New Roman"/>
          <w:sz w:val="28"/>
          <w:szCs w:val="28"/>
        </w:rPr>
        <w:t xml:space="preserve"> броя</w:t>
      </w:r>
      <w:r>
        <w:rPr>
          <w:rFonts w:ascii="Times New Roman" w:hAnsi="Times New Roman"/>
          <w:sz w:val="28"/>
          <w:szCs w:val="28"/>
        </w:rPr>
        <w:t>, като през 2024 г. броят им е 12, а през 2023 г. – 14 бр.</w:t>
      </w:r>
    </w:p>
    <w:p w14:paraId="523AE81B" w14:textId="7F98B2DD" w:rsidR="00FD331C" w:rsidRPr="00E03342" w:rsidRDefault="00FD331C" w:rsidP="00FD331C">
      <w:pPr>
        <w:spacing w:line="276" w:lineRule="auto"/>
        <w:ind w:firstLine="708"/>
        <w:jc w:val="both"/>
        <w:rPr>
          <w:rFonts w:ascii="Times New Roman" w:hAnsi="Times New Roman"/>
          <w:sz w:val="28"/>
          <w:szCs w:val="28"/>
        </w:rPr>
      </w:pPr>
      <w:r w:rsidRPr="00E03342">
        <w:rPr>
          <w:rFonts w:ascii="Times New Roman" w:hAnsi="Times New Roman"/>
          <w:sz w:val="28"/>
          <w:szCs w:val="28"/>
        </w:rPr>
        <w:t xml:space="preserve">Наблюдава се запазване на относителния брой образувани дела за този вид престъпления. Както и в предходните години, причините за това </w:t>
      </w:r>
      <w:r w:rsidR="00E03342" w:rsidRPr="00E03342">
        <w:rPr>
          <w:rFonts w:ascii="Times New Roman" w:hAnsi="Times New Roman"/>
          <w:sz w:val="28"/>
          <w:szCs w:val="28"/>
        </w:rPr>
        <w:t xml:space="preserve">са </w:t>
      </w:r>
      <w:r w:rsidRPr="00E03342">
        <w:rPr>
          <w:rFonts w:ascii="Times New Roman" w:hAnsi="Times New Roman"/>
          <w:sz w:val="28"/>
          <w:szCs w:val="28"/>
        </w:rPr>
        <w:t>различни</w:t>
      </w:r>
      <w:r w:rsidR="00E03342" w:rsidRPr="00E03342">
        <w:rPr>
          <w:rFonts w:ascii="Times New Roman" w:hAnsi="Times New Roman"/>
          <w:sz w:val="28"/>
          <w:szCs w:val="28"/>
        </w:rPr>
        <w:t xml:space="preserve"> –</w:t>
      </w:r>
      <w:r w:rsidRPr="00E03342">
        <w:rPr>
          <w:rFonts w:ascii="Times New Roman" w:hAnsi="Times New Roman"/>
          <w:sz w:val="28"/>
          <w:szCs w:val="28"/>
        </w:rPr>
        <w:t xml:space="preserve"> намаляването на броя на населението, което се наблюдава в последните години на територията, обслужвана от Районен съд – Силистра, осезаемото обедняване на жителите на този район, както и многото емигрирали в чужбина български граждани, търсещи своето препитание извън страната ни. </w:t>
      </w:r>
    </w:p>
    <w:p w14:paraId="74A36415" w14:textId="1EB85436" w:rsidR="00D911AD" w:rsidRDefault="007D4B3B" w:rsidP="007D4B3B">
      <w:pPr>
        <w:spacing w:line="276" w:lineRule="auto"/>
        <w:ind w:firstLine="708"/>
        <w:jc w:val="both"/>
        <w:rPr>
          <w:rFonts w:ascii="Times New Roman" w:hAnsi="Times New Roman"/>
          <w:sz w:val="28"/>
          <w:szCs w:val="28"/>
        </w:rPr>
      </w:pPr>
      <w:r>
        <w:rPr>
          <w:rFonts w:ascii="Times New Roman" w:hAnsi="Times New Roman"/>
          <w:sz w:val="28"/>
          <w:szCs w:val="28"/>
        </w:rPr>
        <w:t xml:space="preserve">През </w:t>
      </w:r>
      <w:r w:rsidRPr="002F5A39">
        <w:rPr>
          <w:rFonts w:ascii="Times New Roman" w:hAnsi="Times New Roman"/>
          <w:sz w:val="28"/>
          <w:szCs w:val="28"/>
        </w:rPr>
        <w:t>202</w:t>
      </w:r>
      <w:r>
        <w:rPr>
          <w:rFonts w:ascii="Times New Roman" w:hAnsi="Times New Roman"/>
          <w:sz w:val="28"/>
          <w:szCs w:val="28"/>
        </w:rPr>
        <w:t>5 г</w:t>
      </w:r>
      <w:r w:rsidRPr="002F5A39">
        <w:rPr>
          <w:rFonts w:ascii="Times New Roman" w:hAnsi="Times New Roman"/>
          <w:sz w:val="28"/>
          <w:szCs w:val="28"/>
        </w:rPr>
        <w:t xml:space="preserve">. са постъпили </w:t>
      </w:r>
      <w:r>
        <w:rPr>
          <w:rFonts w:ascii="Times New Roman" w:hAnsi="Times New Roman"/>
          <w:sz w:val="28"/>
          <w:szCs w:val="28"/>
        </w:rPr>
        <w:t xml:space="preserve">наказателни дела за престъпления за измама – общо </w:t>
      </w:r>
      <w:r w:rsidR="00D911AD">
        <w:rPr>
          <w:rFonts w:ascii="Times New Roman" w:hAnsi="Times New Roman"/>
          <w:sz w:val="28"/>
          <w:szCs w:val="28"/>
        </w:rPr>
        <w:t>10</w:t>
      </w:r>
      <w:r>
        <w:rPr>
          <w:rFonts w:ascii="Times New Roman" w:hAnsi="Times New Roman"/>
          <w:sz w:val="28"/>
          <w:szCs w:val="28"/>
        </w:rPr>
        <w:t xml:space="preserve"> броя, от които: едно дело по чл. 209 от НК; </w:t>
      </w:r>
      <w:r w:rsidRPr="00B31EC7">
        <w:rPr>
          <w:rFonts w:ascii="Times New Roman" w:hAnsi="Times New Roman"/>
          <w:sz w:val="28"/>
          <w:szCs w:val="28"/>
        </w:rPr>
        <w:t>2 бр. дела</w:t>
      </w:r>
      <w:r>
        <w:rPr>
          <w:rFonts w:ascii="Times New Roman" w:hAnsi="Times New Roman"/>
          <w:sz w:val="28"/>
          <w:szCs w:val="28"/>
        </w:rPr>
        <w:t xml:space="preserve"> за измама в особено големи размери, </w:t>
      </w:r>
      <w:r w:rsidR="00D911AD">
        <w:rPr>
          <w:rFonts w:ascii="Times New Roman" w:hAnsi="Times New Roman"/>
          <w:sz w:val="28"/>
          <w:szCs w:val="28"/>
        </w:rPr>
        <w:t>1</w:t>
      </w:r>
      <w:r>
        <w:rPr>
          <w:rFonts w:ascii="Times New Roman" w:hAnsi="Times New Roman"/>
          <w:sz w:val="28"/>
          <w:szCs w:val="28"/>
        </w:rPr>
        <w:t xml:space="preserve"> бр. за документна измама, </w:t>
      </w:r>
      <w:r w:rsidR="00D911AD">
        <w:rPr>
          <w:rFonts w:ascii="Times New Roman" w:hAnsi="Times New Roman"/>
          <w:sz w:val="28"/>
          <w:szCs w:val="28"/>
        </w:rPr>
        <w:t>2 бр. за привилегирован състав на измама; 1 бр. за длъжностно присвояване; 2 бр. за обсебване и 1 бр. дело за у</w:t>
      </w:r>
      <w:r w:rsidR="00D911AD" w:rsidRPr="00D911AD">
        <w:rPr>
          <w:rFonts w:ascii="Times New Roman" w:hAnsi="Times New Roman"/>
          <w:sz w:val="28"/>
          <w:szCs w:val="28"/>
        </w:rPr>
        <w:t>нищожаване и повреждане</w:t>
      </w:r>
      <w:r w:rsidR="00D911AD">
        <w:rPr>
          <w:rFonts w:ascii="Times New Roman" w:hAnsi="Times New Roman"/>
          <w:sz w:val="28"/>
          <w:szCs w:val="28"/>
        </w:rPr>
        <w:t xml:space="preserve"> на чужда вещ.</w:t>
      </w:r>
    </w:p>
    <w:p w14:paraId="1CC51D91" w14:textId="0A5B0FBF" w:rsidR="00B31EC7" w:rsidRDefault="00B31EC7" w:rsidP="005A2F65">
      <w:pPr>
        <w:spacing w:line="276" w:lineRule="auto"/>
        <w:ind w:firstLine="708"/>
        <w:jc w:val="both"/>
        <w:rPr>
          <w:rFonts w:ascii="Times New Roman" w:hAnsi="Times New Roman"/>
          <w:sz w:val="28"/>
          <w:szCs w:val="28"/>
        </w:rPr>
      </w:pPr>
      <w:r>
        <w:rPr>
          <w:rFonts w:ascii="Times New Roman" w:hAnsi="Times New Roman"/>
          <w:sz w:val="28"/>
          <w:szCs w:val="28"/>
        </w:rPr>
        <w:t xml:space="preserve">През </w:t>
      </w:r>
      <w:r w:rsidRPr="002F5A39">
        <w:rPr>
          <w:rFonts w:ascii="Times New Roman" w:hAnsi="Times New Roman"/>
          <w:sz w:val="28"/>
          <w:szCs w:val="28"/>
        </w:rPr>
        <w:t>202</w:t>
      </w:r>
      <w:r>
        <w:rPr>
          <w:rFonts w:ascii="Times New Roman" w:hAnsi="Times New Roman"/>
          <w:sz w:val="28"/>
          <w:szCs w:val="28"/>
        </w:rPr>
        <w:t>4 г</w:t>
      </w:r>
      <w:r w:rsidRPr="002F5A39">
        <w:rPr>
          <w:rFonts w:ascii="Times New Roman" w:hAnsi="Times New Roman"/>
          <w:sz w:val="28"/>
          <w:szCs w:val="28"/>
        </w:rPr>
        <w:t xml:space="preserve">. са постъпили </w:t>
      </w:r>
      <w:r>
        <w:rPr>
          <w:rFonts w:ascii="Times New Roman" w:hAnsi="Times New Roman"/>
          <w:sz w:val="28"/>
          <w:szCs w:val="28"/>
        </w:rPr>
        <w:t xml:space="preserve">наказателни дела за престъпления за измама – общо 11 броя, от които: едно дело по чл. 209 от НК; едно дело за </w:t>
      </w:r>
      <w:r w:rsidRPr="0049711F">
        <w:rPr>
          <w:rFonts w:ascii="Times New Roman" w:hAnsi="Times New Roman"/>
          <w:sz w:val="28"/>
          <w:szCs w:val="28"/>
        </w:rPr>
        <w:t>квалифицирани състави на измама</w:t>
      </w:r>
      <w:r>
        <w:rPr>
          <w:rFonts w:ascii="Times New Roman" w:hAnsi="Times New Roman"/>
          <w:sz w:val="28"/>
          <w:szCs w:val="28"/>
        </w:rPr>
        <w:t xml:space="preserve"> и </w:t>
      </w:r>
      <w:r w:rsidRPr="00B31EC7">
        <w:rPr>
          <w:rFonts w:ascii="Times New Roman" w:hAnsi="Times New Roman"/>
          <w:sz w:val="28"/>
          <w:szCs w:val="28"/>
        </w:rPr>
        <w:t>2 бр. дела</w:t>
      </w:r>
      <w:r>
        <w:rPr>
          <w:rFonts w:ascii="Times New Roman" w:hAnsi="Times New Roman"/>
          <w:sz w:val="28"/>
          <w:szCs w:val="28"/>
        </w:rPr>
        <w:t xml:space="preserve"> за измама в особено големи размери, 2 бр. за документна измама, 3 бр. </w:t>
      </w:r>
      <w:r w:rsidRPr="00B31EC7">
        <w:rPr>
          <w:rFonts w:ascii="Times New Roman" w:hAnsi="Times New Roman"/>
          <w:sz w:val="28"/>
          <w:szCs w:val="28"/>
        </w:rPr>
        <w:t>дела за престъпление – привилегирован състав на длъжностно присвояване и</w:t>
      </w:r>
      <w:r>
        <w:rPr>
          <w:rFonts w:ascii="Times New Roman" w:hAnsi="Times New Roman"/>
          <w:sz w:val="28"/>
          <w:szCs w:val="28"/>
        </w:rPr>
        <w:t xml:space="preserve"> 2 бр. за длъжностно присвояване.</w:t>
      </w:r>
    </w:p>
    <w:p w14:paraId="47E0D580" w14:textId="2427682F" w:rsidR="00C44392" w:rsidRDefault="00D911AD" w:rsidP="005A2F65">
      <w:pPr>
        <w:spacing w:line="276" w:lineRule="auto"/>
        <w:ind w:firstLine="708"/>
        <w:jc w:val="both"/>
        <w:rPr>
          <w:rFonts w:ascii="Times New Roman" w:hAnsi="Times New Roman"/>
          <w:sz w:val="28"/>
          <w:szCs w:val="28"/>
        </w:rPr>
      </w:pPr>
      <w:r>
        <w:rPr>
          <w:rFonts w:ascii="Times New Roman" w:hAnsi="Times New Roman"/>
          <w:sz w:val="28"/>
          <w:szCs w:val="28"/>
        </w:rPr>
        <w:t>За сравнение, п</w:t>
      </w:r>
      <w:r w:rsidR="00204E00">
        <w:rPr>
          <w:rFonts w:ascii="Times New Roman" w:hAnsi="Times New Roman"/>
          <w:sz w:val="28"/>
          <w:szCs w:val="28"/>
        </w:rPr>
        <w:t xml:space="preserve">рез </w:t>
      </w:r>
      <w:r w:rsidR="00204E00" w:rsidRPr="002F5A39">
        <w:rPr>
          <w:rFonts w:ascii="Times New Roman" w:hAnsi="Times New Roman"/>
          <w:sz w:val="28"/>
          <w:szCs w:val="28"/>
        </w:rPr>
        <w:t>202</w:t>
      </w:r>
      <w:r w:rsidR="00204E00">
        <w:rPr>
          <w:rFonts w:ascii="Times New Roman" w:hAnsi="Times New Roman"/>
          <w:sz w:val="28"/>
          <w:szCs w:val="28"/>
        </w:rPr>
        <w:t>3 г</w:t>
      </w:r>
      <w:r w:rsidR="00204E00" w:rsidRPr="002F5A39">
        <w:rPr>
          <w:rFonts w:ascii="Times New Roman" w:hAnsi="Times New Roman"/>
          <w:sz w:val="28"/>
          <w:szCs w:val="28"/>
        </w:rPr>
        <w:t xml:space="preserve">. са постъпили </w:t>
      </w:r>
      <w:r w:rsidR="00204E00">
        <w:rPr>
          <w:rFonts w:ascii="Times New Roman" w:hAnsi="Times New Roman"/>
          <w:sz w:val="28"/>
          <w:szCs w:val="28"/>
        </w:rPr>
        <w:t xml:space="preserve">наказателни дела за престъпления за измама – общо 4 броя, от които: едно дело по чл. 209 от НК; две дела за </w:t>
      </w:r>
      <w:r w:rsidR="00204E00" w:rsidRPr="0049711F">
        <w:rPr>
          <w:rFonts w:ascii="Times New Roman" w:hAnsi="Times New Roman"/>
          <w:sz w:val="28"/>
          <w:szCs w:val="28"/>
        </w:rPr>
        <w:t>квалифицирани състави на измама</w:t>
      </w:r>
      <w:r w:rsidR="00204E00">
        <w:rPr>
          <w:rFonts w:ascii="Times New Roman" w:hAnsi="Times New Roman"/>
          <w:sz w:val="28"/>
          <w:szCs w:val="28"/>
        </w:rPr>
        <w:t xml:space="preserve"> и едно дело за престъпление </w:t>
      </w:r>
      <w:r w:rsidR="00943D46">
        <w:rPr>
          <w:rFonts w:ascii="Times New Roman" w:hAnsi="Times New Roman"/>
          <w:sz w:val="28"/>
          <w:szCs w:val="28"/>
        </w:rPr>
        <w:t>–</w:t>
      </w:r>
      <w:r w:rsidR="00204E00">
        <w:rPr>
          <w:rFonts w:ascii="Times New Roman" w:hAnsi="Times New Roman"/>
          <w:sz w:val="28"/>
          <w:szCs w:val="28"/>
        </w:rPr>
        <w:t xml:space="preserve"> привилегирован състав на измама.</w:t>
      </w:r>
    </w:p>
    <w:p w14:paraId="2F5A19EE" w14:textId="0FB5BA2D" w:rsidR="00C44392" w:rsidRPr="00831DEB" w:rsidRDefault="00091249" w:rsidP="005A2F65">
      <w:pPr>
        <w:spacing w:line="276" w:lineRule="auto"/>
        <w:ind w:firstLine="708"/>
        <w:jc w:val="both"/>
        <w:rPr>
          <w:rFonts w:ascii="Times New Roman" w:hAnsi="Times New Roman"/>
          <w:sz w:val="28"/>
          <w:szCs w:val="28"/>
        </w:rPr>
      </w:pPr>
      <w:r w:rsidRPr="00831DEB">
        <w:rPr>
          <w:rFonts w:ascii="Times New Roman" w:hAnsi="Times New Roman"/>
          <w:sz w:val="28"/>
          <w:szCs w:val="28"/>
        </w:rPr>
        <w:t>Данните ф</w:t>
      </w:r>
      <w:r w:rsidR="00D43E66" w:rsidRPr="00831DEB">
        <w:rPr>
          <w:rFonts w:ascii="Times New Roman" w:hAnsi="Times New Roman"/>
          <w:sz w:val="28"/>
          <w:szCs w:val="28"/>
        </w:rPr>
        <w:t xml:space="preserve">ормират извода, че през последната година </w:t>
      </w:r>
      <w:r w:rsidRPr="00831DEB">
        <w:rPr>
          <w:rFonts w:ascii="Times New Roman" w:hAnsi="Times New Roman"/>
          <w:sz w:val="28"/>
          <w:szCs w:val="28"/>
        </w:rPr>
        <w:t xml:space="preserve">се </w:t>
      </w:r>
      <w:r w:rsidR="00D911AD">
        <w:rPr>
          <w:rFonts w:ascii="Times New Roman" w:hAnsi="Times New Roman"/>
          <w:sz w:val="28"/>
          <w:szCs w:val="28"/>
        </w:rPr>
        <w:t xml:space="preserve">запазва броят на делата, образувани за </w:t>
      </w:r>
      <w:r w:rsidRPr="00831DEB">
        <w:rPr>
          <w:rFonts w:ascii="Times New Roman" w:hAnsi="Times New Roman"/>
          <w:sz w:val="28"/>
          <w:szCs w:val="28"/>
        </w:rPr>
        <w:t>пре</w:t>
      </w:r>
      <w:r w:rsidR="00D911AD">
        <w:rPr>
          <w:rFonts w:ascii="Times New Roman" w:hAnsi="Times New Roman"/>
          <w:sz w:val="28"/>
          <w:szCs w:val="28"/>
        </w:rPr>
        <w:t>стъпления</w:t>
      </w:r>
      <w:r w:rsidR="00D43E66" w:rsidRPr="00831DEB">
        <w:rPr>
          <w:rFonts w:ascii="Times New Roman" w:hAnsi="Times New Roman"/>
          <w:sz w:val="28"/>
          <w:szCs w:val="28"/>
        </w:rPr>
        <w:t>, свързани с измама</w:t>
      </w:r>
      <w:r w:rsidRPr="00831DEB">
        <w:rPr>
          <w:rFonts w:ascii="Times New Roman" w:hAnsi="Times New Roman"/>
          <w:sz w:val="28"/>
          <w:szCs w:val="28"/>
        </w:rPr>
        <w:t xml:space="preserve">, които се предават на съд. </w:t>
      </w:r>
    </w:p>
    <w:p w14:paraId="7A6C2007" w14:textId="77777777" w:rsidR="00B419BF" w:rsidRPr="00E03342" w:rsidRDefault="00B419BF" w:rsidP="00B419BF">
      <w:pPr>
        <w:spacing w:line="276" w:lineRule="auto"/>
        <w:ind w:firstLine="708"/>
        <w:jc w:val="both"/>
        <w:rPr>
          <w:rFonts w:ascii="Times New Roman" w:hAnsi="Times New Roman"/>
          <w:sz w:val="28"/>
          <w:szCs w:val="28"/>
        </w:rPr>
      </w:pPr>
      <w:r w:rsidRPr="00E03342">
        <w:rPr>
          <w:rFonts w:ascii="Times New Roman" w:hAnsi="Times New Roman"/>
          <w:sz w:val="28"/>
          <w:szCs w:val="28"/>
        </w:rPr>
        <w:t>Посоченото обстоятелство се дължи и на организацията, дейността на органите на досъдебното производство, като касае значително и дейността на органи на МВР по разкриването извършителите на този род престъпления, както и увеличаването на този вид престъпления, извършвани чрез различни онлайн платформи.</w:t>
      </w:r>
    </w:p>
    <w:p w14:paraId="68528B2D" w14:textId="77777777" w:rsidR="00831DEB" w:rsidRDefault="00831DEB" w:rsidP="005A2F65">
      <w:pPr>
        <w:spacing w:line="276" w:lineRule="auto"/>
        <w:ind w:firstLine="708"/>
        <w:jc w:val="both"/>
        <w:rPr>
          <w:rFonts w:ascii="Times New Roman" w:hAnsi="Times New Roman"/>
          <w:sz w:val="28"/>
          <w:szCs w:val="28"/>
        </w:rPr>
      </w:pPr>
    </w:p>
    <w:p w14:paraId="49B402ED" w14:textId="7545AF11" w:rsidR="00D911AD" w:rsidRPr="006C60AA" w:rsidRDefault="00091249" w:rsidP="005A2F65">
      <w:pPr>
        <w:spacing w:line="276" w:lineRule="auto"/>
        <w:ind w:firstLine="708"/>
        <w:jc w:val="both"/>
        <w:rPr>
          <w:rFonts w:ascii="Times New Roman" w:hAnsi="Times New Roman"/>
          <w:sz w:val="28"/>
          <w:szCs w:val="28"/>
        </w:rPr>
      </w:pPr>
      <w:r w:rsidRPr="002F5A39">
        <w:rPr>
          <w:rFonts w:ascii="Times New Roman" w:hAnsi="Times New Roman"/>
          <w:b/>
          <w:sz w:val="28"/>
          <w:szCs w:val="28"/>
          <w:u w:val="single"/>
        </w:rPr>
        <w:t>Престъпления против стопанството</w:t>
      </w:r>
      <w:r w:rsidRPr="0049711F">
        <w:rPr>
          <w:rFonts w:ascii="Times New Roman" w:hAnsi="Times New Roman"/>
          <w:b/>
          <w:sz w:val="28"/>
          <w:szCs w:val="28"/>
        </w:rPr>
        <w:t xml:space="preserve"> – </w:t>
      </w:r>
      <w:r w:rsidR="00D911AD" w:rsidRPr="006C60AA">
        <w:rPr>
          <w:rFonts w:ascii="Times New Roman" w:hAnsi="Times New Roman"/>
          <w:sz w:val="28"/>
          <w:szCs w:val="28"/>
        </w:rPr>
        <w:t xml:space="preserve">през </w:t>
      </w:r>
      <w:r w:rsidR="006C60AA">
        <w:rPr>
          <w:rFonts w:ascii="Times New Roman" w:hAnsi="Times New Roman"/>
          <w:sz w:val="28"/>
          <w:szCs w:val="28"/>
        </w:rPr>
        <w:t>2025 г. е постъпило едно дело</w:t>
      </w:r>
      <w:r w:rsidR="006C60AA" w:rsidRPr="006C60AA">
        <w:rPr>
          <w:rFonts w:ascii="Times New Roman" w:hAnsi="Times New Roman"/>
          <w:sz w:val="28"/>
          <w:szCs w:val="28"/>
        </w:rPr>
        <w:t xml:space="preserve"> </w:t>
      </w:r>
      <w:r w:rsidR="006C60AA" w:rsidRPr="00D43E66">
        <w:rPr>
          <w:rFonts w:ascii="Times New Roman" w:hAnsi="Times New Roman"/>
          <w:sz w:val="28"/>
          <w:szCs w:val="28"/>
        </w:rPr>
        <w:t>и едно останало от предходен период</w:t>
      </w:r>
      <w:r w:rsidR="006C60AA">
        <w:rPr>
          <w:rFonts w:ascii="Times New Roman" w:hAnsi="Times New Roman"/>
          <w:sz w:val="28"/>
          <w:szCs w:val="28"/>
        </w:rPr>
        <w:t xml:space="preserve">. </w:t>
      </w:r>
      <w:r w:rsidR="006C60AA" w:rsidRPr="006C60AA">
        <w:rPr>
          <w:rFonts w:ascii="Times New Roman" w:hAnsi="Times New Roman"/>
          <w:sz w:val="28"/>
          <w:szCs w:val="28"/>
        </w:rPr>
        <w:t xml:space="preserve">От разгледаните от този род </w:t>
      </w:r>
      <w:r w:rsidR="006C60AA">
        <w:rPr>
          <w:rFonts w:ascii="Times New Roman" w:hAnsi="Times New Roman"/>
          <w:sz w:val="28"/>
          <w:szCs w:val="28"/>
        </w:rPr>
        <w:t>2</w:t>
      </w:r>
      <w:r w:rsidR="006C60AA" w:rsidRPr="006C60AA">
        <w:rPr>
          <w:rFonts w:ascii="Times New Roman" w:hAnsi="Times New Roman"/>
          <w:sz w:val="28"/>
          <w:szCs w:val="28"/>
        </w:rPr>
        <w:t xml:space="preserve"> броя дела – </w:t>
      </w:r>
      <w:r w:rsidR="006C60AA">
        <w:rPr>
          <w:rFonts w:ascii="Times New Roman" w:hAnsi="Times New Roman"/>
          <w:sz w:val="28"/>
          <w:szCs w:val="28"/>
        </w:rPr>
        <w:t>едно</w:t>
      </w:r>
      <w:r w:rsidR="006C60AA" w:rsidRPr="006C60AA">
        <w:rPr>
          <w:rFonts w:ascii="Times New Roman" w:hAnsi="Times New Roman"/>
          <w:sz w:val="28"/>
          <w:szCs w:val="28"/>
        </w:rPr>
        <w:t xml:space="preserve"> </w:t>
      </w:r>
      <w:r w:rsidR="006C60AA">
        <w:rPr>
          <w:rFonts w:ascii="Times New Roman" w:hAnsi="Times New Roman"/>
          <w:sz w:val="28"/>
          <w:szCs w:val="28"/>
        </w:rPr>
        <w:t>е</w:t>
      </w:r>
      <w:r w:rsidR="006C60AA" w:rsidRPr="006C60AA">
        <w:rPr>
          <w:rFonts w:ascii="Times New Roman" w:hAnsi="Times New Roman"/>
          <w:sz w:val="28"/>
          <w:szCs w:val="28"/>
        </w:rPr>
        <w:t xml:space="preserve"> приключил</w:t>
      </w:r>
      <w:r w:rsidR="006C60AA">
        <w:rPr>
          <w:rFonts w:ascii="Times New Roman" w:hAnsi="Times New Roman"/>
          <w:sz w:val="28"/>
          <w:szCs w:val="28"/>
        </w:rPr>
        <w:t>о</w:t>
      </w:r>
      <w:r w:rsidR="006C60AA" w:rsidRPr="006C60AA">
        <w:rPr>
          <w:rFonts w:ascii="Times New Roman" w:hAnsi="Times New Roman"/>
          <w:sz w:val="28"/>
          <w:szCs w:val="28"/>
        </w:rPr>
        <w:t xml:space="preserve"> със споразумени</w:t>
      </w:r>
      <w:r w:rsidR="006C60AA">
        <w:rPr>
          <w:rFonts w:ascii="Times New Roman" w:hAnsi="Times New Roman"/>
          <w:sz w:val="28"/>
          <w:szCs w:val="28"/>
        </w:rPr>
        <w:t>е</w:t>
      </w:r>
      <w:r w:rsidR="006C60AA" w:rsidRPr="006C60AA">
        <w:rPr>
          <w:rFonts w:ascii="Times New Roman" w:hAnsi="Times New Roman"/>
          <w:sz w:val="28"/>
          <w:szCs w:val="28"/>
        </w:rPr>
        <w:t>.</w:t>
      </w:r>
    </w:p>
    <w:p w14:paraId="3354625D" w14:textId="43955D1E" w:rsidR="00C44392" w:rsidRDefault="00001393" w:rsidP="005A2F65">
      <w:pPr>
        <w:spacing w:line="276" w:lineRule="auto"/>
        <w:ind w:firstLine="708"/>
        <w:jc w:val="both"/>
        <w:rPr>
          <w:rFonts w:ascii="Times New Roman" w:hAnsi="Times New Roman"/>
          <w:sz w:val="28"/>
          <w:szCs w:val="28"/>
        </w:rPr>
      </w:pPr>
      <w:r>
        <w:rPr>
          <w:rFonts w:ascii="Times New Roman" w:hAnsi="Times New Roman"/>
          <w:sz w:val="28"/>
          <w:szCs w:val="28"/>
        </w:rPr>
        <w:t>За сравнение</w:t>
      </w:r>
      <w:r w:rsidR="00244CDC">
        <w:rPr>
          <w:rFonts w:ascii="Times New Roman" w:hAnsi="Times New Roman"/>
          <w:sz w:val="28"/>
          <w:szCs w:val="28"/>
        </w:rPr>
        <w:t>,</w:t>
      </w:r>
      <w:r>
        <w:rPr>
          <w:rFonts w:ascii="Times New Roman" w:hAnsi="Times New Roman"/>
          <w:sz w:val="28"/>
          <w:szCs w:val="28"/>
        </w:rPr>
        <w:t xml:space="preserve"> </w:t>
      </w:r>
      <w:r w:rsidRPr="0049711F">
        <w:rPr>
          <w:rFonts w:ascii="Times New Roman" w:hAnsi="Times New Roman"/>
          <w:sz w:val="28"/>
          <w:szCs w:val="28"/>
        </w:rPr>
        <w:t>през</w:t>
      </w:r>
      <w:r>
        <w:rPr>
          <w:rFonts w:ascii="Times New Roman" w:hAnsi="Times New Roman"/>
          <w:sz w:val="28"/>
          <w:szCs w:val="28"/>
        </w:rPr>
        <w:t xml:space="preserve"> </w:t>
      </w:r>
      <w:r w:rsidR="0017262F">
        <w:rPr>
          <w:rFonts w:ascii="Times New Roman" w:hAnsi="Times New Roman"/>
          <w:sz w:val="28"/>
          <w:szCs w:val="28"/>
        </w:rPr>
        <w:t>202</w:t>
      </w:r>
      <w:r w:rsidR="006C60AA">
        <w:rPr>
          <w:rFonts w:ascii="Times New Roman" w:hAnsi="Times New Roman"/>
          <w:sz w:val="28"/>
          <w:szCs w:val="28"/>
        </w:rPr>
        <w:t>4</w:t>
      </w:r>
      <w:r w:rsidR="0017262F">
        <w:rPr>
          <w:rFonts w:ascii="Times New Roman" w:hAnsi="Times New Roman"/>
          <w:sz w:val="28"/>
          <w:szCs w:val="28"/>
        </w:rPr>
        <w:t xml:space="preserve"> г.</w:t>
      </w:r>
      <w:r>
        <w:rPr>
          <w:rFonts w:ascii="Times New Roman" w:hAnsi="Times New Roman"/>
          <w:sz w:val="28"/>
          <w:szCs w:val="28"/>
        </w:rPr>
        <w:t xml:space="preserve"> </w:t>
      </w:r>
      <w:r w:rsidR="006C60AA">
        <w:rPr>
          <w:rFonts w:ascii="Times New Roman" w:hAnsi="Times New Roman"/>
          <w:sz w:val="28"/>
          <w:szCs w:val="28"/>
        </w:rPr>
        <w:t>са постъпили 7 бр. дела, а през</w:t>
      </w:r>
      <w:r>
        <w:rPr>
          <w:rFonts w:ascii="Times New Roman" w:hAnsi="Times New Roman"/>
          <w:sz w:val="28"/>
          <w:szCs w:val="28"/>
        </w:rPr>
        <w:t xml:space="preserve"> 202</w:t>
      </w:r>
      <w:r w:rsidR="006C60AA">
        <w:rPr>
          <w:rFonts w:ascii="Times New Roman" w:hAnsi="Times New Roman"/>
          <w:sz w:val="28"/>
          <w:szCs w:val="28"/>
        </w:rPr>
        <w:t>3</w:t>
      </w:r>
      <w:r>
        <w:rPr>
          <w:rFonts w:ascii="Times New Roman" w:hAnsi="Times New Roman"/>
          <w:sz w:val="28"/>
          <w:szCs w:val="28"/>
        </w:rPr>
        <w:t xml:space="preserve"> г.</w:t>
      </w:r>
      <w:r w:rsidR="0017262F">
        <w:rPr>
          <w:rFonts w:ascii="Times New Roman" w:hAnsi="Times New Roman"/>
          <w:sz w:val="28"/>
          <w:szCs w:val="28"/>
        </w:rPr>
        <w:t xml:space="preserve"> </w:t>
      </w:r>
      <w:r w:rsidR="006C60AA">
        <w:rPr>
          <w:rFonts w:ascii="Times New Roman" w:hAnsi="Times New Roman"/>
          <w:sz w:val="28"/>
          <w:szCs w:val="28"/>
        </w:rPr>
        <w:t xml:space="preserve">– </w:t>
      </w:r>
      <w:r w:rsidR="0017262F">
        <w:rPr>
          <w:rFonts w:ascii="Times New Roman" w:hAnsi="Times New Roman"/>
          <w:sz w:val="28"/>
          <w:szCs w:val="28"/>
        </w:rPr>
        <w:t>6 бр</w:t>
      </w:r>
      <w:r w:rsidR="006C60AA">
        <w:rPr>
          <w:rFonts w:ascii="Times New Roman" w:hAnsi="Times New Roman"/>
          <w:sz w:val="28"/>
          <w:szCs w:val="28"/>
        </w:rPr>
        <w:t>.</w:t>
      </w:r>
      <w:r w:rsidR="0017262F">
        <w:rPr>
          <w:rFonts w:ascii="Times New Roman" w:hAnsi="Times New Roman"/>
          <w:sz w:val="28"/>
          <w:szCs w:val="28"/>
        </w:rPr>
        <w:t xml:space="preserve"> </w:t>
      </w:r>
      <w:r w:rsidR="0017262F">
        <w:rPr>
          <w:rFonts w:ascii="Times New Roman" w:hAnsi="Times New Roman"/>
          <w:sz w:val="28"/>
          <w:szCs w:val="28"/>
        </w:rPr>
        <w:lastRenderedPageBreak/>
        <w:t>дела</w:t>
      </w:r>
      <w:r>
        <w:rPr>
          <w:rFonts w:ascii="Times New Roman" w:hAnsi="Times New Roman"/>
          <w:sz w:val="28"/>
          <w:szCs w:val="28"/>
        </w:rPr>
        <w:t>.</w:t>
      </w:r>
    </w:p>
    <w:p w14:paraId="6C187888" w14:textId="49C19869" w:rsidR="00C44392" w:rsidRDefault="006C60AA" w:rsidP="005A2F65">
      <w:pPr>
        <w:spacing w:line="276" w:lineRule="auto"/>
        <w:ind w:firstLine="708"/>
        <w:jc w:val="both"/>
        <w:rPr>
          <w:rFonts w:ascii="Times New Roman" w:hAnsi="Times New Roman"/>
          <w:sz w:val="28"/>
          <w:szCs w:val="28"/>
        </w:rPr>
      </w:pPr>
      <w:r>
        <w:rPr>
          <w:rFonts w:ascii="Times New Roman" w:hAnsi="Times New Roman"/>
          <w:sz w:val="28"/>
          <w:szCs w:val="28"/>
        </w:rPr>
        <w:t>Образуваното през настоящата година дело</w:t>
      </w:r>
      <w:r w:rsidR="00C44392">
        <w:rPr>
          <w:rFonts w:ascii="Times New Roman" w:hAnsi="Times New Roman"/>
          <w:sz w:val="28"/>
          <w:szCs w:val="28"/>
        </w:rPr>
        <w:t xml:space="preserve"> </w:t>
      </w:r>
      <w:r>
        <w:rPr>
          <w:rFonts w:ascii="Times New Roman" w:hAnsi="Times New Roman"/>
          <w:sz w:val="28"/>
          <w:szCs w:val="28"/>
        </w:rPr>
        <w:t>е с предмет „</w:t>
      </w:r>
      <w:r w:rsidRPr="006C60AA">
        <w:rPr>
          <w:rFonts w:ascii="Times New Roman" w:hAnsi="Times New Roman"/>
          <w:sz w:val="28"/>
          <w:szCs w:val="28"/>
        </w:rPr>
        <w:t>Продажба и държане на акцизни стоки без бандерол</w:t>
      </w:r>
      <w:r>
        <w:rPr>
          <w:rFonts w:ascii="Times New Roman" w:hAnsi="Times New Roman"/>
          <w:sz w:val="28"/>
          <w:szCs w:val="28"/>
        </w:rPr>
        <w:t>“.</w:t>
      </w:r>
    </w:p>
    <w:p w14:paraId="6ECCD8CC" w14:textId="676390C1" w:rsidR="00B419BF" w:rsidRPr="00E03342" w:rsidRDefault="00B419BF" w:rsidP="00B419BF">
      <w:pPr>
        <w:spacing w:line="276" w:lineRule="auto"/>
        <w:ind w:firstLine="708"/>
        <w:jc w:val="both"/>
        <w:rPr>
          <w:rFonts w:ascii="Times New Roman" w:hAnsi="Times New Roman"/>
          <w:sz w:val="28"/>
          <w:szCs w:val="28"/>
        </w:rPr>
      </w:pPr>
      <w:r w:rsidRPr="00E03342">
        <w:rPr>
          <w:rFonts w:ascii="Times New Roman" w:hAnsi="Times New Roman"/>
          <w:sz w:val="28"/>
          <w:szCs w:val="28"/>
        </w:rPr>
        <w:t xml:space="preserve">Констатира се, че за предходни години най-значителен дял се пада на престъпленията по чл. 234в </w:t>
      </w:r>
      <w:r w:rsidR="00E03342" w:rsidRPr="00E03342">
        <w:rPr>
          <w:rFonts w:ascii="Times New Roman" w:hAnsi="Times New Roman"/>
          <w:sz w:val="28"/>
          <w:szCs w:val="28"/>
        </w:rPr>
        <w:t xml:space="preserve">от </w:t>
      </w:r>
      <w:r w:rsidRPr="00E03342">
        <w:rPr>
          <w:rFonts w:ascii="Times New Roman" w:hAnsi="Times New Roman"/>
          <w:sz w:val="28"/>
          <w:szCs w:val="28"/>
        </w:rPr>
        <w:t xml:space="preserve">НК и чл. 235 </w:t>
      </w:r>
      <w:r w:rsidR="00E03342" w:rsidRPr="00E03342">
        <w:rPr>
          <w:rFonts w:ascii="Times New Roman" w:hAnsi="Times New Roman"/>
          <w:sz w:val="28"/>
          <w:szCs w:val="28"/>
        </w:rPr>
        <w:t xml:space="preserve">от </w:t>
      </w:r>
      <w:r w:rsidRPr="00E03342">
        <w:rPr>
          <w:rFonts w:ascii="Times New Roman" w:hAnsi="Times New Roman"/>
          <w:sz w:val="28"/>
          <w:szCs w:val="28"/>
        </w:rPr>
        <w:t>НК, предвид приети през годините промени в НК и инкриминирането на маловажните случаи</w:t>
      </w:r>
      <w:r w:rsidRPr="00E03342">
        <w:rPr>
          <w:rFonts w:ascii="Times New Roman" w:hAnsi="Times New Roman"/>
          <w:b/>
          <w:sz w:val="28"/>
          <w:szCs w:val="28"/>
        </w:rPr>
        <w:t xml:space="preserve"> </w:t>
      </w:r>
      <w:r w:rsidRPr="00E03342">
        <w:rPr>
          <w:rFonts w:ascii="Times New Roman" w:hAnsi="Times New Roman"/>
          <w:sz w:val="28"/>
          <w:szCs w:val="28"/>
        </w:rPr>
        <w:t xml:space="preserve">на някои от съставите. </w:t>
      </w:r>
    </w:p>
    <w:p w14:paraId="3B49C409" w14:textId="50FBD621" w:rsidR="00C44392" w:rsidRDefault="00091249" w:rsidP="005A2F65">
      <w:pPr>
        <w:spacing w:line="276" w:lineRule="auto"/>
        <w:ind w:firstLine="708"/>
        <w:jc w:val="both"/>
        <w:rPr>
          <w:rFonts w:ascii="Times New Roman" w:hAnsi="Times New Roman"/>
          <w:sz w:val="28"/>
          <w:szCs w:val="28"/>
        </w:rPr>
      </w:pPr>
      <w:r w:rsidRPr="0049711F">
        <w:rPr>
          <w:rFonts w:ascii="Times New Roman" w:hAnsi="Times New Roman"/>
          <w:b/>
          <w:sz w:val="28"/>
          <w:szCs w:val="28"/>
        </w:rPr>
        <w:t xml:space="preserve"> </w:t>
      </w:r>
    </w:p>
    <w:p w14:paraId="7A859D4C" w14:textId="77777777" w:rsidR="006C60AA" w:rsidRDefault="00091249" w:rsidP="005A2F65">
      <w:pPr>
        <w:spacing w:line="276" w:lineRule="auto"/>
        <w:ind w:firstLine="708"/>
        <w:jc w:val="both"/>
        <w:rPr>
          <w:rFonts w:ascii="Times New Roman" w:hAnsi="Times New Roman"/>
          <w:sz w:val="28"/>
          <w:szCs w:val="28"/>
        </w:rPr>
      </w:pPr>
      <w:r w:rsidRPr="004507FF">
        <w:rPr>
          <w:rFonts w:ascii="Times New Roman" w:hAnsi="Times New Roman"/>
          <w:b/>
          <w:sz w:val="28"/>
          <w:szCs w:val="28"/>
          <w:u w:val="single"/>
        </w:rPr>
        <w:t>Престъпления против дейността на държавни органи и обществени организации</w:t>
      </w:r>
      <w:r w:rsidRPr="0049711F">
        <w:rPr>
          <w:rFonts w:ascii="Times New Roman" w:hAnsi="Times New Roman"/>
          <w:b/>
          <w:sz w:val="28"/>
          <w:szCs w:val="28"/>
        </w:rPr>
        <w:t xml:space="preserve"> – </w:t>
      </w:r>
      <w:r w:rsidR="00001393" w:rsidRPr="00001393">
        <w:rPr>
          <w:rFonts w:ascii="Times New Roman" w:hAnsi="Times New Roman"/>
          <w:sz w:val="28"/>
          <w:szCs w:val="28"/>
        </w:rPr>
        <w:t xml:space="preserve">в Районен съд </w:t>
      </w:r>
      <w:r w:rsidR="00943D46">
        <w:rPr>
          <w:rFonts w:ascii="Times New Roman" w:hAnsi="Times New Roman"/>
          <w:sz w:val="28"/>
          <w:szCs w:val="28"/>
        </w:rPr>
        <w:t>–</w:t>
      </w:r>
      <w:r w:rsidR="00001393" w:rsidRPr="00001393">
        <w:rPr>
          <w:rFonts w:ascii="Times New Roman" w:hAnsi="Times New Roman"/>
          <w:sz w:val="28"/>
          <w:szCs w:val="28"/>
        </w:rPr>
        <w:t xml:space="preserve"> Силистра сложени за разглеждане са </w:t>
      </w:r>
      <w:r w:rsidR="006C60AA">
        <w:rPr>
          <w:rFonts w:ascii="Times New Roman" w:hAnsi="Times New Roman"/>
          <w:sz w:val="28"/>
          <w:szCs w:val="28"/>
        </w:rPr>
        <w:t>10</w:t>
      </w:r>
      <w:r w:rsidR="00001393" w:rsidRPr="00001393">
        <w:rPr>
          <w:rFonts w:ascii="Times New Roman" w:hAnsi="Times New Roman"/>
          <w:sz w:val="28"/>
          <w:szCs w:val="28"/>
        </w:rPr>
        <w:t xml:space="preserve"> бр. дела, като </w:t>
      </w:r>
      <w:proofErr w:type="spellStart"/>
      <w:r w:rsidR="00001393" w:rsidRPr="00001393">
        <w:rPr>
          <w:rFonts w:ascii="Times New Roman" w:hAnsi="Times New Roman"/>
          <w:sz w:val="28"/>
          <w:szCs w:val="28"/>
        </w:rPr>
        <w:t>новопостъпилите</w:t>
      </w:r>
      <w:proofErr w:type="spellEnd"/>
      <w:r w:rsidR="00001393" w:rsidRPr="00001393">
        <w:rPr>
          <w:rFonts w:ascii="Times New Roman" w:hAnsi="Times New Roman"/>
          <w:sz w:val="28"/>
          <w:szCs w:val="28"/>
        </w:rPr>
        <w:t xml:space="preserve"> са </w:t>
      </w:r>
      <w:r w:rsidR="006C60AA">
        <w:rPr>
          <w:rFonts w:ascii="Times New Roman" w:hAnsi="Times New Roman"/>
          <w:sz w:val="28"/>
          <w:szCs w:val="28"/>
        </w:rPr>
        <w:t>7</w:t>
      </w:r>
      <w:r w:rsidR="00001393" w:rsidRPr="00001393">
        <w:rPr>
          <w:rFonts w:ascii="Times New Roman" w:hAnsi="Times New Roman"/>
          <w:sz w:val="28"/>
          <w:szCs w:val="28"/>
        </w:rPr>
        <w:t xml:space="preserve"> бр. </w:t>
      </w:r>
    </w:p>
    <w:p w14:paraId="092FBFE8" w14:textId="2D185B33" w:rsidR="006C60AA" w:rsidRDefault="006C60AA" w:rsidP="005A2F65">
      <w:pPr>
        <w:spacing w:line="276" w:lineRule="auto"/>
        <w:ind w:firstLine="708"/>
        <w:jc w:val="both"/>
        <w:rPr>
          <w:rFonts w:ascii="Times New Roman" w:hAnsi="Times New Roman"/>
          <w:sz w:val="28"/>
          <w:szCs w:val="28"/>
        </w:rPr>
      </w:pPr>
      <w:r>
        <w:rPr>
          <w:rFonts w:ascii="Times New Roman" w:hAnsi="Times New Roman"/>
          <w:sz w:val="28"/>
          <w:szCs w:val="28"/>
        </w:rPr>
        <w:t>Три от новообразуваните дела са за н</w:t>
      </w:r>
      <w:r w:rsidRPr="006C60AA">
        <w:rPr>
          <w:rFonts w:ascii="Times New Roman" w:hAnsi="Times New Roman"/>
          <w:sz w:val="28"/>
          <w:szCs w:val="28"/>
        </w:rPr>
        <w:t>езаконно преминаване през граница</w:t>
      </w:r>
      <w:r>
        <w:rPr>
          <w:rFonts w:ascii="Times New Roman" w:hAnsi="Times New Roman"/>
          <w:sz w:val="28"/>
          <w:szCs w:val="28"/>
        </w:rPr>
        <w:t>; 1 бр. дело е за н</w:t>
      </w:r>
      <w:r w:rsidRPr="006C60AA">
        <w:rPr>
          <w:rFonts w:ascii="Times New Roman" w:hAnsi="Times New Roman"/>
          <w:sz w:val="28"/>
          <w:szCs w:val="28"/>
        </w:rPr>
        <w:t>езаконно превеждане през граница</w:t>
      </w:r>
      <w:r>
        <w:rPr>
          <w:rFonts w:ascii="Times New Roman" w:hAnsi="Times New Roman"/>
          <w:sz w:val="28"/>
          <w:szCs w:val="28"/>
        </w:rPr>
        <w:t xml:space="preserve">; </w:t>
      </w:r>
      <w:r w:rsidR="00DD61E2">
        <w:rPr>
          <w:rFonts w:ascii="Times New Roman" w:hAnsi="Times New Roman"/>
          <w:sz w:val="28"/>
          <w:szCs w:val="28"/>
        </w:rPr>
        <w:t>1 бр. дело е за пр</w:t>
      </w:r>
      <w:r w:rsidR="00DD61E2" w:rsidRPr="00DD61E2">
        <w:rPr>
          <w:rFonts w:ascii="Times New Roman" w:hAnsi="Times New Roman"/>
          <w:sz w:val="28"/>
          <w:szCs w:val="28"/>
        </w:rPr>
        <w:t>естъплени</w:t>
      </w:r>
      <w:r w:rsidR="00DD61E2">
        <w:rPr>
          <w:rFonts w:ascii="Times New Roman" w:hAnsi="Times New Roman"/>
          <w:sz w:val="28"/>
          <w:szCs w:val="28"/>
        </w:rPr>
        <w:t>е</w:t>
      </w:r>
      <w:r w:rsidR="00DD61E2" w:rsidRPr="00DD61E2">
        <w:rPr>
          <w:rFonts w:ascii="Times New Roman" w:hAnsi="Times New Roman"/>
          <w:sz w:val="28"/>
          <w:szCs w:val="28"/>
        </w:rPr>
        <w:t xml:space="preserve"> против реда на управлението</w:t>
      </w:r>
      <w:r w:rsidR="00DD61E2">
        <w:rPr>
          <w:rFonts w:ascii="Times New Roman" w:hAnsi="Times New Roman"/>
          <w:sz w:val="28"/>
          <w:szCs w:val="28"/>
        </w:rPr>
        <w:t>; 1 бр. за п</w:t>
      </w:r>
      <w:r w:rsidR="00DD61E2" w:rsidRPr="00DD61E2">
        <w:rPr>
          <w:rFonts w:ascii="Times New Roman" w:hAnsi="Times New Roman"/>
          <w:sz w:val="28"/>
          <w:szCs w:val="28"/>
        </w:rPr>
        <w:t>ротивозаконно подпомагане н</w:t>
      </w:r>
      <w:r w:rsidR="00DD61E2">
        <w:rPr>
          <w:rFonts w:ascii="Times New Roman" w:hAnsi="Times New Roman"/>
          <w:sz w:val="28"/>
          <w:szCs w:val="28"/>
        </w:rPr>
        <w:t>а</w:t>
      </w:r>
      <w:r w:rsidR="00DD61E2" w:rsidRPr="00DD61E2">
        <w:rPr>
          <w:rFonts w:ascii="Times New Roman" w:hAnsi="Times New Roman"/>
          <w:sz w:val="28"/>
          <w:szCs w:val="28"/>
        </w:rPr>
        <w:t xml:space="preserve"> чужденец да пребивава в страната </w:t>
      </w:r>
      <w:r w:rsidR="00DD61E2">
        <w:rPr>
          <w:rFonts w:ascii="Times New Roman" w:hAnsi="Times New Roman"/>
          <w:sz w:val="28"/>
          <w:szCs w:val="28"/>
        </w:rPr>
        <w:t>и 1 бр. за н</w:t>
      </w:r>
      <w:r w:rsidR="00DD61E2" w:rsidRPr="00DD61E2">
        <w:rPr>
          <w:rFonts w:ascii="Times New Roman" w:hAnsi="Times New Roman"/>
          <w:sz w:val="28"/>
          <w:szCs w:val="28"/>
        </w:rPr>
        <w:t>еизпълнение на съдебно решение</w:t>
      </w:r>
      <w:r w:rsidR="00DD61E2">
        <w:rPr>
          <w:rFonts w:ascii="Times New Roman" w:hAnsi="Times New Roman"/>
          <w:sz w:val="28"/>
          <w:szCs w:val="28"/>
        </w:rPr>
        <w:t>.</w:t>
      </w:r>
    </w:p>
    <w:p w14:paraId="6A0ED06C" w14:textId="567F2D4F" w:rsidR="00B419BF" w:rsidRPr="00E03342" w:rsidRDefault="00B419BF" w:rsidP="00B419BF">
      <w:pPr>
        <w:spacing w:line="276" w:lineRule="auto"/>
        <w:ind w:firstLine="708"/>
        <w:jc w:val="both"/>
        <w:rPr>
          <w:rFonts w:ascii="Times New Roman" w:hAnsi="Times New Roman"/>
          <w:b/>
          <w:sz w:val="28"/>
          <w:szCs w:val="28"/>
        </w:rPr>
      </w:pPr>
      <w:r w:rsidRPr="00E03342">
        <w:rPr>
          <w:rFonts w:ascii="Times New Roman" w:hAnsi="Times New Roman"/>
          <w:sz w:val="28"/>
          <w:szCs w:val="28"/>
        </w:rPr>
        <w:t xml:space="preserve">Преобладаващите дела, които се разглеждат по Глава VІІІ, Раздел І от Особената част на НК са за престъпленията по чл. 279 </w:t>
      </w:r>
      <w:r w:rsidR="00E03342" w:rsidRPr="00E03342">
        <w:rPr>
          <w:rFonts w:ascii="Times New Roman" w:hAnsi="Times New Roman"/>
          <w:sz w:val="28"/>
          <w:szCs w:val="28"/>
        </w:rPr>
        <w:t xml:space="preserve">от </w:t>
      </w:r>
      <w:r w:rsidRPr="00E03342">
        <w:rPr>
          <w:rFonts w:ascii="Times New Roman" w:hAnsi="Times New Roman"/>
          <w:sz w:val="28"/>
          <w:szCs w:val="28"/>
        </w:rPr>
        <w:t>НК, предвид обстоятелството, че районът е граничен и най-чести са случаите на неправомерно преминаване на държавната граница от лица, които не са граждани на ЕС</w:t>
      </w:r>
      <w:r w:rsidR="00E03342" w:rsidRPr="00E03342">
        <w:rPr>
          <w:rFonts w:ascii="Times New Roman" w:hAnsi="Times New Roman"/>
          <w:sz w:val="28"/>
          <w:szCs w:val="28"/>
        </w:rPr>
        <w:t>,</w:t>
      </w:r>
      <w:r w:rsidRPr="00E03342">
        <w:rPr>
          <w:rFonts w:ascii="Times New Roman" w:hAnsi="Times New Roman"/>
          <w:sz w:val="28"/>
          <w:szCs w:val="28"/>
        </w:rPr>
        <w:t xml:space="preserve"> или пък от български граждани с наложено ограничение за напускане пределите на страната. Налице е вътрешна граница между държави членки на ЕС. Границата между Р. Румъния и Р. България по територията, върху която се разпростира компетентността на  РС – Силистра, е както водна по река Дунав, така и сухоземна.</w:t>
      </w:r>
    </w:p>
    <w:p w14:paraId="2461A4D1" w14:textId="532BAB8B" w:rsidR="00001393" w:rsidRDefault="00001393" w:rsidP="005A2F65">
      <w:pPr>
        <w:spacing w:line="276" w:lineRule="auto"/>
        <w:ind w:firstLine="708"/>
        <w:jc w:val="both"/>
        <w:rPr>
          <w:rFonts w:ascii="Times New Roman" w:hAnsi="Times New Roman"/>
          <w:sz w:val="28"/>
          <w:szCs w:val="28"/>
        </w:rPr>
      </w:pPr>
      <w:r>
        <w:rPr>
          <w:rFonts w:ascii="Times New Roman" w:hAnsi="Times New Roman"/>
          <w:sz w:val="28"/>
          <w:szCs w:val="28"/>
        </w:rPr>
        <w:t xml:space="preserve">През </w:t>
      </w:r>
      <w:r w:rsidR="00DD61E2">
        <w:rPr>
          <w:rFonts w:ascii="Times New Roman" w:hAnsi="Times New Roman"/>
          <w:sz w:val="28"/>
          <w:szCs w:val="28"/>
        </w:rPr>
        <w:t>предходната</w:t>
      </w:r>
      <w:r>
        <w:rPr>
          <w:rFonts w:ascii="Times New Roman" w:hAnsi="Times New Roman"/>
          <w:sz w:val="28"/>
          <w:szCs w:val="28"/>
        </w:rPr>
        <w:t xml:space="preserve"> 2024</w:t>
      </w:r>
      <w:r w:rsidRPr="00001393">
        <w:rPr>
          <w:rFonts w:ascii="Times New Roman" w:hAnsi="Times New Roman"/>
          <w:sz w:val="28"/>
          <w:szCs w:val="28"/>
        </w:rPr>
        <w:t xml:space="preserve"> година са постъпили </w:t>
      </w:r>
      <w:r>
        <w:rPr>
          <w:rFonts w:ascii="Times New Roman" w:hAnsi="Times New Roman"/>
          <w:sz w:val="28"/>
          <w:szCs w:val="28"/>
        </w:rPr>
        <w:t>56</w:t>
      </w:r>
      <w:r w:rsidRPr="00001393">
        <w:rPr>
          <w:rFonts w:ascii="Times New Roman" w:hAnsi="Times New Roman"/>
          <w:sz w:val="28"/>
          <w:szCs w:val="28"/>
        </w:rPr>
        <w:t xml:space="preserve"> бр. дела за незаконно преминаване на лица през границата, за незаконно превеждане на лица през граница – </w:t>
      </w:r>
      <w:r>
        <w:rPr>
          <w:rFonts w:ascii="Times New Roman" w:hAnsi="Times New Roman"/>
          <w:sz w:val="28"/>
          <w:szCs w:val="28"/>
        </w:rPr>
        <w:t>3</w:t>
      </w:r>
      <w:r w:rsidRPr="00001393">
        <w:rPr>
          <w:rFonts w:ascii="Times New Roman" w:hAnsi="Times New Roman"/>
          <w:sz w:val="28"/>
          <w:szCs w:val="28"/>
        </w:rPr>
        <w:t xml:space="preserve"> бро</w:t>
      </w:r>
      <w:r>
        <w:rPr>
          <w:rFonts w:ascii="Times New Roman" w:hAnsi="Times New Roman"/>
          <w:sz w:val="28"/>
          <w:szCs w:val="28"/>
        </w:rPr>
        <w:t>я</w:t>
      </w:r>
      <w:r w:rsidRPr="00001393">
        <w:rPr>
          <w:rFonts w:ascii="Times New Roman" w:hAnsi="Times New Roman"/>
          <w:sz w:val="28"/>
          <w:szCs w:val="28"/>
        </w:rPr>
        <w:t xml:space="preserve">, </w:t>
      </w:r>
      <w:r w:rsidR="00767960">
        <w:rPr>
          <w:rFonts w:ascii="Times New Roman" w:hAnsi="Times New Roman"/>
          <w:sz w:val="28"/>
          <w:szCs w:val="28"/>
        </w:rPr>
        <w:t>6 бр. за п</w:t>
      </w:r>
      <w:r w:rsidR="00767960" w:rsidRPr="00767960">
        <w:rPr>
          <w:rFonts w:ascii="Times New Roman" w:hAnsi="Times New Roman"/>
          <w:sz w:val="28"/>
          <w:szCs w:val="28"/>
        </w:rPr>
        <w:t>ротивозаконно подпомагане н</w:t>
      </w:r>
      <w:r w:rsidR="00767960">
        <w:rPr>
          <w:rFonts w:ascii="Times New Roman" w:hAnsi="Times New Roman"/>
          <w:sz w:val="28"/>
          <w:szCs w:val="28"/>
        </w:rPr>
        <w:t>а</w:t>
      </w:r>
      <w:r w:rsidR="00767960" w:rsidRPr="00767960">
        <w:rPr>
          <w:rFonts w:ascii="Times New Roman" w:hAnsi="Times New Roman"/>
          <w:sz w:val="28"/>
          <w:szCs w:val="28"/>
        </w:rPr>
        <w:t xml:space="preserve"> чужденец да пребивава в страната в нарушение на закона</w:t>
      </w:r>
      <w:r w:rsidR="00767960">
        <w:rPr>
          <w:rFonts w:ascii="Times New Roman" w:hAnsi="Times New Roman"/>
          <w:sz w:val="28"/>
          <w:szCs w:val="28"/>
        </w:rPr>
        <w:t xml:space="preserve">; </w:t>
      </w:r>
      <w:r w:rsidRPr="00001393">
        <w:rPr>
          <w:rFonts w:ascii="Times New Roman" w:hAnsi="Times New Roman"/>
          <w:sz w:val="28"/>
          <w:szCs w:val="28"/>
        </w:rPr>
        <w:t xml:space="preserve">за неизпълнение на съдебно решение – 1 бр., </w:t>
      </w:r>
      <w:r w:rsidR="00767960">
        <w:rPr>
          <w:rFonts w:ascii="Times New Roman" w:hAnsi="Times New Roman"/>
          <w:sz w:val="28"/>
          <w:szCs w:val="28"/>
        </w:rPr>
        <w:t>1</w:t>
      </w:r>
      <w:r w:rsidRPr="00001393">
        <w:rPr>
          <w:rFonts w:ascii="Times New Roman" w:hAnsi="Times New Roman"/>
          <w:sz w:val="28"/>
          <w:szCs w:val="28"/>
        </w:rPr>
        <w:t xml:space="preserve"> бро</w:t>
      </w:r>
      <w:r w:rsidR="00767960">
        <w:rPr>
          <w:rFonts w:ascii="Times New Roman" w:hAnsi="Times New Roman"/>
          <w:sz w:val="28"/>
          <w:szCs w:val="28"/>
        </w:rPr>
        <w:t>й</w:t>
      </w:r>
      <w:r w:rsidRPr="00001393">
        <w:rPr>
          <w:rFonts w:ascii="Times New Roman" w:hAnsi="Times New Roman"/>
          <w:sz w:val="28"/>
          <w:szCs w:val="28"/>
        </w:rPr>
        <w:t xml:space="preserve"> за престъпления против реда на управлението.</w:t>
      </w:r>
    </w:p>
    <w:p w14:paraId="3A30AA63" w14:textId="10692A36" w:rsidR="00C44392" w:rsidRDefault="00DD61E2" w:rsidP="005A2F65">
      <w:pPr>
        <w:spacing w:line="276" w:lineRule="auto"/>
        <w:ind w:firstLine="708"/>
        <w:jc w:val="both"/>
        <w:rPr>
          <w:rFonts w:ascii="Times New Roman" w:hAnsi="Times New Roman"/>
          <w:sz w:val="28"/>
          <w:szCs w:val="28"/>
        </w:rPr>
      </w:pPr>
      <w:r>
        <w:rPr>
          <w:rFonts w:ascii="Times New Roman" w:hAnsi="Times New Roman"/>
          <w:sz w:val="28"/>
          <w:szCs w:val="28"/>
        </w:rPr>
        <w:t xml:space="preserve">В сравнение с </w:t>
      </w:r>
      <w:r w:rsidR="00CB48C3">
        <w:rPr>
          <w:rFonts w:ascii="Times New Roman" w:hAnsi="Times New Roman"/>
          <w:sz w:val="28"/>
          <w:szCs w:val="28"/>
        </w:rPr>
        <w:t xml:space="preserve">2023 година са постъпили 41 бр. дела за незаконно преминаване на лица през границата, за </w:t>
      </w:r>
      <w:r w:rsidR="00CB48C3" w:rsidRPr="00581BFD">
        <w:rPr>
          <w:rFonts w:ascii="Times New Roman" w:hAnsi="Times New Roman"/>
          <w:sz w:val="28"/>
          <w:szCs w:val="28"/>
        </w:rPr>
        <w:t xml:space="preserve">незаконно превеждане на лица през граница </w:t>
      </w:r>
      <w:r w:rsidR="00CB48C3">
        <w:rPr>
          <w:rFonts w:ascii="Times New Roman" w:hAnsi="Times New Roman"/>
          <w:sz w:val="28"/>
          <w:szCs w:val="28"/>
        </w:rPr>
        <w:t>–</w:t>
      </w:r>
      <w:r w:rsidR="00CB48C3" w:rsidRPr="00581BFD">
        <w:rPr>
          <w:rFonts w:ascii="Times New Roman" w:hAnsi="Times New Roman"/>
          <w:sz w:val="28"/>
          <w:szCs w:val="28"/>
        </w:rPr>
        <w:t xml:space="preserve"> </w:t>
      </w:r>
      <w:r w:rsidR="00CB48C3">
        <w:rPr>
          <w:rFonts w:ascii="Times New Roman" w:hAnsi="Times New Roman"/>
          <w:sz w:val="28"/>
          <w:szCs w:val="28"/>
          <w:lang w:val="en-US"/>
        </w:rPr>
        <w:t>1</w:t>
      </w:r>
      <w:r w:rsidR="00CB48C3" w:rsidRPr="00581BFD">
        <w:rPr>
          <w:rFonts w:ascii="Times New Roman" w:hAnsi="Times New Roman"/>
          <w:sz w:val="28"/>
          <w:szCs w:val="28"/>
        </w:rPr>
        <w:t xml:space="preserve"> бр</w:t>
      </w:r>
      <w:r w:rsidR="00CB48C3">
        <w:rPr>
          <w:rFonts w:ascii="Times New Roman" w:hAnsi="Times New Roman"/>
          <w:sz w:val="28"/>
          <w:szCs w:val="28"/>
        </w:rPr>
        <w:t>ой,</w:t>
      </w:r>
      <w:r w:rsidR="00CB48C3" w:rsidRPr="00581BFD">
        <w:rPr>
          <w:rFonts w:ascii="Times New Roman" w:hAnsi="Times New Roman"/>
          <w:sz w:val="28"/>
          <w:szCs w:val="28"/>
        </w:rPr>
        <w:t xml:space="preserve"> </w:t>
      </w:r>
      <w:r w:rsidR="00CB48C3">
        <w:rPr>
          <w:rFonts w:ascii="Times New Roman" w:hAnsi="Times New Roman"/>
          <w:sz w:val="28"/>
          <w:szCs w:val="28"/>
        </w:rPr>
        <w:t>за неизпълнение на съдебно решение – 1 бр., 2 броя за</w:t>
      </w:r>
      <w:r w:rsidR="00CB48C3" w:rsidRPr="00A4475A">
        <w:rPr>
          <w:rFonts w:ascii="Arial" w:hAnsi="Arial" w:cs="Arial"/>
          <w:color w:val="333333"/>
          <w:sz w:val="21"/>
          <w:szCs w:val="21"/>
          <w:shd w:val="clear" w:color="auto" w:fill="F5F5F5"/>
        </w:rPr>
        <w:t xml:space="preserve"> </w:t>
      </w:r>
      <w:r w:rsidR="00CB48C3">
        <w:rPr>
          <w:rFonts w:ascii="Times New Roman" w:hAnsi="Times New Roman"/>
          <w:sz w:val="28"/>
          <w:szCs w:val="28"/>
        </w:rPr>
        <w:t>престъплен</w:t>
      </w:r>
      <w:r w:rsidR="00C44392">
        <w:rPr>
          <w:rFonts w:ascii="Times New Roman" w:hAnsi="Times New Roman"/>
          <w:sz w:val="28"/>
          <w:szCs w:val="28"/>
        </w:rPr>
        <w:t>ия против реда на управлението.</w:t>
      </w:r>
    </w:p>
    <w:p w14:paraId="17F99287" w14:textId="3A781691" w:rsidR="00C44392" w:rsidRPr="00E03342" w:rsidRDefault="00B419BF" w:rsidP="005A2F65">
      <w:pPr>
        <w:spacing w:line="276" w:lineRule="auto"/>
        <w:ind w:firstLine="708"/>
        <w:jc w:val="both"/>
        <w:rPr>
          <w:rFonts w:ascii="Times New Roman" w:hAnsi="Times New Roman"/>
          <w:sz w:val="28"/>
          <w:szCs w:val="28"/>
        </w:rPr>
      </w:pPr>
      <w:r w:rsidRPr="00E03342">
        <w:rPr>
          <w:rFonts w:ascii="Times New Roman" w:hAnsi="Times New Roman"/>
          <w:sz w:val="28"/>
          <w:szCs w:val="28"/>
        </w:rPr>
        <w:t xml:space="preserve">Данните сочат, че спрямо предходните две години, броят на престъпленията против дейността на държавни органи и обществени организации значително е намалял. По този вид наказателни производства е налице и т.нар. елемент на „кампанийност“, тъй като в зависимост от различни геополитически, икономически или други решения, притокът на бежанци към и през нашата страна са увеличава или намалява. Немалка роля за намаляването на този вид наказателни производства имат и органите на Гранична полиция, </w:t>
      </w:r>
      <w:r w:rsidRPr="00E03342">
        <w:rPr>
          <w:rFonts w:ascii="Times New Roman" w:hAnsi="Times New Roman"/>
          <w:sz w:val="28"/>
          <w:szCs w:val="28"/>
        </w:rPr>
        <w:lastRenderedPageBreak/>
        <w:t>които се опитват да предотвратяват всякакви нарушения на нашата граница.</w:t>
      </w:r>
    </w:p>
    <w:p w14:paraId="20913065" w14:textId="77777777" w:rsidR="00831DEB" w:rsidRDefault="00831DEB" w:rsidP="005A2F65">
      <w:pPr>
        <w:spacing w:line="276" w:lineRule="auto"/>
        <w:ind w:firstLine="708"/>
        <w:jc w:val="both"/>
        <w:rPr>
          <w:rFonts w:ascii="Times New Roman" w:hAnsi="Times New Roman"/>
          <w:sz w:val="28"/>
          <w:szCs w:val="28"/>
        </w:rPr>
      </w:pPr>
    </w:p>
    <w:p w14:paraId="0E116FC9" w14:textId="3D8ADDAB" w:rsidR="00C44392" w:rsidRPr="00CE08C0" w:rsidRDefault="00091249" w:rsidP="00CE08C0">
      <w:pPr>
        <w:spacing w:line="276" w:lineRule="auto"/>
        <w:ind w:firstLine="708"/>
        <w:jc w:val="both"/>
        <w:rPr>
          <w:rFonts w:ascii="Times New Roman" w:hAnsi="Times New Roman"/>
          <w:sz w:val="28"/>
          <w:szCs w:val="28"/>
        </w:rPr>
      </w:pPr>
      <w:r w:rsidRPr="004507FF">
        <w:rPr>
          <w:rFonts w:ascii="Times New Roman" w:hAnsi="Times New Roman"/>
          <w:b/>
          <w:sz w:val="28"/>
          <w:szCs w:val="28"/>
          <w:u w:val="single"/>
        </w:rPr>
        <w:t>Документни престъпления</w:t>
      </w:r>
      <w:r w:rsidRPr="0049711F">
        <w:rPr>
          <w:rFonts w:ascii="Times New Roman" w:hAnsi="Times New Roman"/>
          <w:b/>
          <w:sz w:val="28"/>
          <w:szCs w:val="28"/>
        </w:rPr>
        <w:t xml:space="preserve"> – </w:t>
      </w:r>
      <w:r w:rsidR="00CE08C0" w:rsidRPr="00CE08C0">
        <w:rPr>
          <w:rFonts w:ascii="Times New Roman" w:hAnsi="Times New Roman"/>
          <w:sz w:val="28"/>
          <w:szCs w:val="28"/>
        </w:rPr>
        <w:t>през 2025 г. са постъпили 17 бр. дела</w:t>
      </w:r>
      <w:r w:rsidR="00CE08C0">
        <w:rPr>
          <w:rFonts w:ascii="Times New Roman" w:hAnsi="Times New Roman"/>
          <w:b/>
          <w:sz w:val="28"/>
          <w:szCs w:val="28"/>
        </w:rPr>
        <w:t xml:space="preserve">, </w:t>
      </w:r>
      <w:r w:rsidR="00CB48C3">
        <w:rPr>
          <w:rFonts w:ascii="Times New Roman" w:hAnsi="Times New Roman"/>
          <w:sz w:val="28"/>
          <w:szCs w:val="28"/>
        </w:rPr>
        <w:t xml:space="preserve">през </w:t>
      </w:r>
      <w:r w:rsidR="00767960">
        <w:rPr>
          <w:rFonts w:ascii="Times New Roman" w:hAnsi="Times New Roman"/>
          <w:sz w:val="28"/>
          <w:szCs w:val="28"/>
        </w:rPr>
        <w:t xml:space="preserve">2024 г. са постъпили 19 бр. дела, </w:t>
      </w:r>
      <w:r w:rsidR="00CE08C0">
        <w:rPr>
          <w:rFonts w:ascii="Times New Roman" w:hAnsi="Times New Roman"/>
          <w:sz w:val="28"/>
          <w:szCs w:val="28"/>
        </w:rPr>
        <w:t xml:space="preserve">а </w:t>
      </w:r>
      <w:r w:rsidR="00767960">
        <w:rPr>
          <w:rFonts w:ascii="Times New Roman" w:hAnsi="Times New Roman"/>
          <w:sz w:val="28"/>
          <w:szCs w:val="28"/>
        </w:rPr>
        <w:t xml:space="preserve">през </w:t>
      </w:r>
      <w:r w:rsidR="00CB48C3">
        <w:rPr>
          <w:rFonts w:ascii="Times New Roman" w:hAnsi="Times New Roman"/>
          <w:sz w:val="28"/>
          <w:szCs w:val="28"/>
        </w:rPr>
        <w:t>2023</w:t>
      </w:r>
      <w:r w:rsidR="00D509A0" w:rsidRPr="00D509A0">
        <w:rPr>
          <w:rFonts w:ascii="Times New Roman" w:hAnsi="Times New Roman"/>
          <w:sz w:val="28"/>
          <w:szCs w:val="28"/>
        </w:rPr>
        <w:t xml:space="preserve"> г</w:t>
      </w:r>
      <w:r w:rsidR="00D509A0">
        <w:rPr>
          <w:rFonts w:ascii="Times New Roman" w:hAnsi="Times New Roman"/>
          <w:b/>
          <w:sz w:val="28"/>
          <w:szCs w:val="28"/>
        </w:rPr>
        <w:t xml:space="preserve">. </w:t>
      </w:r>
      <w:r w:rsidR="00CE08C0">
        <w:rPr>
          <w:rFonts w:ascii="Times New Roman" w:hAnsi="Times New Roman"/>
          <w:sz w:val="28"/>
          <w:szCs w:val="28"/>
        </w:rPr>
        <w:t xml:space="preserve">– </w:t>
      </w:r>
      <w:r w:rsidR="00CB48C3">
        <w:rPr>
          <w:rFonts w:ascii="Times New Roman" w:hAnsi="Times New Roman"/>
          <w:sz w:val="28"/>
          <w:szCs w:val="28"/>
        </w:rPr>
        <w:t>9</w:t>
      </w:r>
      <w:r w:rsidR="00D509A0" w:rsidRPr="00D509A0">
        <w:rPr>
          <w:rFonts w:ascii="Times New Roman" w:hAnsi="Times New Roman"/>
          <w:sz w:val="28"/>
          <w:szCs w:val="28"/>
        </w:rPr>
        <w:t xml:space="preserve"> бр. дела</w:t>
      </w:r>
      <w:r w:rsidR="00CE08C0">
        <w:rPr>
          <w:rFonts w:ascii="Times New Roman" w:hAnsi="Times New Roman"/>
          <w:sz w:val="28"/>
          <w:szCs w:val="28"/>
        </w:rPr>
        <w:t>.</w:t>
      </w:r>
    </w:p>
    <w:p w14:paraId="7117A7A4" w14:textId="17AABB8B" w:rsidR="00C44392" w:rsidRDefault="00767960" w:rsidP="005A2F65">
      <w:pPr>
        <w:spacing w:line="276" w:lineRule="auto"/>
        <w:ind w:firstLine="708"/>
        <w:jc w:val="both"/>
        <w:rPr>
          <w:rFonts w:ascii="Times New Roman" w:hAnsi="Times New Roman"/>
          <w:sz w:val="28"/>
          <w:szCs w:val="28"/>
        </w:rPr>
      </w:pPr>
      <w:r>
        <w:rPr>
          <w:rFonts w:ascii="Times New Roman" w:hAnsi="Times New Roman"/>
          <w:sz w:val="28"/>
          <w:szCs w:val="28"/>
        </w:rPr>
        <w:t xml:space="preserve">Наблюдава се </w:t>
      </w:r>
      <w:r w:rsidR="00CE08C0">
        <w:rPr>
          <w:rFonts w:ascii="Times New Roman" w:hAnsi="Times New Roman"/>
          <w:sz w:val="28"/>
          <w:szCs w:val="28"/>
        </w:rPr>
        <w:t>сравнително запазване</w:t>
      </w:r>
      <w:r w:rsidR="00091249" w:rsidRPr="0049711F">
        <w:rPr>
          <w:rFonts w:ascii="Times New Roman" w:hAnsi="Times New Roman"/>
          <w:sz w:val="28"/>
          <w:szCs w:val="28"/>
        </w:rPr>
        <w:t xml:space="preserve"> на броя на делата по този </w:t>
      </w:r>
      <w:r w:rsidR="00D509A0">
        <w:rPr>
          <w:rFonts w:ascii="Times New Roman" w:hAnsi="Times New Roman"/>
          <w:sz w:val="28"/>
          <w:szCs w:val="28"/>
        </w:rPr>
        <w:t>раздел в сравнение с предходн</w:t>
      </w:r>
      <w:r w:rsidR="00CE08C0">
        <w:rPr>
          <w:rFonts w:ascii="Times New Roman" w:hAnsi="Times New Roman"/>
          <w:sz w:val="28"/>
          <w:szCs w:val="28"/>
        </w:rPr>
        <w:t>ата</w:t>
      </w:r>
      <w:r>
        <w:rPr>
          <w:rFonts w:ascii="Times New Roman" w:hAnsi="Times New Roman"/>
          <w:sz w:val="28"/>
          <w:szCs w:val="28"/>
        </w:rPr>
        <w:t xml:space="preserve"> годин</w:t>
      </w:r>
      <w:r w:rsidR="00CE08C0">
        <w:rPr>
          <w:rFonts w:ascii="Times New Roman" w:hAnsi="Times New Roman"/>
          <w:sz w:val="28"/>
          <w:szCs w:val="28"/>
        </w:rPr>
        <w:t>а</w:t>
      </w:r>
      <w:r w:rsidR="004507FF">
        <w:rPr>
          <w:rFonts w:ascii="Times New Roman" w:hAnsi="Times New Roman"/>
          <w:sz w:val="28"/>
          <w:szCs w:val="28"/>
        </w:rPr>
        <w:t>.</w:t>
      </w:r>
      <w:r w:rsidR="00091249" w:rsidRPr="0049711F">
        <w:rPr>
          <w:rFonts w:ascii="Times New Roman" w:hAnsi="Times New Roman"/>
          <w:sz w:val="28"/>
          <w:szCs w:val="28"/>
        </w:rPr>
        <w:t xml:space="preserve"> Отново основно делата са за престъпления по чл. 316 и чл. 313 от НК. Поправката е на СУ на МПС, а </w:t>
      </w:r>
      <w:r w:rsidR="004507FF">
        <w:rPr>
          <w:rFonts w:ascii="Times New Roman" w:hAnsi="Times New Roman"/>
          <w:sz w:val="28"/>
          <w:szCs w:val="28"/>
        </w:rPr>
        <w:t>предимно</w:t>
      </w:r>
      <w:r w:rsidR="00091249" w:rsidRPr="0049711F">
        <w:rPr>
          <w:rFonts w:ascii="Times New Roman" w:hAnsi="Times New Roman"/>
          <w:sz w:val="28"/>
          <w:szCs w:val="28"/>
        </w:rPr>
        <w:t xml:space="preserve"> неистинските документи са свидетел</w:t>
      </w:r>
      <w:r w:rsidR="00C44392">
        <w:rPr>
          <w:rFonts w:ascii="Times New Roman" w:hAnsi="Times New Roman"/>
          <w:sz w:val="28"/>
          <w:szCs w:val="28"/>
        </w:rPr>
        <w:t>ства за завършено образование.</w:t>
      </w:r>
    </w:p>
    <w:p w14:paraId="64A7983E" w14:textId="77777777" w:rsidR="006210D5" w:rsidRDefault="006210D5" w:rsidP="005A2F65">
      <w:pPr>
        <w:spacing w:line="276" w:lineRule="auto"/>
        <w:ind w:firstLine="708"/>
        <w:jc w:val="both"/>
        <w:rPr>
          <w:rFonts w:ascii="Times New Roman" w:hAnsi="Times New Roman"/>
          <w:sz w:val="28"/>
          <w:szCs w:val="28"/>
        </w:rPr>
      </w:pPr>
    </w:p>
    <w:p w14:paraId="23695936" w14:textId="136C2E39" w:rsidR="00CE08C0" w:rsidRDefault="00091249" w:rsidP="005A2F65">
      <w:pPr>
        <w:spacing w:line="276" w:lineRule="auto"/>
        <w:ind w:firstLine="708"/>
        <w:jc w:val="both"/>
        <w:rPr>
          <w:rFonts w:ascii="Times New Roman" w:hAnsi="Times New Roman"/>
          <w:sz w:val="28"/>
          <w:szCs w:val="28"/>
        </w:rPr>
      </w:pPr>
      <w:r w:rsidRPr="004507FF">
        <w:rPr>
          <w:rFonts w:ascii="Times New Roman" w:hAnsi="Times New Roman"/>
          <w:b/>
          <w:sz w:val="28"/>
          <w:szCs w:val="28"/>
          <w:u w:val="single"/>
        </w:rPr>
        <w:t>Престъпления против реда и общественото спокойствие</w:t>
      </w:r>
      <w:r w:rsidRPr="0049711F">
        <w:rPr>
          <w:rFonts w:ascii="Times New Roman" w:hAnsi="Times New Roman"/>
          <w:b/>
          <w:sz w:val="28"/>
          <w:szCs w:val="28"/>
        </w:rPr>
        <w:t xml:space="preserve"> – </w:t>
      </w:r>
      <w:r w:rsidR="000961F9">
        <w:rPr>
          <w:rFonts w:ascii="Times New Roman" w:hAnsi="Times New Roman"/>
          <w:sz w:val="28"/>
          <w:szCs w:val="28"/>
        </w:rPr>
        <w:t xml:space="preserve"> </w:t>
      </w:r>
      <w:r w:rsidR="00CE08C0">
        <w:rPr>
          <w:rFonts w:ascii="Times New Roman" w:hAnsi="Times New Roman"/>
          <w:sz w:val="28"/>
          <w:szCs w:val="28"/>
        </w:rPr>
        <w:t xml:space="preserve">през отчетната 2025 г. има образувано едно дело от този раздел на НК за престъпление по </w:t>
      </w:r>
      <w:r w:rsidR="00CE08C0" w:rsidRPr="00CE08C0">
        <w:rPr>
          <w:rFonts w:ascii="Times New Roman" w:hAnsi="Times New Roman"/>
          <w:sz w:val="28"/>
          <w:szCs w:val="28"/>
        </w:rPr>
        <w:t xml:space="preserve">чл.325 ал.2, във </w:t>
      </w:r>
      <w:proofErr w:type="spellStart"/>
      <w:r w:rsidR="00CE08C0" w:rsidRPr="00CE08C0">
        <w:rPr>
          <w:rFonts w:ascii="Times New Roman" w:hAnsi="Times New Roman"/>
          <w:sz w:val="28"/>
          <w:szCs w:val="28"/>
        </w:rPr>
        <w:t>вр</w:t>
      </w:r>
      <w:proofErr w:type="spellEnd"/>
      <w:r w:rsidR="00CE08C0" w:rsidRPr="00CE08C0">
        <w:rPr>
          <w:rFonts w:ascii="Times New Roman" w:hAnsi="Times New Roman"/>
          <w:sz w:val="28"/>
          <w:szCs w:val="28"/>
        </w:rPr>
        <w:t>. с ал.1 от НК</w:t>
      </w:r>
      <w:r w:rsidR="00CE08C0">
        <w:rPr>
          <w:rFonts w:ascii="Times New Roman" w:hAnsi="Times New Roman"/>
          <w:sz w:val="28"/>
          <w:szCs w:val="28"/>
        </w:rPr>
        <w:t xml:space="preserve"> – квалифициран състав на хулиганство</w:t>
      </w:r>
      <w:r w:rsidR="00CE08C0" w:rsidRPr="00CE08C0">
        <w:rPr>
          <w:rFonts w:ascii="Times New Roman" w:hAnsi="Times New Roman"/>
          <w:sz w:val="28"/>
          <w:szCs w:val="28"/>
        </w:rPr>
        <w:t>.</w:t>
      </w:r>
    </w:p>
    <w:p w14:paraId="5D23A443" w14:textId="2CC2250B" w:rsidR="00C44392" w:rsidRDefault="00CE08C0" w:rsidP="005A2F65">
      <w:pPr>
        <w:spacing w:line="276" w:lineRule="auto"/>
        <w:ind w:firstLine="708"/>
        <w:jc w:val="both"/>
        <w:rPr>
          <w:rFonts w:ascii="Times New Roman" w:hAnsi="Times New Roman"/>
          <w:sz w:val="28"/>
          <w:szCs w:val="28"/>
        </w:rPr>
      </w:pPr>
      <w:r>
        <w:rPr>
          <w:rFonts w:ascii="Times New Roman" w:hAnsi="Times New Roman"/>
          <w:sz w:val="28"/>
          <w:szCs w:val="28"/>
        </w:rPr>
        <w:t>За сравнение</w:t>
      </w:r>
      <w:r w:rsidR="00A05763">
        <w:rPr>
          <w:rFonts w:ascii="Times New Roman" w:hAnsi="Times New Roman"/>
          <w:sz w:val="28"/>
          <w:szCs w:val="28"/>
        </w:rPr>
        <w:t>,</w:t>
      </w:r>
      <w:r>
        <w:rPr>
          <w:rFonts w:ascii="Times New Roman" w:hAnsi="Times New Roman"/>
          <w:sz w:val="28"/>
          <w:szCs w:val="28"/>
        </w:rPr>
        <w:t xml:space="preserve"> </w:t>
      </w:r>
      <w:r w:rsidR="00767960">
        <w:rPr>
          <w:rFonts w:ascii="Times New Roman" w:hAnsi="Times New Roman"/>
          <w:sz w:val="28"/>
          <w:szCs w:val="28"/>
        </w:rPr>
        <w:t>през</w:t>
      </w:r>
      <w:r w:rsidR="00943D46">
        <w:rPr>
          <w:rFonts w:ascii="Times New Roman" w:hAnsi="Times New Roman"/>
          <w:sz w:val="28"/>
          <w:szCs w:val="28"/>
        </w:rPr>
        <w:t xml:space="preserve"> </w:t>
      </w:r>
      <w:r w:rsidR="00767960">
        <w:rPr>
          <w:rFonts w:ascii="Times New Roman" w:hAnsi="Times New Roman"/>
          <w:sz w:val="28"/>
          <w:szCs w:val="28"/>
        </w:rPr>
        <w:t xml:space="preserve">2024 г. няма образувани </w:t>
      </w:r>
      <w:r>
        <w:rPr>
          <w:rFonts w:ascii="Times New Roman" w:hAnsi="Times New Roman"/>
          <w:sz w:val="28"/>
          <w:szCs w:val="28"/>
        </w:rPr>
        <w:t>такива дела</w:t>
      </w:r>
      <w:r w:rsidR="00767960">
        <w:rPr>
          <w:rFonts w:ascii="Times New Roman" w:hAnsi="Times New Roman"/>
          <w:sz w:val="28"/>
          <w:szCs w:val="28"/>
        </w:rPr>
        <w:t xml:space="preserve">, </w:t>
      </w:r>
      <w:r>
        <w:rPr>
          <w:rFonts w:ascii="Times New Roman" w:hAnsi="Times New Roman"/>
          <w:sz w:val="28"/>
          <w:szCs w:val="28"/>
        </w:rPr>
        <w:t>а</w:t>
      </w:r>
      <w:r w:rsidR="00767960">
        <w:rPr>
          <w:rFonts w:ascii="Times New Roman" w:hAnsi="Times New Roman"/>
          <w:sz w:val="28"/>
          <w:szCs w:val="28"/>
        </w:rPr>
        <w:t xml:space="preserve"> </w:t>
      </w:r>
      <w:r w:rsidR="006B1172">
        <w:rPr>
          <w:rFonts w:ascii="Times New Roman" w:hAnsi="Times New Roman"/>
          <w:sz w:val="28"/>
          <w:szCs w:val="28"/>
        </w:rPr>
        <w:t>през 2023 г. са постъпили 3 бр. дела, от които: едно за престъпление к</w:t>
      </w:r>
      <w:r w:rsidR="006B1172" w:rsidRPr="006B1172">
        <w:rPr>
          <w:rFonts w:ascii="Times New Roman" w:hAnsi="Times New Roman"/>
          <w:sz w:val="28"/>
          <w:szCs w:val="28"/>
        </w:rPr>
        <w:t>валифицирани състави на хулиганство</w:t>
      </w:r>
      <w:r w:rsidR="006B1172">
        <w:rPr>
          <w:rFonts w:ascii="Times New Roman" w:hAnsi="Times New Roman"/>
          <w:sz w:val="28"/>
          <w:szCs w:val="28"/>
        </w:rPr>
        <w:t>; едно дело за и</w:t>
      </w:r>
      <w:r w:rsidR="006B1172" w:rsidRPr="006B1172">
        <w:rPr>
          <w:rFonts w:ascii="Times New Roman" w:hAnsi="Times New Roman"/>
          <w:sz w:val="28"/>
          <w:szCs w:val="28"/>
        </w:rPr>
        <w:t>зтезаване на гръбначно животно, довело до смърт, тежко или трайно увреждане</w:t>
      </w:r>
      <w:r w:rsidR="00C44392">
        <w:rPr>
          <w:rFonts w:ascii="Times New Roman" w:hAnsi="Times New Roman"/>
          <w:sz w:val="28"/>
          <w:szCs w:val="28"/>
        </w:rPr>
        <w:t xml:space="preserve"> и едно дело за </w:t>
      </w:r>
      <w:proofErr w:type="spellStart"/>
      <w:r w:rsidR="00C44392">
        <w:rPr>
          <w:rFonts w:ascii="Times New Roman" w:hAnsi="Times New Roman"/>
          <w:sz w:val="28"/>
          <w:szCs w:val="28"/>
        </w:rPr>
        <w:t>самоуправство</w:t>
      </w:r>
      <w:proofErr w:type="spellEnd"/>
      <w:r w:rsidR="00C44392">
        <w:rPr>
          <w:rFonts w:ascii="Times New Roman" w:hAnsi="Times New Roman"/>
          <w:sz w:val="28"/>
          <w:szCs w:val="28"/>
        </w:rPr>
        <w:t>.</w:t>
      </w:r>
    </w:p>
    <w:p w14:paraId="2360CF22" w14:textId="67FA1A52" w:rsidR="00B419BF" w:rsidRPr="00E03342" w:rsidRDefault="00B419BF" w:rsidP="00B419BF">
      <w:pPr>
        <w:spacing w:line="276" w:lineRule="auto"/>
        <w:ind w:firstLine="708"/>
        <w:jc w:val="both"/>
        <w:rPr>
          <w:rFonts w:ascii="Times New Roman" w:hAnsi="Times New Roman"/>
          <w:sz w:val="28"/>
          <w:szCs w:val="28"/>
        </w:rPr>
      </w:pPr>
      <w:r w:rsidRPr="00E03342">
        <w:rPr>
          <w:rFonts w:ascii="Times New Roman" w:hAnsi="Times New Roman"/>
          <w:sz w:val="28"/>
          <w:szCs w:val="28"/>
        </w:rPr>
        <w:t>Изводът е, че през годините този брой на образуваните по реда на тази Глава от НК дела се запазва. Следва да се отбележи, че съществува и административен ред, по който тези обществени отношения могат да бъдат защитени, когато тяхната обществена опасност не е висока. В този смисъл</w:t>
      </w:r>
      <w:r w:rsidR="00E03342" w:rsidRPr="00E03342">
        <w:rPr>
          <w:rFonts w:ascii="Times New Roman" w:hAnsi="Times New Roman"/>
          <w:sz w:val="28"/>
          <w:szCs w:val="28"/>
        </w:rPr>
        <w:t>,</w:t>
      </w:r>
      <w:r w:rsidRPr="00E03342">
        <w:rPr>
          <w:rFonts w:ascii="Times New Roman" w:hAnsi="Times New Roman"/>
          <w:sz w:val="28"/>
          <w:szCs w:val="28"/>
        </w:rPr>
        <w:t xml:space="preserve"> административната санкция също играе съществена превъзпитателна роля у този род нарушители. Дейците, в сравнително кратки срокове от нарушенията им, се изправят пред съда по реда на УБДХ. Наред с това, лицата биват санкционирани и по Наредбата на Община Силистра за ООРЧ.</w:t>
      </w:r>
    </w:p>
    <w:p w14:paraId="37514CB4" w14:textId="77777777" w:rsidR="00943D46" w:rsidRDefault="00943D46" w:rsidP="005A2F65">
      <w:pPr>
        <w:spacing w:line="276" w:lineRule="auto"/>
        <w:ind w:firstLine="708"/>
        <w:jc w:val="both"/>
        <w:rPr>
          <w:rFonts w:ascii="Times New Roman" w:hAnsi="Times New Roman"/>
          <w:sz w:val="28"/>
          <w:szCs w:val="28"/>
        </w:rPr>
      </w:pPr>
    </w:p>
    <w:p w14:paraId="7F4F4BA0" w14:textId="1842EF52" w:rsidR="00A05763" w:rsidRDefault="00091249" w:rsidP="005A2F65">
      <w:pPr>
        <w:spacing w:line="276" w:lineRule="auto"/>
        <w:ind w:firstLine="708"/>
        <w:jc w:val="both"/>
        <w:rPr>
          <w:rFonts w:ascii="Times New Roman" w:hAnsi="Times New Roman"/>
          <w:sz w:val="28"/>
          <w:szCs w:val="28"/>
        </w:rPr>
      </w:pPr>
      <w:proofErr w:type="spellStart"/>
      <w:r w:rsidRPr="00D44049">
        <w:rPr>
          <w:rFonts w:ascii="Times New Roman" w:hAnsi="Times New Roman"/>
          <w:b/>
          <w:sz w:val="28"/>
          <w:szCs w:val="28"/>
          <w:u w:val="single"/>
        </w:rPr>
        <w:t>Общоопасни</w:t>
      </w:r>
      <w:proofErr w:type="spellEnd"/>
      <w:r w:rsidRPr="00D44049">
        <w:rPr>
          <w:rFonts w:ascii="Times New Roman" w:hAnsi="Times New Roman"/>
          <w:b/>
          <w:sz w:val="28"/>
          <w:szCs w:val="28"/>
          <w:u w:val="single"/>
        </w:rPr>
        <w:t xml:space="preserve"> престъпления</w:t>
      </w:r>
      <w:r w:rsidRPr="0049711F">
        <w:rPr>
          <w:rFonts w:ascii="Times New Roman" w:hAnsi="Times New Roman"/>
          <w:b/>
          <w:sz w:val="28"/>
          <w:szCs w:val="28"/>
        </w:rPr>
        <w:t xml:space="preserve"> –</w:t>
      </w:r>
      <w:r w:rsidRPr="0049711F">
        <w:rPr>
          <w:rFonts w:ascii="Times New Roman" w:hAnsi="Times New Roman"/>
          <w:sz w:val="28"/>
          <w:szCs w:val="28"/>
        </w:rPr>
        <w:t xml:space="preserve"> </w:t>
      </w:r>
      <w:r w:rsidR="00A05763">
        <w:rPr>
          <w:rFonts w:ascii="Times New Roman" w:hAnsi="Times New Roman"/>
          <w:sz w:val="28"/>
          <w:szCs w:val="28"/>
        </w:rPr>
        <w:t xml:space="preserve">през 2025 г. </w:t>
      </w:r>
      <w:r w:rsidR="00A05763" w:rsidRPr="00A05763">
        <w:rPr>
          <w:rFonts w:ascii="Times New Roman" w:hAnsi="Times New Roman"/>
          <w:sz w:val="28"/>
          <w:szCs w:val="28"/>
        </w:rPr>
        <w:t xml:space="preserve">общо </w:t>
      </w:r>
      <w:r w:rsidR="00A05763">
        <w:rPr>
          <w:rFonts w:ascii="Times New Roman" w:hAnsi="Times New Roman"/>
          <w:sz w:val="28"/>
          <w:szCs w:val="28"/>
        </w:rPr>
        <w:t>110</w:t>
      </w:r>
      <w:r w:rsidR="00A05763" w:rsidRPr="00A05763">
        <w:rPr>
          <w:rFonts w:ascii="Times New Roman" w:hAnsi="Times New Roman"/>
          <w:sz w:val="28"/>
          <w:szCs w:val="28"/>
        </w:rPr>
        <w:t xml:space="preserve"> броя наказателни дела са постъпили по този ред, както следва: </w:t>
      </w:r>
      <w:r w:rsidR="00A05763">
        <w:rPr>
          <w:rFonts w:ascii="Times New Roman" w:hAnsi="Times New Roman"/>
          <w:sz w:val="28"/>
          <w:szCs w:val="28"/>
        </w:rPr>
        <w:t xml:space="preserve">2 бр. </w:t>
      </w:r>
      <w:r w:rsidR="00A05763" w:rsidRPr="00A05763">
        <w:rPr>
          <w:rFonts w:ascii="Times New Roman" w:hAnsi="Times New Roman"/>
          <w:sz w:val="28"/>
          <w:szCs w:val="28"/>
        </w:rPr>
        <w:t>дел</w:t>
      </w:r>
      <w:r w:rsidR="00A05763">
        <w:rPr>
          <w:rFonts w:ascii="Times New Roman" w:hAnsi="Times New Roman"/>
          <w:sz w:val="28"/>
          <w:szCs w:val="28"/>
        </w:rPr>
        <w:t>а</w:t>
      </w:r>
      <w:r w:rsidR="00A05763" w:rsidRPr="00A05763">
        <w:rPr>
          <w:rFonts w:ascii="Times New Roman" w:hAnsi="Times New Roman"/>
          <w:sz w:val="28"/>
          <w:szCs w:val="28"/>
        </w:rPr>
        <w:t xml:space="preserve"> за причиняване на телесни повреди и щети в транспорта, </w:t>
      </w:r>
      <w:r w:rsidR="00A05763">
        <w:rPr>
          <w:rFonts w:ascii="Times New Roman" w:hAnsi="Times New Roman"/>
          <w:sz w:val="28"/>
          <w:szCs w:val="28"/>
        </w:rPr>
        <w:t>2</w:t>
      </w:r>
      <w:r w:rsidR="00A05763" w:rsidRPr="00A05763">
        <w:rPr>
          <w:rFonts w:ascii="Times New Roman" w:hAnsi="Times New Roman"/>
          <w:sz w:val="28"/>
          <w:szCs w:val="28"/>
        </w:rPr>
        <w:t xml:space="preserve"> бр. дела за причиняване на телесна повреда при управление на МПС в квалифицирани случаи, </w:t>
      </w:r>
      <w:r w:rsidR="00A05763">
        <w:rPr>
          <w:rFonts w:ascii="Times New Roman" w:hAnsi="Times New Roman"/>
          <w:sz w:val="28"/>
          <w:szCs w:val="28"/>
        </w:rPr>
        <w:t>73</w:t>
      </w:r>
      <w:r w:rsidR="00A05763" w:rsidRPr="00A05763">
        <w:rPr>
          <w:rFonts w:ascii="Times New Roman" w:hAnsi="Times New Roman"/>
          <w:sz w:val="28"/>
          <w:szCs w:val="28"/>
        </w:rPr>
        <w:t xml:space="preserve"> бр. са за управление на МПС в пияно състояние или след употреба на наркотични вещества, 1 бр. за противозаконно отнемане на МПС; </w:t>
      </w:r>
      <w:r w:rsidR="00A05763">
        <w:rPr>
          <w:rFonts w:ascii="Times New Roman" w:hAnsi="Times New Roman"/>
          <w:sz w:val="28"/>
          <w:szCs w:val="28"/>
        </w:rPr>
        <w:t>20 бр. за с</w:t>
      </w:r>
      <w:r w:rsidR="00A05763" w:rsidRPr="00A05763">
        <w:rPr>
          <w:rFonts w:ascii="Times New Roman" w:hAnsi="Times New Roman"/>
          <w:sz w:val="28"/>
          <w:szCs w:val="28"/>
        </w:rPr>
        <w:t>ъстави на придобиване и държане на наркотични вещества</w:t>
      </w:r>
      <w:r w:rsidR="00A05763">
        <w:rPr>
          <w:rFonts w:ascii="Times New Roman" w:hAnsi="Times New Roman"/>
          <w:sz w:val="28"/>
          <w:szCs w:val="28"/>
        </w:rPr>
        <w:t>; 5 бр. дела за п</w:t>
      </w:r>
      <w:r w:rsidR="00A05763" w:rsidRPr="00A05763">
        <w:rPr>
          <w:rFonts w:ascii="Times New Roman" w:hAnsi="Times New Roman"/>
          <w:sz w:val="28"/>
          <w:szCs w:val="28"/>
        </w:rPr>
        <w:t>одправка и използване на контролни знаци и иде</w:t>
      </w:r>
      <w:r w:rsidR="00F37043">
        <w:rPr>
          <w:rFonts w:ascii="Times New Roman" w:hAnsi="Times New Roman"/>
          <w:sz w:val="28"/>
          <w:szCs w:val="28"/>
        </w:rPr>
        <w:t>н</w:t>
      </w:r>
      <w:r w:rsidR="00A05763" w:rsidRPr="00A05763">
        <w:rPr>
          <w:rFonts w:ascii="Times New Roman" w:hAnsi="Times New Roman"/>
          <w:sz w:val="28"/>
          <w:szCs w:val="28"/>
        </w:rPr>
        <w:t>тификационни номера</w:t>
      </w:r>
      <w:r w:rsidR="00A05763">
        <w:rPr>
          <w:rFonts w:ascii="Times New Roman" w:hAnsi="Times New Roman"/>
          <w:sz w:val="28"/>
          <w:szCs w:val="28"/>
        </w:rPr>
        <w:t xml:space="preserve">; </w:t>
      </w:r>
      <w:r w:rsidR="00A05763" w:rsidRPr="00A05763">
        <w:rPr>
          <w:rFonts w:ascii="Times New Roman" w:hAnsi="Times New Roman"/>
          <w:sz w:val="28"/>
          <w:szCs w:val="28"/>
        </w:rPr>
        <w:t>3 бр. дела са за престъпление за управление на МПС в срока на изтърпяване на наказание лишаване от право да управлява МПС, след като деецът е наказан</w:t>
      </w:r>
      <w:r w:rsidR="00A05763">
        <w:rPr>
          <w:rFonts w:ascii="Times New Roman" w:hAnsi="Times New Roman"/>
          <w:sz w:val="28"/>
          <w:szCs w:val="28"/>
        </w:rPr>
        <w:t>; 4 бр. за н</w:t>
      </w:r>
      <w:r w:rsidR="00A05763" w:rsidRPr="00A05763">
        <w:rPr>
          <w:rFonts w:ascii="Times New Roman" w:hAnsi="Times New Roman"/>
          <w:sz w:val="28"/>
          <w:szCs w:val="28"/>
        </w:rPr>
        <w:t>езаконно производство, придобиване, държане и предаване на оръжие, боеприпаси и взривове</w:t>
      </w:r>
      <w:r w:rsidR="00A05763">
        <w:rPr>
          <w:rFonts w:ascii="Times New Roman" w:hAnsi="Times New Roman"/>
          <w:sz w:val="28"/>
          <w:szCs w:val="28"/>
        </w:rPr>
        <w:t>.</w:t>
      </w:r>
    </w:p>
    <w:p w14:paraId="6DFB5482" w14:textId="1975779C" w:rsidR="00767960" w:rsidRDefault="00A05763" w:rsidP="005A2F65">
      <w:pPr>
        <w:spacing w:line="276" w:lineRule="auto"/>
        <w:ind w:firstLine="708"/>
        <w:jc w:val="both"/>
        <w:rPr>
          <w:rFonts w:ascii="Times New Roman" w:hAnsi="Times New Roman"/>
          <w:sz w:val="28"/>
          <w:szCs w:val="28"/>
        </w:rPr>
      </w:pPr>
      <w:r>
        <w:rPr>
          <w:rFonts w:ascii="Times New Roman" w:hAnsi="Times New Roman"/>
          <w:sz w:val="28"/>
          <w:szCs w:val="28"/>
        </w:rPr>
        <w:t xml:space="preserve">През 2024 г. </w:t>
      </w:r>
      <w:r w:rsidR="006B1172">
        <w:rPr>
          <w:rFonts w:ascii="Times New Roman" w:hAnsi="Times New Roman"/>
          <w:sz w:val="28"/>
          <w:szCs w:val="28"/>
        </w:rPr>
        <w:t xml:space="preserve">общо </w:t>
      </w:r>
      <w:r w:rsidR="00767960">
        <w:rPr>
          <w:rFonts w:ascii="Times New Roman" w:hAnsi="Times New Roman"/>
          <w:sz w:val="28"/>
          <w:szCs w:val="28"/>
        </w:rPr>
        <w:t>118 броя наказателни дела са постъпили по този ред, както следва: едно дело за</w:t>
      </w:r>
      <w:r w:rsidR="00767960" w:rsidRPr="0049711F">
        <w:rPr>
          <w:rFonts w:ascii="Times New Roman" w:hAnsi="Times New Roman"/>
          <w:sz w:val="28"/>
          <w:szCs w:val="28"/>
        </w:rPr>
        <w:t xml:space="preserve"> причиняване на телесни повреди и щети в </w:t>
      </w:r>
      <w:r w:rsidR="00767960" w:rsidRPr="0049711F">
        <w:rPr>
          <w:rFonts w:ascii="Times New Roman" w:hAnsi="Times New Roman"/>
          <w:sz w:val="28"/>
          <w:szCs w:val="28"/>
        </w:rPr>
        <w:lastRenderedPageBreak/>
        <w:t xml:space="preserve">транспорта, </w:t>
      </w:r>
      <w:r w:rsidR="00767960">
        <w:rPr>
          <w:rFonts w:ascii="Times New Roman" w:hAnsi="Times New Roman"/>
          <w:sz w:val="28"/>
          <w:szCs w:val="28"/>
        </w:rPr>
        <w:t>3 бр. дела за причиняване на телесна повреда при управление на МПС в квалифицирани случаи</w:t>
      </w:r>
      <w:r w:rsidR="00767960" w:rsidRPr="0049711F">
        <w:rPr>
          <w:rFonts w:ascii="Times New Roman" w:hAnsi="Times New Roman"/>
          <w:sz w:val="28"/>
          <w:szCs w:val="28"/>
        </w:rPr>
        <w:t xml:space="preserve">, </w:t>
      </w:r>
      <w:r w:rsidR="00767960" w:rsidRPr="00DF46D1">
        <w:rPr>
          <w:rFonts w:ascii="Times New Roman" w:hAnsi="Times New Roman"/>
          <w:sz w:val="28"/>
          <w:szCs w:val="28"/>
        </w:rPr>
        <w:t>7</w:t>
      </w:r>
      <w:r w:rsidR="00DF46D1">
        <w:rPr>
          <w:rFonts w:ascii="Times New Roman" w:hAnsi="Times New Roman"/>
          <w:sz w:val="28"/>
          <w:szCs w:val="28"/>
        </w:rPr>
        <w:t>9</w:t>
      </w:r>
      <w:r w:rsidR="00767960" w:rsidRPr="00952629">
        <w:rPr>
          <w:rFonts w:ascii="Times New Roman" w:hAnsi="Times New Roman"/>
          <w:color w:val="FF0000"/>
          <w:sz w:val="28"/>
          <w:szCs w:val="28"/>
        </w:rPr>
        <w:t xml:space="preserve"> </w:t>
      </w:r>
      <w:r w:rsidR="00767960" w:rsidRPr="00783718">
        <w:rPr>
          <w:rFonts w:ascii="Times New Roman" w:hAnsi="Times New Roman"/>
          <w:color w:val="000000"/>
          <w:sz w:val="28"/>
          <w:szCs w:val="28"/>
        </w:rPr>
        <w:t>бр. са за управление на МПС в пияно състояние или след употреба на наркотични вещества,</w:t>
      </w:r>
      <w:r w:rsidR="00DF46D1">
        <w:rPr>
          <w:rFonts w:ascii="Times New Roman" w:hAnsi="Times New Roman"/>
          <w:color w:val="000000"/>
          <w:sz w:val="28"/>
          <w:szCs w:val="28"/>
        </w:rPr>
        <w:t xml:space="preserve"> 1 бр. за противозаконно отнемане на МПС; 3 бр. за н</w:t>
      </w:r>
      <w:r w:rsidR="00DF46D1" w:rsidRPr="00DF46D1">
        <w:rPr>
          <w:rFonts w:ascii="Times New Roman" w:hAnsi="Times New Roman"/>
          <w:color w:val="000000"/>
          <w:sz w:val="28"/>
          <w:szCs w:val="28"/>
        </w:rPr>
        <w:t>езаконно производство, придобиване, държане и предаване на оръжие, боеприпаси и взривове</w:t>
      </w:r>
      <w:r w:rsidR="00DF46D1">
        <w:rPr>
          <w:rFonts w:ascii="Times New Roman" w:hAnsi="Times New Roman"/>
          <w:color w:val="000000"/>
          <w:sz w:val="28"/>
          <w:szCs w:val="28"/>
        </w:rPr>
        <w:t>;</w:t>
      </w:r>
      <w:r w:rsidR="00767960" w:rsidRPr="00783718">
        <w:rPr>
          <w:rFonts w:ascii="Times New Roman" w:hAnsi="Times New Roman"/>
          <w:color w:val="000000"/>
          <w:sz w:val="28"/>
          <w:szCs w:val="28"/>
        </w:rPr>
        <w:t xml:space="preserve"> </w:t>
      </w:r>
      <w:r w:rsidR="00DF46D1" w:rsidRPr="00DF46D1">
        <w:rPr>
          <w:rFonts w:ascii="Times New Roman" w:hAnsi="Times New Roman"/>
          <w:sz w:val="28"/>
          <w:szCs w:val="28"/>
        </w:rPr>
        <w:t>3</w:t>
      </w:r>
      <w:r w:rsidR="00767960" w:rsidRPr="00DF46D1">
        <w:rPr>
          <w:rFonts w:ascii="Times New Roman" w:hAnsi="Times New Roman"/>
          <w:sz w:val="28"/>
          <w:szCs w:val="28"/>
        </w:rPr>
        <w:t xml:space="preserve"> бр. дела са за престъпление за управление на МПС в срока на изтърпяване на наказание лишаване от право да управлява МПС, след като деецът е наказан, </w:t>
      </w:r>
      <w:r w:rsidR="00DF46D1" w:rsidRPr="00DF46D1">
        <w:rPr>
          <w:rFonts w:ascii="Times New Roman" w:hAnsi="Times New Roman"/>
          <w:sz w:val="28"/>
          <w:szCs w:val="28"/>
        </w:rPr>
        <w:t>11</w:t>
      </w:r>
      <w:r w:rsidR="00767960" w:rsidRPr="00DF46D1">
        <w:rPr>
          <w:rFonts w:ascii="Times New Roman" w:hAnsi="Times New Roman"/>
          <w:sz w:val="28"/>
          <w:szCs w:val="28"/>
        </w:rPr>
        <w:t xml:space="preserve"> дела са образувани за поправка и използване на контролни знаци и идентификационни</w:t>
      </w:r>
      <w:r w:rsidR="00767960" w:rsidRPr="00DF46D1">
        <w:rPr>
          <w:rFonts w:ascii="Times New Roman" w:hAnsi="Times New Roman"/>
          <w:color w:val="FF0000"/>
          <w:sz w:val="28"/>
          <w:szCs w:val="28"/>
        </w:rPr>
        <w:t xml:space="preserve"> </w:t>
      </w:r>
      <w:r w:rsidR="00767960" w:rsidRPr="00783718">
        <w:rPr>
          <w:rFonts w:ascii="Times New Roman" w:hAnsi="Times New Roman"/>
          <w:color w:val="000000"/>
          <w:sz w:val="28"/>
          <w:szCs w:val="28"/>
        </w:rPr>
        <w:t>номера,</w:t>
      </w:r>
      <w:r w:rsidR="00767960">
        <w:rPr>
          <w:rFonts w:ascii="Times New Roman" w:hAnsi="Times New Roman"/>
          <w:color w:val="000000"/>
          <w:sz w:val="28"/>
          <w:szCs w:val="28"/>
        </w:rPr>
        <w:t xml:space="preserve"> </w:t>
      </w:r>
      <w:r w:rsidR="00767960">
        <w:rPr>
          <w:rFonts w:ascii="Times New Roman" w:hAnsi="Times New Roman"/>
          <w:color w:val="000000" w:themeColor="text1"/>
          <w:sz w:val="28"/>
          <w:szCs w:val="28"/>
        </w:rPr>
        <w:t>15</w:t>
      </w:r>
      <w:r w:rsidR="00767960" w:rsidRPr="005E0192">
        <w:rPr>
          <w:rFonts w:ascii="Times New Roman" w:hAnsi="Times New Roman"/>
          <w:color w:val="000000" w:themeColor="text1"/>
          <w:sz w:val="28"/>
          <w:szCs w:val="28"/>
        </w:rPr>
        <w:t xml:space="preserve"> бр. дела по състави на придобиване и държане на наркотични вещества и </w:t>
      </w:r>
      <w:r w:rsidR="00DF46D1" w:rsidRPr="00DF46D1">
        <w:rPr>
          <w:rFonts w:ascii="Times New Roman" w:hAnsi="Times New Roman"/>
          <w:sz w:val="28"/>
          <w:szCs w:val="28"/>
        </w:rPr>
        <w:t>2</w:t>
      </w:r>
      <w:r w:rsidR="00767960" w:rsidRPr="00DF46D1">
        <w:rPr>
          <w:rFonts w:ascii="Times New Roman" w:hAnsi="Times New Roman"/>
          <w:sz w:val="28"/>
          <w:szCs w:val="28"/>
        </w:rPr>
        <w:t xml:space="preserve"> дел</w:t>
      </w:r>
      <w:r w:rsidR="00DF46D1" w:rsidRPr="00DF46D1">
        <w:rPr>
          <w:rFonts w:ascii="Times New Roman" w:hAnsi="Times New Roman"/>
          <w:sz w:val="28"/>
          <w:szCs w:val="28"/>
        </w:rPr>
        <w:t>а</w:t>
      </w:r>
      <w:r w:rsidR="00767960" w:rsidRPr="00DF46D1">
        <w:rPr>
          <w:rFonts w:ascii="Times New Roman" w:hAnsi="Times New Roman"/>
          <w:sz w:val="28"/>
          <w:szCs w:val="28"/>
        </w:rPr>
        <w:t xml:space="preserve"> за палеж по непредпазливост.</w:t>
      </w:r>
    </w:p>
    <w:p w14:paraId="3EFEC496" w14:textId="0F00CCEC" w:rsidR="00C44392" w:rsidRDefault="00A05763" w:rsidP="005A2F65">
      <w:pPr>
        <w:spacing w:line="276" w:lineRule="auto"/>
        <w:ind w:firstLine="708"/>
        <w:jc w:val="both"/>
        <w:rPr>
          <w:rFonts w:ascii="Times New Roman" w:hAnsi="Times New Roman"/>
          <w:sz w:val="28"/>
          <w:szCs w:val="28"/>
        </w:rPr>
      </w:pPr>
      <w:r>
        <w:rPr>
          <w:rFonts w:ascii="Times New Roman" w:hAnsi="Times New Roman"/>
          <w:sz w:val="28"/>
          <w:szCs w:val="28"/>
        </w:rPr>
        <w:t>За сравнение, п</w:t>
      </w:r>
      <w:r w:rsidR="00DF46D1">
        <w:rPr>
          <w:rFonts w:ascii="Times New Roman" w:hAnsi="Times New Roman"/>
          <w:sz w:val="28"/>
          <w:szCs w:val="28"/>
        </w:rPr>
        <w:t xml:space="preserve">рез 2023 г. общо </w:t>
      </w:r>
      <w:r w:rsidR="006B1172">
        <w:rPr>
          <w:rFonts w:ascii="Times New Roman" w:hAnsi="Times New Roman"/>
          <w:sz w:val="28"/>
          <w:szCs w:val="28"/>
        </w:rPr>
        <w:t xml:space="preserve">107 броя наказателни дела са постъпили по този ред, както следва: </w:t>
      </w:r>
      <w:r w:rsidR="00687E95">
        <w:rPr>
          <w:rFonts w:ascii="Times New Roman" w:hAnsi="Times New Roman"/>
          <w:sz w:val="28"/>
          <w:szCs w:val="28"/>
        </w:rPr>
        <w:t>2</w:t>
      </w:r>
      <w:r w:rsidR="006B1172">
        <w:rPr>
          <w:rFonts w:ascii="Times New Roman" w:hAnsi="Times New Roman"/>
          <w:sz w:val="28"/>
          <w:szCs w:val="28"/>
        </w:rPr>
        <w:t xml:space="preserve"> бр. дела за</w:t>
      </w:r>
      <w:r w:rsidR="006B1172" w:rsidRPr="0049711F">
        <w:rPr>
          <w:rFonts w:ascii="Times New Roman" w:hAnsi="Times New Roman"/>
          <w:sz w:val="28"/>
          <w:szCs w:val="28"/>
        </w:rPr>
        <w:t xml:space="preserve"> причиняване на телесни повреди и щети в транспорта, </w:t>
      </w:r>
      <w:r w:rsidR="00687E95">
        <w:rPr>
          <w:rFonts w:ascii="Times New Roman" w:hAnsi="Times New Roman"/>
          <w:sz w:val="28"/>
          <w:szCs w:val="28"/>
        </w:rPr>
        <w:t>3 бр. дела</w:t>
      </w:r>
      <w:r w:rsidR="006B1172">
        <w:rPr>
          <w:rFonts w:ascii="Times New Roman" w:hAnsi="Times New Roman"/>
          <w:sz w:val="28"/>
          <w:szCs w:val="28"/>
        </w:rPr>
        <w:t xml:space="preserve"> за причиняване на телесна повреда при управление</w:t>
      </w:r>
      <w:r w:rsidR="00687E95">
        <w:rPr>
          <w:rFonts w:ascii="Times New Roman" w:hAnsi="Times New Roman"/>
          <w:sz w:val="28"/>
          <w:szCs w:val="28"/>
        </w:rPr>
        <w:t xml:space="preserve"> на МПС в квалифицирани случаи</w:t>
      </w:r>
      <w:r w:rsidR="006B1172" w:rsidRPr="0049711F">
        <w:rPr>
          <w:rFonts w:ascii="Times New Roman" w:hAnsi="Times New Roman"/>
          <w:sz w:val="28"/>
          <w:szCs w:val="28"/>
        </w:rPr>
        <w:t xml:space="preserve">, </w:t>
      </w:r>
      <w:r w:rsidR="00687E95">
        <w:rPr>
          <w:rFonts w:ascii="Times New Roman" w:hAnsi="Times New Roman"/>
          <w:sz w:val="28"/>
          <w:szCs w:val="28"/>
        </w:rPr>
        <w:t>70</w:t>
      </w:r>
      <w:r w:rsidR="006B1172" w:rsidRPr="00952629">
        <w:rPr>
          <w:rFonts w:ascii="Times New Roman" w:hAnsi="Times New Roman"/>
          <w:color w:val="FF0000"/>
          <w:sz w:val="28"/>
          <w:szCs w:val="28"/>
        </w:rPr>
        <w:t xml:space="preserve"> </w:t>
      </w:r>
      <w:r w:rsidR="006B1172" w:rsidRPr="00783718">
        <w:rPr>
          <w:rFonts w:ascii="Times New Roman" w:hAnsi="Times New Roman"/>
          <w:color w:val="000000"/>
          <w:sz w:val="28"/>
          <w:szCs w:val="28"/>
        </w:rPr>
        <w:t xml:space="preserve">бр. са за управление на МПС в пияно състояние или след употреба на наркотични вещества, </w:t>
      </w:r>
      <w:r w:rsidR="00687E95">
        <w:rPr>
          <w:rFonts w:ascii="Times New Roman" w:hAnsi="Times New Roman"/>
          <w:color w:val="000000"/>
          <w:sz w:val="28"/>
          <w:szCs w:val="28"/>
        </w:rPr>
        <w:t>7</w:t>
      </w:r>
      <w:r w:rsidR="006B1172">
        <w:rPr>
          <w:rFonts w:ascii="Times New Roman" w:hAnsi="Times New Roman"/>
          <w:color w:val="000000"/>
          <w:sz w:val="28"/>
          <w:szCs w:val="28"/>
        </w:rPr>
        <w:t xml:space="preserve"> </w:t>
      </w:r>
      <w:r w:rsidR="006B1172" w:rsidRPr="00783718">
        <w:rPr>
          <w:rFonts w:ascii="Times New Roman" w:hAnsi="Times New Roman"/>
          <w:color w:val="000000"/>
          <w:sz w:val="28"/>
          <w:szCs w:val="28"/>
        </w:rPr>
        <w:t xml:space="preserve">бр. дела са за престъпление за управление на МПС в срока на изтърпяване на наказание лишаване от право да управлява МПС, след като деецът е наказан, </w:t>
      </w:r>
      <w:r w:rsidR="00687E95">
        <w:rPr>
          <w:rFonts w:ascii="Times New Roman" w:hAnsi="Times New Roman"/>
          <w:color w:val="000000"/>
          <w:sz w:val="28"/>
          <w:szCs w:val="28"/>
        </w:rPr>
        <w:t>9</w:t>
      </w:r>
      <w:r w:rsidR="006B1172" w:rsidRPr="00783718">
        <w:rPr>
          <w:rFonts w:ascii="Times New Roman" w:hAnsi="Times New Roman"/>
          <w:color w:val="000000"/>
          <w:sz w:val="28"/>
          <w:szCs w:val="28"/>
        </w:rPr>
        <w:t xml:space="preserve"> дела са образувани за поправка и използване на контролни знаци и идентификационни номера,</w:t>
      </w:r>
      <w:r w:rsidR="006B1172">
        <w:rPr>
          <w:rFonts w:ascii="Times New Roman" w:hAnsi="Times New Roman"/>
          <w:color w:val="000000"/>
          <w:sz w:val="28"/>
          <w:szCs w:val="28"/>
        </w:rPr>
        <w:t xml:space="preserve"> </w:t>
      </w:r>
      <w:r w:rsidR="00687E95">
        <w:rPr>
          <w:rFonts w:ascii="Times New Roman" w:hAnsi="Times New Roman"/>
          <w:color w:val="000000" w:themeColor="text1"/>
          <w:sz w:val="28"/>
          <w:szCs w:val="28"/>
        </w:rPr>
        <w:t>15</w:t>
      </w:r>
      <w:r w:rsidR="006B1172" w:rsidRPr="005E0192">
        <w:rPr>
          <w:rFonts w:ascii="Times New Roman" w:hAnsi="Times New Roman"/>
          <w:color w:val="000000" w:themeColor="text1"/>
          <w:sz w:val="28"/>
          <w:szCs w:val="28"/>
        </w:rPr>
        <w:t xml:space="preserve"> бр. дела по състави на придобиване и държане на наркотични вещества и 1 дело за </w:t>
      </w:r>
      <w:r w:rsidR="00687E95">
        <w:rPr>
          <w:rFonts w:ascii="Times New Roman" w:hAnsi="Times New Roman"/>
          <w:color w:val="000000" w:themeColor="text1"/>
          <w:sz w:val="28"/>
          <w:szCs w:val="28"/>
        </w:rPr>
        <w:t>п</w:t>
      </w:r>
      <w:r w:rsidR="00687E95" w:rsidRPr="00687E95">
        <w:rPr>
          <w:rFonts w:ascii="Times New Roman" w:hAnsi="Times New Roman"/>
          <w:color w:val="000000" w:themeColor="text1"/>
          <w:sz w:val="28"/>
          <w:szCs w:val="28"/>
        </w:rPr>
        <w:t>алеж по непредпазливост</w:t>
      </w:r>
      <w:r w:rsidR="00687E95">
        <w:rPr>
          <w:rFonts w:ascii="Times New Roman" w:hAnsi="Times New Roman"/>
          <w:color w:val="000000" w:themeColor="text1"/>
          <w:sz w:val="28"/>
          <w:szCs w:val="28"/>
        </w:rPr>
        <w:t>.</w:t>
      </w:r>
    </w:p>
    <w:p w14:paraId="026D5503" w14:textId="6D0768B7" w:rsidR="00B419BF" w:rsidRPr="00D4224A" w:rsidRDefault="00A05763" w:rsidP="00B419BF">
      <w:pPr>
        <w:spacing w:line="276" w:lineRule="auto"/>
        <w:ind w:firstLine="708"/>
        <w:jc w:val="both"/>
        <w:rPr>
          <w:rFonts w:ascii="Times New Roman" w:hAnsi="Times New Roman"/>
          <w:color w:val="00B0F0"/>
          <w:sz w:val="28"/>
          <w:szCs w:val="28"/>
        </w:rPr>
      </w:pPr>
      <w:r>
        <w:rPr>
          <w:rFonts w:ascii="Times New Roman" w:hAnsi="Times New Roman"/>
          <w:sz w:val="28"/>
          <w:szCs w:val="28"/>
        </w:rPr>
        <w:t>П</w:t>
      </w:r>
      <w:r w:rsidR="00091249" w:rsidRPr="0049711F">
        <w:rPr>
          <w:rFonts w:ascii="Times New Roman" w:hAnsi="Times New Roman"/>
          <w:sz w:val="28"/>
          <w:szCs w:val="28"/>
        </w:rPr>
        <w:t xml:space="preserve">рез </w:t>
      </w:r>
      <w:r>
        <w:rPr>
          <w:rFonts w:ascii="Times New Roman" w:hAnsi="Times New Roman"/>
          <w:sz w:val="28"/>
          <w:szCs w:val="28"/>
        </w:rPr>
        <w:t>отчетната година се наблюдава</w:t>
      </w:r>
      <w:r w:rsidR="00B834EB">
        <w:rPr>
          <w:rFonts w:ascii="Times New Roman" w:hAnsi="Times New Roman"/>
          <w:sz w:val="28"/>
          <w:szCs w:val="28"/>
        </w:rPr>
        <w:t xml:space="preserve"> </w:t>
      </w:r>
      <w:r w:rsidR="00E55E59">
        <w:rPr>
          <w:rFonts w:ascii="Times New Roman" w:hAnsi="Times New Roman"/>
          <w:sz w:val="28"/>
          <w:szCs w:val="28"/>
        </w:rPr>
        <w:t>увеличаване</w:t>
      </w:r>
      <w:r w:rsidR="00091249" w:rsidRPr="0049711F">
        <w:rPr>
          <w:rFonts w:ascii="Times New Roman" w:hAnsi="Times New Roman"/>
          <w:sz w:val="28"/>
          <w:szCs w:val="28"/>
        </w:rPr>
        <w:t xml:space="preserve"> бро</w:t>
      </w:r>
      <w:r w:rsidR="00E55E59">
        <w:rPr>
          <w:rFonts w:ascii="Times New Roman" w:hAnsi="Times New Roman"/>
          <w:sz w:val="28"/>
          <w:szCs w:val="28"/>
        </w:rPr>
        <w:t>я</w:t>
      </w:r>
      <w:r w:rsidR="00091249" w:rsidRPr="0049711F">
        <w:rPr>
          <w:rFonts w:ascii="Times New Roman" w:hAnsi="Times New Roman"/>
          <w:sz w:val="28"/>
          <w:szCs w:val="28"/>
        </w:rPr>
        <w:t xml:space="preserve"> на делата за престъпления</w:t>
      </w:r>
      <w:r w:rsidR="00202830">
        <w:rPr>
          <w:rFonts w:ascii="Times New Roman" w:hAnsi="Times New Roman"/>
          <w:sz w:val="28"/>
          <w:szCs w:val="28"/>
        </w:rPr>
        <w:t>,</w:t>
      </w:r>
      <w:r w:rsidR="00091249" w:rsidRPr="0049711F">
        <w:rPr>
          <w:rFonts w:ascii="Times New Roman" w:hAnsi="Times New Roman"/>
          <w:sz w:val="28"/>
          <w:szCs w:val="28"/>
        </w:rPr>
        <w:t xml:space="preserve"> свързани с наркотичните вещества</w:t>
      </w:r>
      <w:r w:rsidR="00E55E59">
        <w:rPr>
          <w:rFonts w:ascii="Times New Roman" w:hAnsi="Times New Roman"/>
          <w:sz w:val="28"/>
          <w:szCs w:val="28"/>
        </w:rPr>
        <w:t xml:space="preserve">, спрямо </w:t>
      </w:r>
      <w:r w:rsidR="00202830">
        <w:rPr>
          <w:rFonts w:ascii="Times New Roman" w:hAnsi="Times New Roman"/>
          <w:sz w:val="28"/>
          <w:szCs w:val="28"/>
        </w:rPr>
        <w:t>предходните две</w:t>
      </w:r>
      <w:r w:rsidR="00E55E59">
        <w:rPr>
          <w:rFonts w:ascii="Times New Roman" w:hAnsi="Times New Roman"/>
          <w:sz w:val="28"/>
          <w:szCs w:val="28"/>
        </w:rPr>
        <w:t>. Запазва се приблизително еднакъв броя</w:t>
      </w:r>
      <w:r w:rsidR="002F0CFF">
        <w:rPr>
          <w:rFonts w:ascii="Times New Roman" w:hAnsi="Times New Roman"/>
          <w:sz w:val="28"/>
          <w:szCs w:val="28"/>
        </w:rPr>
        <w:t>т</w:t>
      </w:r>
      <w:r w:rsidR="00E55E59">
        <w:rPr>
          <w:rFonts w:ascii="Times New Roman" w:hAnsi="Times New Roman"/>
          <w:sz w:val="28"/>
          <w:szCs w:val="28"/>
        </w:rPr>
        <w:t xml:space="preserve"> на делата</w:t>
      </w:r>
      <w:r w:rsidR="00091249" w:rsidRPr="0049711F">
        <w:rPr>
          <w:rFonts w:ascii="Times New Roman" w:hAnsi="Times New Roman"/>
          <w:sz w:val="28"/>
          <w:szCs w:val="28"/>
        </w:rPr>
        <w:t xml:space="preserve"> по транспорта</w:t>
      </w:r>
      <w:r w:rsidR="00B834EB">
        <w:rPr>
          <w:rFonts w:ascii="Times New Roman" w:hAnsi="Times New Roman"/>
          <w:sz w:val="28"/>
          <w:szCs w:val="28"/>
        </w:rPr>
        <w:t xml:space="preserve">, в сравнение с </w:t>
      </w:r>
      <w:r w:rsidR="00E55E59">
        <w:rPr>
          <w:rFonts w:ascii="Times New Roman" w:hAnsi="Times New Roman"/>
          <w:sz w:val="28"/>
          <w:szCs w:val="28"/>
        </w:rPr>
        <w:t>предходните две години</w:t>
      </w:r>
      <w:r w:rsidR="00BA4A1A" w:rsidRPr="00E03342">
        <w:rPr>
          <w:rFonts w:ascii="Times New Roman" w:hAnsi="Times New Roman"/>
          <w:sz w:val="28"/>
          <w:szCs w:val="28"/>
        </w:rPr>
        <w:t>.</w:t>
      </w:r>
      <w:r w:rsidR="00091249" w:rsidRPr="00E03342">
        <w:rPr>
          <w:rFonts w:ascii="Times New Roman" w:hAnsi="Times New Roman"/>
          <w:sz w:val="28"/>
          <w:szCs w:val="28"/>
        </w:rPr>
        <w:t xml:space="preserve"> </w:t>
      </w:r>
      <w:r w:rsidR="00B419BF" w:rsidRPr="00E03342">
        <w:rPr>
          <w:rFonts w:ascii="Times New Roman" w:hAnsi="Times New Roman"/>
          <w:sz w:val="28"/>
          <w:szCs w:val="28"/>
        </w:rPr>
        <w:t>Като причина за това може да се посочи нихилистичното отношение на гражданите към ЗДвП, въпреки постоянните промени в него с тенденция за увеличаване размера на наказанията. Следва да се посочи, че основно са два престъпните състави, разглеждани от районния съд, и те се изчерпват с държането на наркотични вещества без надлежно разрешение. Незначителна част от осъдените лица по чл. 354а</w:t>
      </w:r>
      <w:r w:rsidR="00E03342" w:rsidRPr="00E03342">
        <w:rPr>
          <w:rFonts w:ascii="Times New Roman" w:hAnsi="Times New Roman"/>
          <w:sz w:val="28"/>
          <w:szCs w:val="28"/>
        </w:rPr>
        <w:t xml:space="preserve"> от</w:t>
      </w:r>
      <w:r w:rsidR="00B419BF" w:rsidRPr="00E03342">
        <w:rPr>
          <w:rFonts w:ascii="Times New Roman" w:hAnsi="Times New Roman"/>
          <w:sz w:val="28"/>
          <w:szCs w:val="28"/>
        </w:rPr>
        <w:t xml:space="preserve"> НК са извършители и на множество престъпления против собствеността. Посочената тенденция е показателна за процесите сред младите хора. Усилията на органите, призвани да се борят с тези пороци, следва да бъдат насочени и към лечението на наркотично зависимите, а от своя страна органите, противодействащи на този вид престъпления, да разкриват, за да бъдат наказани разпространителите, а не само държателите на малки дози за лична употреба.</w:t>
      </w:r>
    </w:p>
    <w:p w14:paraId="0C885CD1" w14:textId="0FF9EFB3" w:rsidR="006210D5" w:rsidRDefault="006210D5" w:rsidP="005A2F65">
      <w:pPr>
        <w:spacing w:line="276" w:lineRule="auto"/>
        <w:ind w:firstLine="708"/>
        <w:jc w:val="both"/>
        <w:rPr>
          <w:rFonts w:ascii="Times New Roman" w:hAnsi="Times New Roman"/>
          <w:sz w:val="28"/>
          <w:szCs w:val="28"/>
        </w:rPr>
      </w:pPr>
    </w:p>
    <w:p w14:paraId="23EFF621" w14:textId="6C823EB8" w:rsidR="00202830" w:rsidRPr="00202830" w:rsidRDefault="0061767E" w:rsidP="005A2F65">
      <w:pPr>
        <w:spacing w:line="276" w:lineRule="auto"/>
        <w:ind w:firstLine="708"/>
        <w:jc w:val="both"/>
        <w:rPr>
          <w:rFonts w:ascii="Times New Roman" w:hAnsi="Times New Roman"/>
          <w:sz w:val="28"/>
          <w:szCs w:val="28"/>
        </w:rPr>
      </w:pPr>
      <w:r w:rsidRPr="007E1781">
        <w:rPr>
          <w:rFonts w:ascii="Times New Roman" w:hAnsi="Times New Roman"/>
          <w:b/>
          <w:sz w:val="28"/>
          <w:szCs w:val="28"/>
          <w:u w:val="single"/>
        </w:rPr>
        <w:t>Наказателни дела от частен характер:</w:t>
      </w:r>
      <w:r w:rsidRPr="007E1781">
        <w:rPr>
          <w:rFonts w:ascii="Times New Roman" w:hAnsi="Times New Roman"/>
          <w:b/>
          <w:sz w:val="28"/>
          <w:szCs w:val="28"/>
        </w:rPr>
        <w:t xml:space="preserve"> </w:t>
      </w:r>
      <w:r w:rsidR="00202830" w:rsidRPr="00202830">
        <w:rPr>
          <w:rFonts w:ascii="Times New Roman" w:hAnsi="Times New Roman"/>
          <w:sz w:val="28"/>
          <w:szCs w:val="28"/>
        </w:rPr>
        <w:t>През 202</w:t>
      </w:r>
      <w:r w:rsidR="00202830">
        <w:rPr>
          <w:rFonts w:ascii="Times New Roman" w:hAnsi="Times New Roman"/>
          <w:sz w:val="28"/>
          <w:szCs w:val="28"/>
        </w:rPr>
        <w:t>5</w:t>
      </w:r>
      <w:r w:rsidR="00202830" w:rsidRPr="00202830">
        <w:rPr>
          <w:rFonts w:ascii="Times New Roman" w:hAnsi="Times New Roman"/>
          <w:sz w:val="28"/>
          <w:szCs w:val="28"/>
        </w:rPr>
        <w:t xml:space="preserve"> г. в Районен съд – Силистра са постъпили </w:t>
      </w:r>
      <w:r w:rsidR="00202830">
        <w:rPr>
          <w:rFonts w:ascii="Times New Roman" w:hAnsi="Times New Roman"/>
          <w:sz w:val="28"/>
          <w:szCs w:val="28"/>
        </w:rPr>
        <w:t>10</w:t>
      </w:r>
      <w:r w:rsidR="00202830" w:rsidRPr="00202830">
        <w:rPr>
          <w:rFonts w:ascii="Times New Roman" w:hAnsi="Times New Roman"/>
          <w:sz w:val="28"/>
          <w:szCs w:val="28"/>
        </w:rPr>
        <w:t xml:space="preserve"> бр. наказателни дела от частен характер</w:t>
      </w:r>
      <w:r w:rsidR="00202830">
        <w:rPr>
          <w:rFonts w:ascii="Times New Roman" w:hAnsi="Times New Roman"/>
          <w:sz w:val="28"/>
          <w:szCs w:val="28"/>
        </w:rPr>
        <w:t>, а 5 бр. са останали от предходен период</w:t>
      </w:r>
      <w:r w:rsidR="00202830" w:rsidRPr="00202830">
        <w:rPr>
          <w:rFonts w:ascii="Times New Roman" w:hAnsi="Times New Roman"/>
          <w:sz w:val="28"/>
          <w:szCs w:val="28"/>
        </w:rPr>
        <w:t xml:space="preserve">. От разгледаните НЧХД през отчетния период са </w:t>
      </w:r>
      <w:r w:rsidR="00202830" w:rsidRPr="00202830">
        <w:rPr>
          <w:rFonts w:ascii="Times New Roman" w:hAnsi="Times New Roman"/>
          <w:sz w:val="28"/>
          <w:szCs w:val="28"/>
        </w:rPr>
        <w:lastRenderedPageBreak/>
        <w:t xml:space="preserve">свършени </w:t>
      </w:r>
      <w:r w:rsidR="00202830">
        <w:rPr>
          <w:rFonts w:ascii="Times New Roman" w:hAnsi="Times New Roman"/>
          <w:sz w:val="28"/>
          <w:szCs w:val="28"/>
        </w:rPr>
        <w:t>13</w:t>
      </w:r>
      <w:r w:rsidR="00202830" w:rsidRPr="00202830">
        <w:rPr>
          <w:rFonts w:ascii="Times New Roman" w:hAnsi="Times New Roman"/>
          <w:sz w:val="28"/>
          <w:szCs w:val="28"/>
        </w:rPr>
        <w:t xml:space="preserve"> броя, като </w:t>
      </w:r>
      <w:r w:rsidR="00202830">
        <w:rPr>
          <w:rFonts w:ascii="Times New Roman" w:hAnsi="Times New Roman"/>
          <w:sz w:val="28"/>
          <w:szCs w:val="28"/>
        </w:rPr>
        <w:t>5</w:t>
      </w:r>
      <w:r w:rsidR="00202830" w:rsidRPr="00202830">
        <w:rPr>
          <w:rFonts w:ascii="Times New Roman" w:hAnsi="Times New Roman"/>
          <w:sz w:val="28"/>
          <w:szCs w:val="28"/>
        </w:rPr>
        <w:t xml:space="preserve"> дела по същество с присъда и </w:t>
      </w:r>
      <w:r w:rsidR="00202830">
        <w:rPr>
          <w:rFonts w:ascii="Times New Roman" w:hAnsi="Times New Roman"/>
          <w:sz w:val="28"/>
          <w:szCs w:val="28"/>
        </w:rPr>
        <w:t>8</w:t>
      </w:r>
      <w:r w:rsidR="00202830" w:rsidRPr="00202830">
        <w:rPr>
          <w:rFonts w:ascii="Times New Roman" w:hAnsi="Times New Roman"/>
          <w:sz w:val="28"/>
          <w:szCs w:val="28"/>
        </w:rPr>
        <w:t xml:space="preserve"> бр. са прекратени.</w:t>
      </w:r>
    </w:p>
    <w:p w14:paraId="2804AEE2" w14:textId="38C2B53A" w:rsidR="007E1781" w:rsidRDefault="007E1781" w:rsidP="005A2F65">
      <w:pPr>
        <w:spacing w:line="276" w:lineRule="auto"/>
        <w:ind w:firstLine="708"/>
        <w:jc w:val="both"/>
        <w:rPr>
          <w:rFonts w:ascii="Times New Roman" w:hAnsi="Times New Roman"/>
          <w:b/>
          <w:sz w:val="28"/>
          <w:szCs w:val="28"/>
          <w:u w:val="single"/>
        </w:rPr>
      </w:pPr>
      <w:r w:rsidRPr="007E1781">
        <w:rPr>
          <w:rFonts w:ascii="Times New Roman" w:hAnsi="Times New Roman"/>
          <w:sz w:val="28"/>
          <w:szCs w:val="28"/>
        </w:rPr>
        <w:t>През 202</w:t>
      </w:r>
      <w:r>
        <w:rPr>
          <w:rFonts w:ascii="Times New Roman" w:hAnsi="Times New Roman"/>
          <w:sz w:val="28"/>
          <w:szCs w:val="28"/>
        </w:rPr>
        <w:t>4</w:t>
      </w:r>
      <w:r w:rsidRPr="007E1781">
        <w:rPr>
          <w:rFonts w:ascii="Times New Roman" w:hAnsi="Times New Roman"/>
          <w:sz w:val="28"/>
          <w:szCs w:val="28"/>
        </w:rPr>
        <w:t xml:space="preserve"> г. в Районен съд – Силистра са постъпили </w:t>
      </w:r>
      <w:r>
        <w:rPr>
          <w:rFonts w:ascii="Times New Roman" w:hAnsi="Times New Roman"/>
          <w:sz w:val="28"/>
          <w:szCs w:val="28"/>
        </w:rPr>
        <w:t>19</w:t>
      </w:r>
      <w:r w:rsidRPr="007E1781">
        <w:rPr>
          <w:rFonts w:ascii="Times New Roman" w:hAnsi="Times New Roman"/>
          <w:sz w:val="28"/>
          <w:szCs w:val="28"/>
        </w:rPr>
        <w:t xml:space="preserve"> бр. наказателни дела от частен характер. От разгледаните НЧХД са свършени </w:t>
      </w:r>
      <w:r>
        <w:rPr>
          <w:rFonts w:ascii="Times New Roman" w:hAnsi="Times New Roman"/>
          <w:sz w:val="28"/>
          <w:szCs w:val="28"/>
        </w:rPr>
        <w:t>16</w:t>
      </w:r>
      <w:r w:rsidRPr="007E1781">
        <w:rPr>
          <w:rFonts w:ascii="Times New Roman" w:hAnsi="Times New Roman"/>
          <w:sz w:val="28"/>
          <w:szCs w:val="28"/>
        </w:rPr>
        <w:t xml:space="preserve"> броя, като </w:t>
      </w:r>
      <w:r>
        <w:rPr>
          <w:rFonts w:ascii="Times New Roman" w:hAnsi="Times New Roman"/>
          <w:sz w:val="28"/>
          <w:szCs w:val="28"/>
        </w:rPr>
        <w:t xml:space="preserve">7 </w:t>
      </w:r>
      <w:r w:rsidRPr="007E1781">
        <w:rPr>
          <w:rFonts w:ascii="Times New Roman" w:hAnsi="Times New Roman"/>
          <w:sz w:val="28"/>
          <w:szCs w:val="28"/>
        </w:rPr>
        <w:t>дел</w:t>
      </w:r>
      <w:r>
        <w:rPr>
          <w:rFonts w:ascii="Times New Roman" w:hAnsi="Times New Roman"/>
          <w:sz w:val="28"/>
          <w:szCs w:val="28"/>
        </w:rPr>
        <w:t>а</w:t>
      </w:r>
      <w:r w:rsidRPr="007E1781">
        <w:rPr>
          <w:rFonts w:ascii="Times New Roman" w:hAnsi="Times New Roman"/>
          <w:sz w:val="28"/>
          <w:szCs w:val="28"/>
        </w:rPr>
        <w:t xml:space="preserve"> по същество с присъда и </w:t>
      </w:r>
      <w:r>
        <w:rPr>
          <w:rFonts w:ascii="Times New Roman" w:hAnsi="Times New Roman"/>
          <w:sz w:val="28"/>
          <w:szCs w:val="28"/>
        </w:rPr>
        <w:t>9</w:t>
      </w:r>
      <w:r w:rsidRPr="007E1781">
        <w:rPr>
          <w:rFonts w:ascii="Times New Roman" w:hAnsi="Times New Roman"/>
          <w:sz w:val="28"/>
          <w:szCs w:val="28"/>
        </w:rPr>
        <w:t xml:space="preserve"> бр. са прекратени.</w:t>
      </w:r>
    </w:p>
    <w:p w14:paraId="39639C68" w14:textId="01B4E7AA" w:rsidR="008E0BA7" w:rsidRDefault="00102D96" w:rsidP="005A2F65">
      <w:pPr>
        <w:spacing w:line="276" w:lineRule="auto"/>
        <w:ind w:firstLine="708"/>
        <w:jc w:val="both"/>
        <w:rPr>
          <w:rFonts w:ascii="Times New Roman" w:hAnsi="Times New Roman"/>
          <w:sz w:val="28"/>
          <w:szCs w:val="28"/>
        </w:rPr>
      </w:pPr>
      <w:r w:rsidRPr="007E1781">
        <w:rPr>
          <w:rFonts w:ascii="Times New Roman" w:hAnsi="Times New Roman"/>
          <w:sz w:val="28"/>
          <w:szCs w:val="28"/>
        </w:rPr>
        <w:t>През 2023 г. в Районен съд – Силистра са постъпили 6 бр. наказателни дела от частен хара</w:t>
      </w:r>
      <w:r w:rsidR="007E1781">
        <w:rPr>
          <w:rFonts w:ascii="Times New Roman" w:hAnsi="Times New Roman"/>
          <w:sz w:val="28"/>
          <w:szCs w:val="28"/>
        </w:rPr>
        <w:t xml:space="preserve">ктер. От разгледаните НЧХД </w:t>
      </w:r>
      <w:r w:rsidRPr="007E1781">
        <w:rPr>
          <w:rFonts w:ascii="Times New Roman" w:hAnsi="Times New Roman"/>
          <w:sz w:val="28"/>
          <w:szCs w:val="28"/>
        </w:rPr>
        <w:t>са свършени 4 броя, като едно дело по същество с присъда и 4 бр. са прекратени</w:t>
      </w:r>
      <w:r w:rsidR="00202830">
        <w:rPr>
          <w:rFonts w:ascii="Times New Roman" w:hAnsi="Times New Roman"/>
          <w:sz w:val="28"/>
          <w:szCs w:val="28"/>
        </w:rPr>
        <w:t>.</w:t>
      </w:r>
    </w:p>
    <w:p w14:paraId="172C24B8" w14:textId="2B189020" w:rsidR="00B419BF" w:rsidRPr="00FC1D82" w:rsidRDefault="00B419BF" w:rsidP="00B419BF">
      <w:pPr>
        <w:spacing w:line="276" w:lineRule="auto"/>
        <w:ind w:firstLine="708"/>
        <w:jc w:val="both"/>
        <w:rPr>
          <w:rFonts w:ascii="Times New Roman" w:hAnsi="Times New Roman"/>
          <w:sz w:val="28"/>
          <w:szCs w:val="28"/>
        </w:rPr>
      </w:pPr>
      <w:r w:rsidRPr="00FC1D82">
        <w:rPr>
          <w:rFonts w:ascii="Times New Roman" w:hAnsi="Times New Roman"/>
          <w:sz w:val="28"/>
          <w:szCs w:val="28"/>
        </w:rPr>
        <w:t>Анализът, който може да се направи за тези дела е, че в сравнение с предходната 2024 г., броят на постъпилите за разглеждане дела леко е намалял. Сами по себе си, делата от НЧХ е възможно да се окажат по-тежки от тези, разглеждани по общия ред. По-високият брой на прекратени производства сочи, че страните са мотивирани към извънсъдебни спогодби и уреждат взаимоотношенията си преди приключването на съдебните производства.</w:t>
      </w:r>
    </w:p>
    <w:p w14:paraId="5C408E63" w14:textId="77777777" w:rsidR="002F0CFF" w:rsidRPr="0085751C" w:rsidRDefault="002F0CFF" w:rsidP="005A2F65">
      <w:pPr>
        <w:spacing w:line="276" w:lineRule="auto"/>
        <w:ind w:firstLine="708"/>
        <w:jc w:val="both"/>
        <w:rPr>
          <w:rFonts w:ascii="Times New Roman" w:hAnsi="Times New Roman"/>
          <w:szCs w:val="24"/>
        </w:rPr>
      </w:pPr>
    </w:p>
    <w:p w14:paraId="14EBD76A" w14:textId="77777777" w:rsidR="008E0BA7" w:rsidRDefault="00091249" w:rsidP="005A2F65">
      <w:pPr>
        <w:spacing w:line="276" w:lineRule="auto"/>
        <w:ind w:firstLine="708"/>
        <w:jc w:val="both"/>
        <w:rPr>
          <w:rFonts w:ascii="Times New Roman" w:hAnsi="Times New Roman"/>
          <w:sz w:val="28"/>
          <w:szCs w:val="28"/>
        </w:rPr>
      </w:pPr>
      <w:r w:rsidRPr="0049711F">
        <w:rPr>
          <w:rFonts w:ascii="Times New Roman" w:hAnsi="Times New Roman"/>
          <w:sz w:val="28"/>
          <w:szCs w:val="28"/>
        </w:rPr>
        <w:t>По отношение на останалите дела от наказателно-правната материя е налице следната статистика:</w:t>
      </w:r>
    </w:p>
    <w:p w14:paraId="2D22D34F" w14:textId="77777777" w:rsidR="0085751C" w:rsidRPr="0085751C" w:rsidRDefault="0085751C" w:rsidP="005A2F65">
      <w:pPr>
        <w:spacing w:line="276" w:lineRule="auto"/>
        <w:ind w:firstLine="708"/>
        <w:jc w:val="both"/>
        <w:rPr>
          <w:rFonts w:ascii="Times New Roman" w:hAnsi="Times New Roman"/>
          <w:szCs w:val="24"/>
        </w:rPr>
      </w:pPr>
    </w:p>
    <w:p w14:paraId="009AE375" w14:textId="44802C37" w:rsidR="00202830" w:rsidRDefault="00091249" w:rsidP="005A2F65">
      <w:pPr>
        <w:spacing w:line="276" w:lineRule="auto"/>
        <w:ind w:firstLine="708"/>
        <w:jc w:val="both"/>
        <w:rPr>
          <w:rFonts w:ascii="Times New Roman" w:hAnsi="Times New Roman"/>
          <w:sz w:val="28"/>
          <w:szCs w:val="28"/>
        </w:rPr>
      </w:pPr>
      <w:r w:rsidRPr="0049711F">
        <w:rPr>
          <w:rFonts w:ascii="Times New Roman" w:hAnsi="Times New Roman"/>
          <w:sz w:val="28"/>
          <w:szCs w:val="28"/>
        </w:rPr>
        <w:t xml:space="preserve">- </w:t>
      </w:r>
      <w:r w:rsidRPr="0061767E">
        <w:rPr>
          <w:rFonts w:ascii="Times New Roman" w:hAnsi="Times New Roman"/>
          <w:b/>
          <w:sz w:val="28"/>
          <w:szCs w:val="28"/>
          <w:u w:val="single"/>
        </w:rPr>
        <w:t>по чл. 78а от НК</w:t>
      </w:r>
      <w:r w:rsidRPr="0049711F">
        <w:rPr>
          <w:rFonts w:ascii="Times New Roman" w:hAnsi="Times New Roman"/>
          <w:sz w:val="28"/>
          <w:szCs w:val="28"/>
        </w:rPr>
        <w:t xml:space="preserve"> </w:t>
      </w:r>
      <w:r w:rsidR="005E0192">
        <w:rPr>
          <w:rFonts w:ascii="Times New Roman" w:hAnsi="Times New Roman"/>
          <w:sz w:val="28"/>
          <w:szCs w:val="28"/>
        </w:rPr>
        <w:t>–</w:t>
      </w:r>
      <w:r w:rsidR="00E92DF3">
        <w:rPr>
          <w:rFonts w:ascii="Times New Roman" w:hAnsi="Times New Roman"/>
          <w:sz w:val="28"/>
          <w:szCs w:val="28"/>
        </w:rPr>
        <w:t xml:space="preserve"> </w:t>
      </w:r>
      <w:r w:rsidR="00202830" w:rsidRPr="00202830">
        <w:rPr>
          <w:rFonts w:ascii="Times New Roman" w:hAnsi="Times New Roman"/>
          <w:sz w:val="28"/>
          <w:szCs w:val="28"/>
        </w:rPr>
        <w:t>през 202</w:t>
      </w:r>
      <w:r w:rsidR="00202830">
        <w:rPr>
          <w:rFonts w:ascii="Times New Roman" w:hAnsi="Times New Roman"/>
          <w:sz w:val="28"/>
          <w:szCs w:val="28"/>
        </w:rPr>
        <w:t>5</w:t>
      </w:r>
      <w:r w:rsidR="00202830" w:rsidRPr="00202830">
        <w:rPr>
          <w:rFonts w:ascii="Times New Roman" w:hAnsi="Times New Roman"/>
          <w:sz w:val="28"/>
          <w:szCs w:val="28"/>
        </w:rPr>
        <w:t xml:space="preserve"> г. са постъпили 2</w:t>
      </w:r>
      <w:r w:rsidR="00202830">
        <w:rPr>
          <w:rFonts w:ascii="Times New Roman" w:hAnsi="Times New Roman"/>
          <w:sz w:val="28"/>
          <w:szCs w:val="28"/>
        </w:rPr>
        <w:t>9</w:t>
      </w:r>
      <w:r w:rsidR="00202830" w:rsidRPr="00202830">
        <w:rPr>
          <w:rFonts w:ascii="Times New Roman" w:hAnsi="Times New Roman"/>
          <w:sz w:val="28"/>
          <w:szCs w:val="28"/>
        </w:rPr>
        <w:t xml:space="preserve"> административно-наказателни дела. В началото на периода останали несвършени от 202</w:t>
      </w:r>
      <w:r w:rsidR="00202830">
        <w:rPr>
          <w:rFonts w:ascii="Times New Roman" w:hAnsi="Times New Roman"/>
          <w:sz w:val="28"/>
          <w:szCs w:val="28"/>
        </w:rPr>
        <w:t>4</w:t>
      </w:r>
      <w:r w:rsidR="00202830" w:rsidRPr="00202830">
        <w:rPr>
          <w:rFonts w:ascii="Times New Roman" w:hAnsi="Times New Roman"/>
          <w:sz w:val="28"/>
          <w:szCs w:val="28"/>
        </w:rPr>
        <w:t xml:space="preserve"> г. са </w:t>
      </w:r>
      <w:r w:rsidR="00202830">
        <w:rPr>
          <w:rFonts w:ascii="Times New Roman" w:hAnsi="Times New Roman"/>
          <w:sz w:val="28"/>
          <w:szCs w:val="28"/>
        </w:rPr>
        <w:t>4 бр.</w:t>
      </w:r>
      <w:r w:rsidR="00202830" w:rsidRPr="00202830">
        <w:rPr>
          <w:rFonts w:ascii="Times New Roman" w:hAnsi="Times New Roman"/>
          <w:sz w:val="28"/>
          <w:szCs w:val="28"/>
        </w:rPr>
        <w:t xml:space="preserve"> дела. От всички сложени за разглеждане </w:t>
      </w:r>
      <w:r w:rsidR="00202830">
        <w:rPr>
          <w:rFonts w:ascii="Times New Roman" w:hAnsi="Times New Roman"/>
          <w:sz w:val="28"/>
          <w:szCs w:val="28"/>
        </w:rPr>
        <w:t>33</w:t>
      </w:r>
      <w:r w:rsidR="00202830" w:rsidRPr="00202830">
        <w:rPr>
          <w:rFonts w:ascii="Times New Roman" w:hAnsi="Times New Roman"/>
          <w:sz w:val="28"/>
          <w:szCs w:val="28"/>
        </w:rPr>
        <w:t xml:space="preserve"> дела, 6 бр. са приключени по същество, </w:t>
      </w:r>
      <w:r w:rsidR="00202830">
        <w:rPr>
          <w:rFonts w:ascii="Times New Roman" w:hAnsi="Times New Roman"/>
          <w:sz w:val="28"/>
          <w:szCs w:val="28"/>
        </w:rPr>
        <w:t>23</w:t>
      </w:r>
      <w:r w:rsidR="00202830" w:rsidRPr="00202830">
        <w:rPr>
          <w:rFonts w:ascii="Times New Roman" w:hAnsi="Times New Roman"/>
          <w:sz w:val="28"/>
          <w:szCs w:val="28"/>
        </w:rPr>
        <w:t xml:space="preserve"> бр. са прекратени. Със споразумение са приключени </w:t>
      </w:r>
      <w:r w:rsidR="00202830">
        <w:rPr>
          <w:rFonts w:ascii="Times New Roman" w:hAnsi="Times New Roman"/>
          <w:sz w:val="28"/>
          <w:szCs w:val="28"/>
        </w:rPr>
        <w:t>22</w:t>
      </w:r>
      <w:r w:rsidR="00202830" w:rsidRPr="00202830">
        <w:rPr>
          <w:rFonts w:ascii="Times New Roman" w:hAnsi="Times New Roman"/>
          <w:sz w:val="28"/>
          <w:szCs w:val="28"/>
        </w:rPr>
        <w:t xml:space="preserve"> бр., от които </w:t>
      </w:r>
      <w:r w:rsidR="00202830">
        <w:rPr>
          <w:rFonts w:ascii="Times New Roman" w:hAnsi="Times New Roman"/>
          <w:sz w:val="28"/>
          <w:szCs w:val="28"/>
        </w:rPr>
        <w:t>9</w:t>
      </w:r>
      <w:r w:rsidR="00202830" w:rsidRPr="00202830">
        <w:rPr>
          <w:rFonts w:ascii="Times New Roman" w:hAnsi="Times New Roman"/>
          <w:sz w:val="28"/>
          <w:szCs w:val="28"/>
        </w:rPr>
        <w:t xml:space="preserve"> бр. са одобрени по внесените от прокуратурата, а </w:t>
      </w:r>
      <w:r w:rsidR="00202830">
        <w:rPr>
          <w:rFonts w:ascii="Times New Roman" w:hAnsi="Times New Roman"/>
          <w:sz w:val="28"/>
          <w:szCs w:val="28"/>
        </w:rPr>
        <w:t>13</w:t>
      </w:r>
      <w:r w:rsidR="00202830" w:rsidRPr="00202830">
        <w:rPr>
          <w:rFonts w:ascii="Times New Roman" w:hAnsi="Times New Roman"/>
          <w:sz w:val="28"/>
          <w:szCs w:val="28"/>
        </w:rPr>
        <w:t xml:space="preserve"> бр. са постигнати в съдебно заседание. Четири дела са останали несвършени в края на годината. Приключили с налагане на административно наказание „глоба“ са спрямо </w:t>
      </w:r>
      <w:r w:rsidR="00B93812">
        <w:rPr>
          <w:rFonts w:ascii="Times New Roman" w:hAnsi="Times New Roman"/>
          <w:sz w:val="28"/>
          <w:szCs w:val="28"/>
        </w:rPr>
        <w:t>27 лица, а едно лице е оправдано.</w:t>
      </w:r>
    </w:p>
    <w:p w14:paraId="68F1E88D" w14:textId="30148D89" w:rsidR="009A768E" w:rsidRDefault="00B93812" w:rsidP="005A2F65">
      <w:pPr>
        <w:spacing w:line="276" w:lineRule="auto"/>
        <w:ind w:firstLine="708"/>
        <w:jc w:val="both"/>
        <w:rPr>
          <w:rFonts w:ascii="Times New Roman" w:hAnsi="Times New Roman"/>
          <w:sz w:val="28"/>
          <w:szCs w:val="28"/>
        </w:rPr>
      </w:pPr>
      <w:r>
        <w:rPr>
          <w:rFonts w:ascii="Times New Roman" w:hAnsi="Times New Roman"/>
          <w:sz w:val="28"/>
          <w:szCs w:val="28"/>
        </w:rPr>
        <w:t xml:space="preserve">За сравнение, </w:t>
      </w:r>
      <w:r w:rsidR="009A768E" w:rsidRPr="009A768E">
        <w:rPr>
          <w:rFonts w:ascii="Times New Roman" w:hAnsi="Times New Roman"/>
          <w:sz w:val="28"/>
          <w:szCs w:val="28"/>
        </w:rPr>
        <w:t>през 202</w:t>
      </w:r>
      <w:r w:rsidR="009A768E">
        <w:rPr>
          <w:rFonts w:ascii="Times New Roman" w:hAnsi="Times New Roman"/>
          <w:sz w:val="28"/>
          <w:szCs w:val="28"/>
        </w:rPr>
        <w:t>4</w:t>
      </w:r>
      <w:r w:rsidR="009A768E" w:rsidRPr="009A768E">
        <w:rPr>
          <w:rFonts w:ascii="Times New Roman" w:hAnsi="Times New Roman"/>
          <w:sz w:val="28"/>
          <w:szCs w:val="28"/>
        </w:rPr>
        <w:t xml:space="preserve"> г. са постъпили </w:t>
      </w:r>
      <w:r w:rsidR="009A768E">
        <w:rPr>
          <w:rFonts w:ascii="Times New Roman" w:hAnsi="Times New Roman"/>
          <w:sz w:val="28"/>
          <w:szCs w:val="28"/>
        </w:rPr>
        <w:t>26</w:t>
      </w:r>
      <w:r w:rsidR="009A768E" w:rsidRPr="009A768E">
        <w:rPr>
          <w:rFonts w:ascii="Times New Roman" w:hAnsi="Times New Roman"/>
          <w:sz w:val="28"/>
          <w:szCs w:val="28"/>
        </w:rPr>
        <w:t xml:space="preserve"> административно-наказателни дела. В началото на периода останал</w:t>
      </w:r>
      <w:r w:rsidR="009A768E">
        <w:rPr>
          <w:rFonts w:ascii="Times New Roman" w:hAnsi="Times New Roman"/>
          <w:sz w:val="28"/>
          <w:szCs w:val="28"/>
        </w:rPr>
        <w:t>и</w:t>
      </w:r>
      <w:r w:rsidR="009A768E" w:rsidRPr="009A768E">
        <w:rPr>
          <w:rFonts w:ascii="Times New Roman" w:hAnsi="Times New Roman"/>
          <w:sz w:val="28"/>
          <w:szCs w:val="28"/>
        </w:rPr>
        <w:t xml:space="preserve"> несвършен</w:t>
      </w:r>
      <w:r w:rsidR="009A768E">
        <w:rPr>
          <w:rFonts w:ascii="Times New Roman" w:hAnsi="Times New Roman"/>
          <w:sz w:val="28"/>
          <w:szCs w:val="28"/>
        </w:rPr>
        <w:t>и</w:t>
      </w:r>
      <w:r w:rsidR="009A768E" w:rsidRPr="009A768E">
        <w:rPr>
          <w:rFonts w:ascii="Times New Roman" w:hAnsi="Times New Roman"/>
          <w:sz w:val="28"/>
          <w:szCs w:val="28"/>
        </w:rPr>
        <w:t xml:space="preserve"> от </w:t>
      </w:r>
      <w:r w:rsidR="00F15277">
        <w:rPr>
          <w:rFonts w:ascii="Times New Roman" w:hAnsi="Times New Roman"/>
          <w:sz w:val="28"/>
          <w:szCs w:val="28"/>
        </w:rPr>
        <w:t>2023 г.</w:t>
      </w:r>
      <w:r w:rsidR="009A768E" w:rsidRPr="009A768E">
        <w:rPr>
          <w:rFonts w:ascii="Times New Roman" w:hAnsi="Times New Roman"/>
          <w:sz w:val="28"/>
          <w:szCs w:val="28"/>
        </w:rPr>
        <w:t xml:space="preserve"> </w:t>
      </w:r>
      <w:r w:rsidR="009A768E">
        <w:rPr>
          <w:rFonts w:ascii="Times New Roman" w:hAnsi="Times New Roman"/>
          <w:sz w:val="28"/>
          <w:szCs w:val="28"/>
        </w:rPr>
        <w:t>са две дела</w:t>
      </w:r>
      <w:r w:rsidR="009A768E" w:rsidRPr="009A768E">
        <w:rPr>
          <w:rFonts w:ascii="Times New Roman" w:hAnsi="Times New Roman"/>
          <w:sz w:val="28"/>
          <w:szCs w:val="28"/>
        </w:rPr>
        <w:t xml:space="preserve">. От всички сложени за разглеждане </w:t>
      </w:r>
      <w:r w:rsidR="009A768E">
        <w:rPr>
          <w:rFonts w:ascii="Times New Roman" w:hAnsi="Times New Roman"/>
          <w:sz w:val="28"/>
          <w:szCs w:val="28"/>
        </w:rPr>
        <w:t>28</w:t>
      </w:r>
      <w:r w:rsidR="009A768E" w:rsidRPr="009A768E">
        <w:rPr>
          <w:rFonts w:ascii="Times New Roman" w:hAnsi="Times New Roman"/>
          <w:sz w:val="28"/>
          <w:szCs w:val="28"/>
        </w:rPr>
        <w:t xml:space="preserve"> дела, </w:t>
      </w:r>
      <w:r w:rsidR="009A768E">
        <w:rPr>
          <w:rFonts w:ascii="Times New Roman" w:hAnsi="Times New Roman"/>
          <w:sz w:val="28"/>
          <w:szCs w:val="28"/>
        </w:rPr>
        <w:t>6</w:t>
      </w:r>
      <w:r w:rsidR="009A768E" w:rsidRPr="009A768E">
        <w:rPr>
          <w:rFonts w:ascii="Times New Roman" w:hAnsi="Times New Roman"/>
          <w:sz w:val="28"/>
          <w:szCs w:val="28"/>
        </w:rPr>
        <w:t xml:space="preserve"> бр. са приключени по същество, </w:t>
      </w:r>
      <w:r w:rsidR="009A768E">
        <w:rPr>
          <w:rFonts w:ascii="Times New Roman" w:hAnsi="Times New Roman"/>
          <w:sz w:val="28"/>
          <w:szCs w:val="28"/>
        </w:rPr>
        <w:t>18</w:t>
      </w:r>
      <w:r w:rsidR="009A768E" w:rsidRPr="009A768E">
        <w:rPr>
          <w:rFonts w:ascii="Times New Roman" w:hAnsi="Times New Roman"/>
          <w:sz w:val="28"/>
          <w:szCs w:val="28"/>
        </w:rPr>
        <w:t xml:space="preserve"> бр</w:t>
      </w:r>
      <w:r w:rsidR="002F0CFF">
        <w:rPr>
          <w:rFonts w:ascii="Times New Roman" w:hAnsi="Times New Roman"/>
          <w:sz w:val="28"/>
          <w:szCs w:val="28"/>
        </w:rPr>
        <w:t>.</w:t>
      </w:r>
      <w:r w:rsidR="009A768E" w:rsidRPr="009A768E">
        <w:rPr>
          <w:rFonts w:ascii="Times New Roman" w:hAnsi="Times New Roman"/>
          <w:sz w:val="28"/>
          <w:szCs w:val="28"/>
        </w:rPr>
        <w:t xml:space="preserve"> са прекратени</w:t>
      </w:r>
      <w:r w:rsidR="0017377F">
        <w:rPr>
          <w:rFonts w:ascii="Times New Roman" w:hAnsi="Times New Roman"/>
          <w:sz w:val="28"/>
          <w:szCs w:val="28"/>
        </w:rPr>
        <w:t>. Със споразумение са приключени</w:t>
      </w:r>
      <w:r w:rsidR="009A768E" w:rsidRPr="009A768E">
        <w:rPr>
          <w:rFonts w:ascii="Times New Roman" w:hAnsi="Times New Roman"/>
          <w:sz w:val="28"/>
          <w:szCs w:val="28"/>
        </w:rPr>
        <w:t xml:space="preserve"> </w:t>
      </w:r>
      <w:r w:rsidR="009A768E">
        <w:rPr>
          <w:rFonts w:ascii="Times New Roman" w:hAnsi="Times New Roman"/>
          <w:sz w:val="28"/>
          <w:szCs w:val="28"/>
        </w:rPr>
        <w:t>16</w:t>
      </w:r>
      <w:r w:rsidR="009A768E" w:rsidRPr="009A768E">
        <w:rPr>
          <w:rFonts w:ascii="Times New Roman" w:hAnsi="Times New Roman"/>
          <w:sz w:val="28"/>
          <w:szCs w:val="28"/>
        </w:rPr>
        <w:t xml:space="preserve"> бр</w:t>
      </w:r>
      <w:r w:rsidR="002F0CFF">
        <w:rPr>
          <w:rFonts w:ascii="Times New Roman" w:hAnsi="Times New Roman"/>
          <w:sz w:val="28"/>
          <w:szCs w:val="28"/>
        </w:rPr>
        <w:t>.</w:t>
      </w:r>
      <w:r w:rsidR="0017377F">
        <w:rPr>
          <w:rFonts w:ascii="Times New Roman" w:hAnsi="Times New Roman"/>
          <w:sz w:val="28"/>
          <w:szCs w:val="28"/>
        </w:rPr>
        <w:t xml:space="preserve">, от които 11 бр. са одобрени по внесените от прокуратурата, а 5 бр. </w:t>
      </w:r>
      <w:r w:rsidR="002F0CFF">
        <w:rPr>
          <w:rFonts w:ascii="Times New Roman" w:hAnsi="Times New Roman"/>
          <w:sz w:val="28"/>
          <w:szCs w:val="28"/>
        </w:rPr>
        <w:t>с</w:t>
      </w:r>
      <w:r w:rsidR="0017377F">
        <w:rPr>
          <w:rFonts w:ascii="Times New Roman" w:hAnsi="Times New Roman"/>
          <w:sz w:val="28"/>
          <w:szCs w:val="28"/>
        </w:rPr>
        <w:t>а постигнати в съдебно заседание.</w:t>
      </w:r>
      <w:r w:rsidR="009A768E" w:rsidRPr="009A768E">
        <w:rPr>
          <w:rFonts w:ascii="Times New Roman" w:hAnsi="Times New Roman"/>
          <w:sz w:val="28"/>
          <w:szCs w:val="28"/>
        </w:rPr>
        <w:t xml:space="preserve"> </w:t>
      </w:r>
      <w:r w:rsidR="0017377F">
        <w:rPr>
          <w:rFonts w:ascii="Times New Roman" w:hAnsi="Times New Roman"/>
          <w:sz w:val="28"/>
          <w:szCs w:val="28"/>
        </w:rPr>
        <w:t>Д</w:t>
      </w:r>
      <w:r w:rsidR="009A768E">
        <w:rPr>
          <w:rFonts w:ascii="Times New Roman" w:hAnsi="Times New Roman"/>
          <w:sz w:val="28"/>
          <w:szCs w:val="28"/>
        </w:rPr>
        <w:t>ве</w:t>
      </w:r>
      <w:r w:rsidR="009A768E" w:rsidRPr="009A768E">
        <w:rPr>
          <w:rFonts w:ascii="Times New Roman" w:hAnsi="Times New Roman"/>
          <w:sz w:val="28"/>
          <w:szCs w:val="28"/>
        </w:rPr>
        <w:t xml:space="preserve"> </w:t>
      </w:r>
      <w:r w:rsidR="0017377F">
        <w:rPr>
          <w:rFonts w:ascii="Times New Roman" w:hAnsi="Times New Roman"/>
          <w:sz w:val="28"/>
          <w:szCs w:val="28"/>
        </w:rPr>
        <w:t xml:space="preserve">от прекратените дела </w:t>
      </w:r>
      <w:r w:rsidR="009A768E">
        <w:rPr>
          <w:rFonts w:ascii="Times New Roman" w:hAnsi="Times New Roman"/>
          <w:sz w:val="28"/>
          <w:szCs w:val="28"/>
        </w:rPr>
        <w:t>са</w:t>
      </w:r>
      <w:r w:rsidR="009A768E" w:rsidRPr="009A768E">
        <w:rPr>
          <w:rFonts w:ascii="Times New Roman" w:hAnsi="Times New Roman"/>
          <w:sz w:val="28"/>
          <w:szCs w:val="28"/>
        </w:rPr>
        <w:t xml:space="preserve"> </w:t>
      </w:r>
      <w:r w:rsidR="009A768E">
        <w:rPr>
          <w:rFonts w:ascii="Times New Roman" w:hAnsi="Times New Roman"/>
          <w:sz w:val="28"/>
          <w:szCs w:val="28"/>
        </w:rPr>
        <w:t>върнати на прокуратурата</w:t>
      </w:r>
      <w:r w:rsidR="009A768E" w:rsidRPr="009A768E">
        <w:rPr>
          <w:rFonts w:ascii="Times New Roman" w:hAnsi="Times New Roman"/>
          <w:sz w:val="28"/>
          <w:szCs w:val="28"/>
        </w:rPr>
        <w:t xml:space="preserve">. </w:t>
      </w:r>
      <w:r w:rsidR="009A768E">
        <w:rPr>
          <w:rFonts w:ascii="Times New Roman" w:hAnsi="Times New Roman"/>
          <w:sz w:val="28"/>
          <w:szCs w:val="28"/>
        </w:rPr>
        <w:t>Четири</w:t>
      </w:r>
      <w:r w:rsidR="009A768E" w:rsidRPr="009A768E">
        <w:rPr>
          <w:rFonts w:ascii="Times New Roman" w:hAnsi="Times New Roman"/>
          <w:sz w:val="28"/>
          <w:szCs w:val="28"/>
        </w:rPr>
        <w:t xml:space="preserve"> дела са останали несвършени в края на годината. Приключили с налагане на административно наказание „глоба“ са спрямо </w:t>
      </w:r>
      <w:r w:rsidR="009A768E">
        <w:rPr>
          <w:rFonts w:ascii="Times New Roman" w:hAnsi="Times New Roman"/>
          <w:sz w:val="28"/>
          <w:szCs w:val="28"/>
        </w:rPr>
        <w:t>22</w:t>
      </w:r>
      <w:r w:rsidR="00F15277">
        <w:rPr>
          <w:rFonts w:ascii="Times New Roman" w:hAnsi="Times New Roman"/>
          <w:sz w:val="28"/>
          <w:szCs w:val="28"/>
        </w:rPr>
        <w:t xml:space="preserve"> </w:t>
      </w:r>
      <w:r w:rsidR="009A768E" w:rsidRPr="009A768E">
        <w:rPr>
          <w:rFonts w:ascii="Times New Roman" w:hAnsi="Times New Roman"/>
          <w:sz w:val="28"/>
          <w:szCs w:val="28"/>
        </w:rPr>
        <w:t xml:space="preserve">лица. </w:t>
      </w:r>
    </w:p>
    <w:p w14:paraId="58436717" w14:textId="53EAEDC5" w:rsidR="008E0BA7" w:rsidRDefault="009A768E" w:rsidP="005A2F65">
      <w:pPr>
        <w:spacing w:line="276" w:lineRule="auto"/>
        <w:ind w:firstLine="708"/>
        <w:jc w:val="both"/>
        <w:rPr>
          <w:rFonts w:ascii="Times New Roman" w:hAnsi="Times New Roman"/>
          <w:sz w:val="28"/>
          <w:szCs w:val="28"/>
        </w:rPr>
      </w:pPr>
      <w:r>
        <w:rPr>
          <w:rFonts w:ascii="Times New Roman" w:hAnsi="Times New Roman"/>
          <w:sz w:val="28"/>
          <w:szCs w:val="28"/>
        </w:rPr>
        <w:t xml:space="preserve">За </w:t>
      </w:r>
      <w:r w:rsidR="00B93812">
        <w:rPr>
          <w:rFonts w:ascii="Times New Roman" w:hAnsi="Times New Roman"/>
          <w:sz w:val="28"/>
          <w:szCs w:val="28"/>
        </w:rPr>
        <w:t>съпоставка</w:t>
      </w:r>
      <w:r w:rsidR="00244CDC">
        <w:rPr>
          <w:rFonts w:ascii="Times New Roman" w:hAnsi="Times New Roman"/>
          <w:sz w:val="28"/>
          <w:szCs w:val="28"/>
        </w:rPr>
        <w:t>,</w:t>
      </w:r>
      <w:r>
        <w:rPr>
          <w:rFonts w:ascii="Times New Roman" w:hAnsi="Times New Roman"/>
          <w:sz w:val="28"/>
          <w:szCs w:val="28"/>
        </w:rPr>
        <w:t xml:space="preserve"> </w:t>
      </w:r>
      <w:r w:rsidR="00102D96">
        <w:rPr>
          <w:rFonts w:ascii="Times New Roman" w:hAnsi="Times New Roman"/>
          <w:sz w:val="28"/>
          <w:szCs w:val="28"/>
        </w:rPr>
        <w:t>през 2023 г. са постъпили 23 административно-наказателни дела</w:t>
      </w:r>
      <w:r w:rsidR="00102D96" w:rsidRPr="0049711F">
        <w:rPr>
          <w:rFonts w:ascii="Times New Roman" w:hAnsi="Times New Roman"/>
          <w:sz w:val="28"/>
          <w:szCs w:val="28"/>
        </w:rPr>
        <w:t xml:space="preserve">. </w:t>
      </w:r>
      <w:r w:rsidR="00102D96">
        <w:rPr>
          <w:rFonts w:ascii="Times New Roman" w:hAnsi="Times New Roman"/>
          <w:sz w:val="28"/>
          <w:szCs w:val="28"/>
        </w:rPr>
        <w:t xml:space="preserve">В началото на периода останало несвършено от предходна година е едно дело. </w:t>
      </w:r>
      <w:r w:rsidR="00102D96" w:rsidRPr="0049711F">
        <w:rPr>
          <w:rFonts w:ascii="Times New Roman" w:hAnsi="Times New Roman"/>
          <w:sz w:val="28"/>
          <w:szCs w:val="28"/>
        </w:rPr>
        <w:t>От всички сложени за разглеждане</w:t>
      </w:r>
      <w:r w:rsidR="00102D96">
        <w:rPr>
          <w:rFonts w:ascii="Times New Roman" w:hAnsi="Times New Roman"/>
          <w:sz w:val="28"/>
          <w:szCs w:val="28"/>
        </w:rPr>
        <w:t xml:space="preserve"> 24 бр. дела</w:t>
      </w:r>
      <w:r w:rsidR="00102D96" w:rsidRPr="0049711F">
        <w:rPr>
          <w:rFonts w:ascii="Times New Roman" w:hAnsi="Times New Roman"/>
          <w:sz w:val="28"/>
          <w:szCs w:val="28"/>
        </w:rPr>
        <w:t xml:space="preserve">, </w:t>
      </w:r>
      <w:r w:rsidR="00102D96">
        <w:rPr>
          <w:rFonts w:ascii="Times New Roman" w:hAnsi="Times New Roman"/>
          <w:sz w:val="28"/>
          <w:szCs w:val="28"/>
        </w:rPr>
        <w:t>17</w:t>
      </w:r>
      <w:r w:rsidR="00102D96" w:rsidRPr="0049711F">
        <w:rPr>
          <w:rFonts w:ascii="Times New Roman" w:hAnsi="Times New Roman"/>
          <w:sz w:val="28"/>
          <w:szCs w:val="28"/>
        </w:rPr>
        <w:t xml:space="preserve"> бр. дела са </w:t>
      </w:r>
      <w:r w:rsidR="00102D96">
        <w:rPr>
          <w:rFonts w:ascii="Times New Roman" w:hAnsi="Times New Roman"/>
          <w:sz w:val="28"/>
          <w:szCs w:val="28"/>
        </w:rPr>
        <w:t xml:space="preserve">приключени по </w:t>
      </w:r>
      <w:r w:rsidR="00F56B23">
        <w:rPr>
          <w:rFonts w:ascii="Times New Roman" w:hAnsi="Times New Roman"/>
          <w:sz w:val="28"/>
          <w:szCs w:val="28"/>
        </w:rPr>
        <w:t xml:space="preserve">същество, </w:t>
      </w:r>
      <w:r w:rsidR="00102D96">
        <w:rPr>
          <w:rFonts w:ascii="Times New Roman" w:hAnsi="Times New Roman"/>
          <w:sz w:val="28"/>
          <w:szCs w:val="28"/>
        </w:rPr>
        <w:t>5</w:t>
      </w:r>
      <w:r w:rsidR="00F56B23">
        <w:rPr>
          <w:rFonts w:ascii="Times New Roman" w:hAnsi="Times New Roman"/>
          <w:sz w:val="28"/>
          <w:szCs w:val="28"/>
        </w:rPr>
        <w:t xml:space="preserve"> броя дела</w:t>
      </w:r>
      <w:r w:rsidR="00102D96">
        <w:rPr>
          <w:rFonts w:ascii="Times New Roman" w:hAnsi="Times New Roman"/>
          <w:sz w:val="28"/>
          <w:szCs w:val="28"/>
        </w:rPr>
        <w:t xml:space="preserve"> са прекратени,</w:t>
      </w:r>
      <w:r w:rsidR="00F56B23">
        <w:rPr>
          <w:rFonts w:ascii="Times New Roman" w:hAnsi="Times New Roman"/>
          <w:sz w:val="28"/>
          <w:szCs w:val="28"/>
        </w:rPr>
        <w:t xml:space="preserve"> от които 4 броя са приключили със споразумение, а едно е изпратено по подсъдност в друг съдебен район.</w:t>
      </w:r>
      <w:r w:rsidR="00102D96">
        <w:rPr>
          <w:rFonts w:ascii="Times New Roman" w:hAnsi="Times New Roman"/>
          <w:sz w:val="28"/>
          <w:szCs w:val="28"/>
        </w:rPr>
        <w:t xml:space="preserve"> </w:t>
      </w:r>
      <w:r w:rsidR="00F56B23">
        <w:rPr>
          <w:rFonts w:ascii="Times New Roman" w:hAnsi="Times New Roman"/>
          <w:sz w:val="28"/>
          <w:szCs w:val="28"/>
        </w:rPr>
        <w:t>Две</w:t>
      </w:r>
      <w:r w:rsidR="00102D96">
        <w:rPr>
          <w:rFonts w:ascii="Times New Roman" w:hAnsi="Times New Roman"/>
          <w:sz w:val="28"/>
          <w:szCs w:val="28"/>
        </w:rPr>
        <w:t xml:space="preserve"> дела са останали несвършени в края на годината. </w:t>
      </w:r>
      <w:r w:rsidR="00F56B23">
        <w:rPr>
          <w:rFonts w:ascii="Times New Roman" w:hAnsi="Times New Roman"/>
          <w:sz w:val="28"/>
          <w:szCs w:val="28"/>
        </w:rPr>
        <w:t>Приключили</w:t>
      </w:r>
      <w:r w:rsidR="00102D96" w:rsidRPr="0049711F">
        <w:rPr>
          <w:rFonts w:ascii="Times New Roman" w:hAnsi="Times New Roman"/>
          <w:sz w:val="28"/>
          <w:szCs w:val="28"/>
        </w:rPr>
        <w:t xml:space="preserve"> с налагане на административно наказание </w:t>
      </w:r>
      <w:r w:rsidR="00102D96">
        <w:rPr>
          <w:rFonts w:ascii="Times New Roman" w:hAnsi="Times New Roman"/>
          <w:sz w:val="28"/>
          <w:szCs w:val="28"/>
        </w:rPr>
        <w:t xml:space="preserve">„глоба“ са спрямо </w:t>
      </w:r>
      <w:r w:rsidR="00F56B23">
        <w:rPr>
          <w:rFonts w:ascii="Times New Roman" w:hAnsi="Times New Roman"/>
          <w:sz w:val="28"/>
          <w:szCs w:val="28"/>
        </w:rPr>
        <w:t>20</w:t>
      </w:r>
      <w:r w:rsidR="00102D96">
        <w:rPr>
          <w:rFonts w:ascii="Times New Roman" w:hAnsi="Times New Roman"/>
          <w:sz w:val="28"/>
          <w:szCs w:val="28"/>
        </w:rPr>
        <w:t xml:space="preserve"> </w:t>
      </w:r>
      <w:r w:rsidR="00102D96">
        <w:rPr>
          <w:rFonts w:ascii="Times New Roman" w:hAnsi="Times New Roman"/>
          <w:sz w:val="28"/>
          <w:szCs w:val="28"/>
        </w:rPr>
        <w:lastRenderedPageBreak/>
        <w:t xml:space="preserve">лица. </w:t>
      </w:r>
      <w:r w:rsidR="00F56B23">
        <w:rPr>
          <w:rFonts w:ascii="Times New Roman" w:hAnsi="Times New Roman"/>
          <w:sz w:val="28"/>
          <w:szCs w:val="28"/>
        </w:rPr>
        <w:t>Едно лице е оправдано</w:t>
      </w:r>
      <w:r w:rsidR="00102D96">
        <w:rPr>
          <w:rFonts w:ascii="Times New Roman" w:hAnsi="Times New Roman"/>
          <w:sz w:val="28"/>
          <w:szCs w:val="28"/>
        </w:rPr>
        <w:t>.</w:t>
      </w:r>
    </w:p>
    <w:p w14:paraId="18AB1E55" w14:textId="77777777" w:rsidR="00B419BF" w:rsidRPr="00FC1D82" w:rsidRDefault="00B419BF" w:rsidP="00B419BF">
      <w:pPr>
        <w:spacing w:line="276" w:lineRule="auto"/>
        <w:ind w:firstLine="708"/>
        <w:jc w:val="both"/>
        <w:rPr>
          <w:rFonts w:ascii="Times New Roman" w:hAnsi="Times New Roman"/>
          <w:sz w:val="28"/>
          <w:szCs w:val="28"/>
        </w:rPr>
      </w:pPr>
      <w:r w:rsidRPr="00FC1D82">
        <w:rPr>
          <w:rFonts w:ascii="Times New Roman" w:hAnsi="Times New Roman"/>
          <w:sz w:val="28"/>
          <w:szCs w:val="28"/>
        </w:rPr>
        <w:t xml:space="preserve">Статистиката сочи за лек ръст на броя </w:t>
      </w:r>
      <w:proofErr w:type="spellStart"/>
      <w:r w:rsidRPr="00FC1D82">
        <w:rPr>
          <w:rFonts w:ascii="Times New Roman" w:hAnsi="Times New Roman"/>
          <w:sz w:val="28"/>
          <w:szCs w:val="28"/>
        </w:rPr>
        <w:t>новопостъпили</w:t>
      </w:r>
      <w:proofErr w:type="spellEnd"/>
      <w:r w:rsidRPr="00FC1D82">
        <w:rPr>
          <w:rFonts w:ascii="Times New Roman" w:hAnsi="Times New Roman"/>
          <w:sz w:val="28"/>
          <w:szCs w:val="28"/>
        </w:rPr>
        <w:t xml:space="preserve"> производства, спрямо предходните години. По тези дела се прилага института на освобождаване от наказателна отговорност с налагане на административно наказание,  но същевременно запазване темпа на решаване на делата.</w:t>
      </w:r>
    </w:p>
    <w:p w14:paraId="157203A9" w14:textId="77777777" w:rsidR="00AE1D89" w:rsidRPr="0085751C" w:rsidRDefault="00AE1D89" w:rsidP="005A2F65">
      <w:pPr>
        <w:spacing w:line="276" w:lineRule="auto"/>
        <w:ind w:firstLine="708"/>
        <w:jc w:val="both"/>
        <w:rPr>
          <w:rFonts w:ascii="Times New Roman" w:hAnsi="Times New Roman"/>
          <w:szCs w:val="24"/>
        </w:rPr>
      </w:pPr>
    </w:p>
    <w:p w14:paraId="457FE0FF" w14:textId="60D3A3A2" w:rsidR="00B93812" w:rsidRDefault="00091249" w:rsidP="005A2F65">
      <w:pPr>
        <w:spacing w:line="276" w:lineRule="auto"/>
        <w:ind w:firstLine="708"/>
        <w:jc w:val="both"/>
        <w:rPr>
          <w:rFonts w:ascii="Times New Roman" w:hAnsi="Times New Roman"/>
          <w:sz w:val="28"/>
          <w:szCs w:val="28"/>
        </w:rPr>
      </w:pPr>
      <w:r w:rsidRPr="00353F8D">
        <w:rPr>
          <w:rFonts w:ascii="Times New Roman" w:hAnsi="Times New Roman"/>
          <w:sz w:val="28"/>
          <w:szCs w:val="28"/>
        </w:rPr>
        <w:t xml:space="preserve">- </w:t>
      </w:r>
      <w:r w:rsidR="00E17E3D">
        <w:rPr>
          <w:rFonts w:ascii="Times New Roman" w:hAnsi="Times New Roman"/>
          <w:b/>
          <w:sz w:val="28"/>
          <w:szCs w:val="28"/>
          <w:u w:val="single"/>
        </w:rPr>
        <w:t>П</w:t>
      </w:r>
      <w:r w:rsidRPr="0061767E">
        <w:rPr>
          <w:rFonts w:ascii="Times New Roman" w:hAnsi="Times New Roman"/>
          <w:b/>
          <w:sz w:val="28"/>
          <w:szCs w:val="28"/>
          <w:u w:val="single"/>
        </w:rPr>
        <w:t>о чл. 23 - чл. 25 и чл. 27 от НК</w:t>
      </w:r>
      <w:r w:rsidRPr="0049711F">
        <w:rPr>
          <w:rFonts w:ascii="Times New Roman" w:hAnsi="Times New Roman"/>
          <w:sz w:val="28"/>
          <w:szCs w:val="28"/>
        </w:rPr>
        <w:t xml:space="preserve"> </w:t>
      </w:r>
      <w:r>
        <w:rPr>
          <w:rFonts w:ascii="Times New Roman" w:hAnsi="Times New Roman"/>
          <w:sz w:val="28"/>
          <w:szCs w:val="28"/>
        </w:rPr>
        <w:t>–</w:t>
      </w:r>
      <w:r w:rsidRPr="0049711F">
        <w:rPr>
          <w:rFonts w:ascii="Times New Roman" w:hAnsi="Times New Roman"/>
          <w:sz w:val="28"/>
          <w:szCs w:val="28"/>
        </w:rPr>
        <w:t xml:space="preserve"> </w:t>
      </w:r>
      <w:r w:rsidR="00B93812" w:rsidRPr="00B93812">
        <w:rPr>
          <w:rFonts w:ascii="Times New Roman" w:hAnsi="Times New Roman"/>
          <w:sz w:val="28"/>
          <w:szCs w:val="28"/>
        </w:rPr>
        <w:t>през 202</w:t>
      </w:r>
      <w:r w:rsidR="00B93812">
        <w:rPr>
          <w:rFonts w:ascii="Times New Roman" w:hAnsi="Times New Roman"/>
          <w:sz w:val="28"/>
          <w:szCs w:val="28"/>
        </w:rPr>
        <w:t>5</w:t>
      </w:r>
      <w:r w:rsidR="00B93812" w:rsidRPr="00B93812">
        <w:rPr>
          <w:rFonts w:ascii="Times New Roman" w:hAnsi="Times New Roman"/>
          <w:sz w:val="28"/>
          <w:szCs w:val="28"/>
        </w:rPr>
        <w:t xml:space="preserve"> г. са постъпили </w:t>
      </w:r>
      <w:r w:rsidR="00B93812">
        <w:rPr>
          <w:rFonts w:ascii="Times New Roman" w:hAnsi="Times New Roman"/>
          <w:sz w:val="28"/>
          <w:szCs w:val="28"/>
        </w:rPr>
        <w:t>15</w:t>
      </w:r>
      <w:r w:rsidR="00B93812" w:rsidRPr="00B93812">
        <w:rPr>
          <w:rFonts w:ascii="Times New Roman" w:hAnsi="Times New Roman"/>
          <w:sz w:val="28"/>
          <w:szCs w:val="28"/>
        </w:rPr>
        <w:t xml:space="preserve"> бр. дела,</w:t>
      </w:r>
      <w:r w:rsidR="00B93812">
        <w:rPr>
          <w:rFonts w:ascii="Times New Roman" w:hAnsi="Times New Roman"/>
          <w:sz w:val="28"/>
          <w:szCs w:val="28"/>
        </w:rPr>
        <w:t xml:space="preserve"> а две са останали от предходен период.</w:t>
      </w:r>
      <w:r w:rsidR="00B93812" w:rsidRPr="00B93812">
        <w:rPr>
          <w:rFonts w:ascii="Times New Roman" w:hAnsi="Times New Roman"/>
          <w:sz w:val="28"/>
          <w:szCs w:val="28"/>
        </w:rPr>
        <w:t xml:space="preserve"> </w:t>
      </w:r>
      <w:r w:rsidR="00B93812">
        <w:rPr>
          <w:rFonts w:ascii="Times New Roman" w:hAnsi="Times New Roman"/>
          <w:sz w:val="28"/>
          <w:szCs w:val="28"/>
        </w:rPr>
        <w:t>От всички общо 17 бр. –</w:t>
      </w:r>
      <w:r w:rsidR="00B93812" w:rsidRPr="00B93812">
        <w:rPr>
          <w:rFonts w:ascii="Times New Roman" w:hAnsi="Times New Roman"/>
          <w:sz w:val="28"/>
          <w:szCs w:val="28"/>
        </w:rPr>
        <w:t xml:space="preserve"> </w:t>
      </w:r>
      <w:r w:rsidR="00B93812">
        <w:rPr>
          <w:rFonts w:ascii="Times New Roman" w:hAnsi="Times New Roman"/>
          <w:sz w:val="28"/>
          <w:szCs w:val="28"/>
        </w:rPr>
        <w:t>13</w:t>
      </w:r>
      <w:r w:rsidR="00B93812" w:rsidRPr="00B93812">
        <w:rPr>
          <w:rFonts w:ascii="Times New Roman" w:hAnsi="Times New Roman"/>
          <w:sz w:val="28"/>
          <w:szCs w:val="28"/>
        </w:rPr>
        <w:t xml:space="preserve"> бр. са свършени с определение за групиране на наложени наказ</w:t>
      </w:r>
      <w:r w:rsidR="00B93812">
        <w:rPr>
          <w:rFonts w:ascii="Times New Roman" w:hAnsi="Times New Roman"/>
          <w:sz w:val="28"/>
          <w:szCs w:val="28"/>
        </w:rPr>
        <w:t>ания на осъдени лица, а 4 бр. са прекратени.</w:t>
      </w:r>
    </w:p>
    <w:p w14:paraId="2CFB782A" w14:textId="562A184D" w:rsidR="0017377F" w:rsidRDefault="00F1036C" w:rsidP="005A2F65">
      <w:pPr>
        <w:spacing w:line="276" w:lineRule="auto"/>
        <w:ind w:firstLine="708"/>
        <w:jc w:val="both"/>
        <w:rPr>
          <w:rFonts w:ascii="Times New Roman" w:hAnsi="Times New Roman"/>
          <w:sz w:val="28"/>
          <w:szCs w:val="28"/>
        </w:rPr>
      </w:pPr>
      <w:r>
        <w:rPr>
          <w:rFonts w:ascii="Times New Roman" w:hAnsi="Times New Roman"/>
          <w:sz w:val="28"/>
          <w:szCs w:val="28"/>
        </w:rPr>
        <w:t>П</w:t>
      </w:r>
      <w:r w:rsidR="0017377F" w:rsidRPr="0017377F">
        <w:rPr>
          <w:rFonts w:ascii="Times New Roman" w:hAnsi="Times New Roman"/>
          <w:sz w:val="28"/>
          <w:szCs w:val="28"/>
        </w:rPr>
        <w:t>рез 202</w:t>
      </w:r>
      <w:r w:rsidR="0017377F">
        <w:rPr>
          <w:rFonts w:ascii="Times New Roman" w:hAnsi="Times New Roman"/>
          <w:sz w:val="28"/>
          <w:szCs w:val="28"/>
        </w:rPr>
        <w:t>4</w:t>
      </w:r>
      <w:r w:rsidR="0017377F" w:rsidRPr="0017377F">
        <w:rPr>
          <w:rFonts w:ascii="Times New Roman" w:hAnsi="Times New Roman"/>
          <w:sz w:val="28"/>
          <w:szCs w:val="28"/>
        </w:rPr>
        <w:t xml:space="preserve"> г. са постъпили </w:t>
      </w:r>
      <w:r w:rsidR="0017377F">
        <w:rPr>
          <w:rFonts w:ascii="Times New Roman" w:hAnsi="Times New Roman"/>
          <w:sz w:val="28"/>
          <w:szCs w:val="28"/>
        </w:rPr>
        <w:t>10</w:t>
      </w:r>
      <w:r w:rsidR="0017377F" w:rsidRPr="0017377F">
        <w:rPr>
          <w:rFonts w:ascii="Times New Roman" w:hAnsi="Times New Roman"/>
          <w:sz w:val="28"/>
          <w:szCs w:val="28"/>
        </w:rPr>
        <w:t xml:space="preserve"> бр. дела</w:t>
      </w:r>
      <w:r w:rsidR="0017377F">
        <w:rPr>
          <w:rFonts w:ascii="Times New Roman" w:hAnsi="Times New Roman"/>
          <w:sz w:val="28"/>
          <w:szCs w:val="28"/>
        </w:rPr>
        <w:t xml:space="preserve">, от които 8 бр. са свършени </w:t>
      </w:r>
      <w:r w:rsidR="0017377F" w:rsidRPr="0017377F">
        <w:rPr>
          <w:rFonts w:ascii="Times New Roman" w:hAnsi="Times New Roman"/>
          <w:sz w:val="28"/>
          <w:szCs w:val="28"/>
        </w:rPr>
        <w:t>с определение за групиране на налож</w:t>
      </w:r>
      <w:r w:rsidR="0017377F">
        <w:rPr>
          <w:rFonts w:ascii="Times New Roman" w:hAnsi="Times New Roman"/>
          <w:sz w:val="28"/>
          <w:szCs w:val="28"/>
        </w:rPr>
        <w:t xml:space="preserve">ени наказания на осъдени лица. </w:t>
      </w:r>
    </w:p>
    <w:p w14:paraId="485337ED" w14:textId="15A828BE" w:rsidR="008E0BA7" w:rsidRDefault="0017377F" w:rsidP="005A2F65">
      <w:pPr>
        <w:spacing w:line="276" w:lineRule="auto"/>
        <w:ind w:firstLine="708"/>
        <w:jc w:val="both"/>
        <w:rPr>
          <w:rFonts w:ascii="Times New Roman" w:hAnsi="Times New Roman"/>
          <w:sz w:val="28"/>
          <w:szCs w:val="28"/>
        </w:rPr>
      </w:pPr>
      <w:r>
        <w:rPr>
          <w:rFonts w:ascii="Times New Roman" w:hAnsi="Times New Roman"/>
          <w:sz w:val="28"/>
          <w:szCs w:val="28"/>
        </w:rPr>
        <w:t>За сравнение</w:t>
      </w:r>
      <w:r w:rsidR="00244CDC">
        <w:rPr>
          <w:rFonts w:ascii="Times New Roman" w:hAnsi="Times New Roman"/>
          <w:sz w:val="28"/>
          <w:szCs w:val="28"/>
        </w:rPr>
        <w:t>,</w:t>
      </w:r>
      <w:r>
        <w:rPr>
          <w:rFonts w:ascii="Times New Roman" w:hAnsi="Times New Roman"/>
          <w:sz w:val="28"/>
          <w:szCs w:val="28"/>
        </w:rPr>
        <w:t xml:space="preserve"> </w:t>
      </w:r>
      <w:r w:rsidR="00F56B23" w:rsidRPr="0049711F">
        <w:rPr>
          <w:rFonts w:ascii="Times New Roman" w:hAnsi="Times New Roman"/>
          <w:sz w:val="28"/>
          <w:szCs w:val="28"/>
        </w:rPr>
        <w:t>през 20</w:t>
      </w:r>
      <w:r w:rsidR="00F56B23">
        <w:rPr>
          <w:rFonts w:ascii="Times New Roman" w:hAnsi="Times New Roman"/>
          <w:sz w:val="28"/>
          <w:szCs w:val="28"/>
        </w:rPr>
        <w:t>23</w:t>
      </w:r>
      <w:r w:rsidR="00F56B23" w:rsidRPr="0049711F">
        <w:rPr>
          <w:rFonts w:ascii="Times New Roman" w:hAnsi="Times New Roman"/>
          <w:sz w:val="28"/>
          <w:szCs w:val="28"/>
        </w:rPr>
        <w:t xml:space="preserve"> г. са постъпили </w:t>
      </w:r>
      <w:r w:rsidR="00F56B23">
        <w:rPr>
          <w:rFonts w:ascii="Times New Roman" w:hAnsi="Times New Roman"/>
          <w:sz w:val="28"/>
          <w:szCs w:val="28"/>
        </w:rPr>
        <w:t>13</w:t>
      </w:r>
      <w:r w:rsidR="00F56B23" w:rsidRPr="0049711F">
        <w:rPr>
          <w:rFonts w:ascii="Times New Roman" w:hAnsi="Times New Roman"/>
          <w:sz w:val="28"/>
          <w:szCs w:val="28"/>
        </w:rPr>
        <w:t xml:space="preserve"> бр. дела. Останал</w:t>
      </w:r>
      <w:r w:rsidR="00F56B23">
        <w:rPr>
          <w:rFonts w:ascii="Times New Roman" w:hAnsi="Times New Roman"/>
          <w:sz w:val="28"/>
          <w:szCs w:val="28"/>
        </w:rPr>
        <w:t>о</w:t>
      </w:r>
      <w:r w:rsidR="00F56B23" w:rsidRPr="0049711F">
        <w:rPr>
          <w:rFonts w:ascii="Times New Roman" w:hAnsi="Times New Roman"/>
          <w:sz w:val="28"/>
          <w:szCs w:val="28"/>
        </w:rPr>
        <w:t xml:space="preserve"> несвършен</w:t>
      </w:r>
      <w:r w:rsidR="00F56B23">
        <w:rPr>
          <w:rFonts w:ascii="Times New Roman" w:hAnsi="Times New Roman"/>
          <w:sz w:val="28"/>
          <w:szCs w:val="28"/>
        </w:rPr>
        <w:t>о</w:t>
      </w:r>
      <w:r w:rsidR="00F56B23" w:rsidRPr="0049711F">
        <w:rPr>
          <w:rFonts w:ascii="Times New Roman" w:hAnsi="Times New Roman"/>
          <w:sz w:val="28"/>
          <w:szCs w:val="28"/>
        </w:rPr>
        <w:t xml:space="preserve"> от 20</w:t>
      </w:r>
      <w:r w:rsidR="00F56B23">
        <w:rPr>
          <w:rFonts w:ascii="Times New Roman" w:hAnsi="Times New Roman"/>
          <w:sz w:val="28"/>
          <w:szCs w:val="28"/>
        </w:rPr>
        <w:t xml:space="preserve">22 г. е едно дело. </w:t>
      </w:r>
      <w:r w:rsidR="00F56B23" w:rsidRPr="0049711F">
        <w:rPr>
          <w:rFonts w:ascii="Times New Roman" w:hAnsi="Times New Roman"/>
          <w:sz w:val="28"/>
          <w:szCs w:val="28"/>
        </w:rPr>
        <w:t xml:space="preserve">От общо за разглеждане </w:t>
      </w:r>
      <w:r w:rsidR="00F56B23">
        <w:rPr>
          <w:rFonts w:ascii="Times New Roman" w:hAnsi="Times New Roman"/>
          <w:sz w:val="28"/>
          <w:szCs w:val="28"/>
        </w:rPr>
        <w:t>14</w:t>
      </w:r>
      <w:r w:rsidR="00F56B23" w:rsidRPr="0049711F">
        <w:rPr>
          <w:rFonts w:ascii="Times New Roman" w:hAnsi="Times New Roman"/>
          <w:sz w:val="28"/>
          <w:szCs w:val="28"/>
        </w:rPr>
        <w:t xml:space="preserve"> бр. дела, са свършени </w:t>
      </w:r>
      <w:r w:rsidR="00F56B23">
        <w:rPr>
          <w:rFonts w:ascii="Times New Roman" w:hAnsi="Times New Roman"/>
          <w:sz w:val="28"/>
          <w:szCs w:val="28"/>
        </w:rPr>
        <w:t>всички. По 11</w:t>
      </w:r>
      <w:r w:rsidR="00F56B23" w:rsidRPr="0049711F">
        <w:rPr>
          <w:rFonts w:ascii="Times New Roman" w:hAnsi="Times New Roman"/>
          <w:sz w:val="28"/>
          <w:szCs w:val="28"/>
        </w:rPr>
        <w:t xml:space="preserve"> бр. съдът се е произнесъл с определение за групиране на наложени наказания на осъдени лица</w:t>
      </w:r>
      <w:r w:rsidR="00F56B23">
        <w:rPr>
          <w:rFonts w:ascii="Times New Roman" w:hAnsi="Times New Roman"/>
          <w:sz w:val="28"/>
          <w:szCs w:val="28"/>
        </w:rPr>
        <w:t xml:space="preserve"> и по 3 бр. дела </w:t>
      </w:r>
      <w:r w:rsidR="00F56B23" w:rsidRPr="0049711F">
        <w:rPr>
          <w:rFonts w:ascii="Times New Roman" w:hAnsi="Times New Roman"/>
          <w:sz w:val="28"/>
          <w:szCs w:val="28"/>
        </w:rPr>
        <w:t xml:space="preserve">производството е прекратено, поради липса на основание за групиране на наказанията. </w:t>
      </w:r>
    </w:p>
    <w:p w14:paraId="019077E5" w14:textId="77777777" w:rsidR="00B419BF" w:rsidRPr="00FC1D82" w:rsidRDefault="00B419BF" w:rsidP="00B419BF">
      <w:pPr>
        <w:spacing w:line="276" w:lineRule="auto"/>
        <w:ind w:firstLine="708"/>
        <w:jc w:val="both"/>
        <w:rPr>
          <w:rFonts w:ascii="Times New Roman" w:hAnsi="Times New Roman"/>
          <w:sz w:val="28"/>
          <w:szCs w:val="28"/>
        </w:rPr>
      </w:pPr>
      <w:r w:rsidRPr="00FC1D82">
        <w:rPr>
          <w:rFonts w:ascii="Times New Roman" w:hAnsi="Times New Roman"/>
          <w:sz w:val="28"/>
          <w:szCs w:val="28"/>
        </w:rPr>
        <w:t xml:space="preserve">По този вид наказателни производства също се забелязва известно увеличение на броя, в сравнение с предходните години. </w:t>
      </w:r>
    </w:p>
    <w:p w14:paraId="52031E05" w14:textId="77777777" w:rsidR="00AE1D89" w:rsidRDefault="00AE1D89" w:rsidP="005A2F65">
      <w:pPr>
        <w:spacing w:line="276" w:lineRule="auto"/>
        <w:ind w:firstLine="708"/>
        <w:jc w:val="both"/>
        <w:rPr>
          <w:rFonts w:ascii="Times New Roman" w:hAnsi="Times New Roman"/>
          <w:sz w:val="28"/>
          <w:szCs w:val="28"/>
        </w:rPr>
      </w:pPr>
    </w:p>
    <w:p w14:paraId="27F32328" w14:textId="12B499E7" w:rsidR="00F1036C" w:rsidRDefault="00091249" w:rsidP="005A2F65">
      <w:pPr>
        <w:spacing w:line="276" w:lineRule="auto"/>
        <w:ind w:firstLine="708"/>
        <w:jc w:val="both"/>
        <w:rPr>
          <w:rFonts w:ascii="Times New Roman" w:hAnsi="Times New Roman"/>
          <w:b/>
          <w:sz w:val="28"/>
          <w:szCs w:val="28"/>
        </w:rPr>
      </w:pPr>
      <w:r w:rsidRPr="00EE48F9">
        <w:rPr>
          <w:rFonts w:ascii="Times New Roman" w:hAnsi="Times New Roman"/>
          <w:sz w:val="28"/>
          <w:szCs w:val="28"/>
        </w:rPr>
        <w:t xml:space="preserve">- </w:t>
      </w:r>
      <w:r w:rsidR="00E17E3D">
        <w:rPr>
          <w:rFonts w:ascii="Times New Roman" w:hAnsi="Times New Roman"/>
          <w:b/>
          <w:sz w:val="28"/>
          <w:szCs w:val="28"/>
          <w:u w:val="single"/>
        </w:rPr>
        <w:t>П</w:t>
      </w:r>
      <w:r w:rsidRPr="00EE48F9">
        <w:rPr>
          <w:rFonts w:ascii="Times New Roman" w:hAnsi="Times New Roman"/>
          <w:b/>
          <w:sz w:val="28"/>
          <w:szCs w:val="28"/>
          <w:u w:val="single"/>
        </w:rPr>
        <w:t>о чл. 85-88а НК</w:t>
      </w:r>
      <w:r w:rsidRPr="00EE48F9">
        <w:rPr>
          <w:rFonts w:ascii="Times New Roman" w:hAnsi="Times New Roman"/>
          <w:b/>
          <w:sz w:val="28"/>
          <w:szCs w:val="28"/>
        </w:rPr>
        <w:t xml:space="preserve"> </w:t>
      </w:r>
      <w:r w:rsidR="0017377F" w:rsidRPr="00EE48F9">
        <w:rPr>
          <w:rFonts w:ascii="Times New Roman" w:hAnsi="Times New Roman"/>
          <w:b/>
          <w:sz w:val="28"/>
          <w:szCs w:val="28"/>
        </w:rPr>
        <w:t>–</w:t>
      </w:r>
      <w:r w:rsidR="0017377F">
        <w:rPr>
          <w:rFonts w:ascii="Times New Roman" w:hAnsi="Times New Roman"/>
          <w:b/>
          <w:sz w:val="28"/>
          <w:szCs w:val="28"/>
        </w:rPr>
        <w:t xml:space="preserve"> </w:t>
      </w:r>
      <w:r w:rsidR="00F1036C" w:rsidRPr="00F1036C">
        <w:rPr>
          <w:rFonts w:ascii="Times New Roman" w:hAnsi="Times New Roman"/>
          <w:sz w:val="28"/>
          <w:szCs w:val="28"/>
        </w:rPr>
        <w:t>през 2025 г. са постъпили 3 броя дела, като от предходния период е имало две несвършени дела.</w:t>
      </w:r>
      <w:r w:rsidR="00F1036C" w:rsidRPr="00F1036C">
        <w:t xml:space="preserve"> </w:t>
      </w:r>
      <w:r w:rsidR="00F1036C" w:rsidRPr="00F1036C">
        <w:rPr>
          <w:rFonts w:ascii="Times New Roman" w:hAnsi="Times New Roman"/>
          <w:sz w:val="28"/>
          <w:szCs w:val="28"/>
        </w:rPr>
        <w:t xml:space="preserve">Разгледани са </w:t>
      </w:r>
      <w:r w:rsidR="00F1036C">
        <w:rPr>
          <w:rFonts w:ascii="Times New Roman" w:hAnsi="Times New Roman"/>
          <w:sz w:val="28"/>
          <w:szCs w:val="28"/>
        </w:rPr>
        <w:t>5</w:t>
      </w:r>
      <w:r w:rsidR="00F1036C" w:rsidRPr="00F1036C">
        <w:rPr>
          <w:rFonts w:ascii="Times New Roman" w:hAnsi="Times New Roman"/>
          <w:sz w:val="28"/>
          <w:szCs w:val="28"/>
        </w:rPr>
        <w:t xml:space="preserve"> бр. дела, като </w:t>
      </w:r>
      <w:r w:rsidR="00F1036C">
        <w:rPr>
          <w:rFonts w:ascii="Times New Roman" w:hAnsi="Times New Roman"/>
          <w:sz w:val="28"/>
          <w:szCs w:val="28"/>
        </w:rPr>
        <w:t>2</w:t>
      </w:r>
      <w:r w:rsidR="00F1036C" w:rsidRPr="00F1036C">
        <w:rPr>
          <w:rFonts w:ascii="Times New Roman" w:hAnsi="Times New Roman"/>
          <w:sz w:val="28"/>
          <w:szCs w:val="28"/>
        </w:rPr>
        <w:t xml:space="preserve"> бр. приключват със съдебен акт за извършена реабилитация, а </w:t>
      </w:r>
      <w:r w:rsidR="00F1036C">
        <w:rPr>
          <w:rFonts w:ascii="Times New Roman" w:hAnsi="Times New Roman"/>
          <w:sz w:val="28"/>
          <w:szCs w:val="28"/>
        </w:rPr>
        <w:t>3</w:t>
      </w:r>
      <w:r w:rsidR="00F1036C" w:rsidRPr="00F1036C">
        <w:rPr>
          <w:rFonts w:ascii="Times New Roman" w:hAnsi="Times New Roman"/>
          <w:sz w:val="28"/>
          <w:szCs w:val="28"/>
        </w:rPr>
        <w:t xml:space="preserve"> бр. с определение за прекратяване на производството. </w:t>
      </w:r>
    </w:p>
    <w:p w14:paraId="48D0341C" w14:textId="2E3E74EA" w:rsidR="0017377F" w:rsidRDefault="00F1036C" w:rsidP="005A2F65">
      <w:pPr>
        <w:spacing w:line="276" w:lineRule="auto"/>
        <w:ind w:firstLine="708"/>
        <w:jc w:val="both"/>
        <w:rPr>
          <w:rFonts w:ascii="Times New Roman" w:hAnsi="Times New Roman"/>
          <w:sz w:val="28"/>
          <w:szCs w:val="28"/>
        </w:rPr>
      </w:pPr>
      <w:r>
        <w:rPr>
          <w:rFonts w:ascii="Times New Roman" w:hAnsi="Times New Roman"/>
          <w:sz w:val="28"/>
          <w:szCs w:val="28"/>
        </w:rPr>
        <w:t>П</w:t>
      </w:r>
      <w:r w:rsidR="0017377F">
        <w:rPr>
          <w:rFonts w:ascii="Times New Roman" w:hAnsi="Times New Roman"/>
          <w:sz w:val="28"/>
          <w:szCs w:val="28"/>
        </w:rPr>
        <w:t>рез 2024</w:t>
      </w:r>
      <w:r w:rsidR="00EE48F9">
        <w:rPr>
          <w:rFonts w:ascii="Times New Roman" w:hAnsi="Times New Roman"/>
          <w:sz w:val="28"/>
          <w:szCs w:val="28"/>
        </w:rPr>
        <w:t xml:space="preserve"> г</w:t>
      </w:r>
      <w:r w:rsidR="0017377F" w:rsidRPr="0049711F">
        <w:rPr>
          <w:rFonts w:ascii="Times New Roman" w:hAnsi="Times New Roman"/>
          <w:sz w:val="28"/>
          <w:szCs w:val="28"/>
        </w:rPr>
        <w:t xml:space="preserve">. </w:t>
      </w:r>
      <w:r w:rsidR="0017377F">
        <w:rPr>
          <w:rFonts w:ascii="Times New Roman" w:hAnsi="Times New Roman"/>
          <w:sz w:val="28"/>
          <w:szCs w:val="28"/>
        </w:rPr>
        <w:t>са постъпили 9 броя дела</w:t>
      </w:r>
      <w:r w:rsidR="0017377F" w:rsidRPr="0049711F">
        <w:rPr>
          <w:rFonts w:ascii="Times New Roman" w:hAnsi="Times New Roman"/>
          <w:sz w:val="28"/>
          <w:szCs w:val="28"/>
        </w:rPr>
        <w:t xml:space="preserve">, като от предходния период </w:t>
      </w:r>
      <w:r w:rsidR="0017377F">
        <w:rPr>
          <w:rFonts w:ascii="Times New Roman" w:hAnsi="Times New Roman"/>
          <w:sz w:val="28"/>
          <w:szCs w:val="28"/>
        </w:rPr>
        <w:t>е имало едно несвършено</w:t>
      </w:r>
      <w:r w:rsidR="0017377F" w:rsidRPr="0049711F">
        <w:rPr>
          <w:rFonts w:ascii="Times New Roman" w:hAnsi="Times New Roman"/>
          <w:sz w:val="28"/>
          <w:szCs w:val="28"/>
        </w:rPr>
        <w:t xml:space="preserve"> дел</w:t>
      </w:r>
      <w:r w:rsidR="0017377F">
        <w:rPr>
          <w:rFonts w:ascii="Times New Roman" w:hAnsi="Times New Roman"/>
          <w:sz w:val="28"/>
          <w:szCs w:val="28"/>
        </w:rPr>
        <w:t>о. Разгледани са 10 бр</w:t>
      </w:r>
      <w:r w:rsidR="00EE48F9">
        <w:rPr>
          <w:rFonts w:ascii="Times New Roman" w:hAnsi="Times New Roman"/>
          <w:sz w:val="28"/>
          <w:szCs w:val="28"/>
        </w:rPr>
        <w:t>.</w:t>
      </w:r>
      <w:r w:rsidR="0017377F">
        <w:rPr>
          <w:rFonts w:ascii="Times New Roman" w:hAnsi="Times New Roman"/>
          <w:sz w:val="28"/>
          <w:szCs w:val="28"/>
        </w:rPr>
        <w:t xml:space="preserve"> дела, като 4</w:t>
      </w:r>
      <w:r w:rsidR="00EE48F9">
        <w:rPr>
          <w:rFonts w:ascii="Times New Roman" w:hAnsi="Times New Roman"/>
          <w:sz w:val="28"/>
          <w:szCs w:val="28"/>
        </w:rPr>
        <w:t xml:space="preserve"> бр.</w:t>
      </w:r>
      <w:r w:rsidR="0017377F">
        <w:rPr>
          <w:rFonts w:ascii="Times New Roman" w:hAnsi="Times New Roman"/>
          <w:sz w:val="28"/>
          <w:szCs w:val="28"/>
        </w:rPr>
        <w:t xml:space="preserve"> приключват със съдебен акт за извършена реабилитация, а 4 бр. с определение за прекратяване на производството. В края на периода са останали 2 висящи дела.</w:t>
      </w:r>
    </w:p>
    <w:p w14:paraId="23C54730" w14:textId="5956505B" w:rsidR="008E0BA7" w:rsidRDefault="0017377F" w:rsidP="005A2F65">
      <w:pPr>
        <w:spacing w:line="276" w:lineRule="auto"/>
        <w:ind w:firstLine="708"/>
        <w:jc w:val="both"/>
        <w:rPr>
          <w:rFonts w:ascii="Times New Roman" w:hAnsi="Times New Roman"/>
          <w:sz w:val="28"/>
          <w:szCs w:val="28"/>
        </w:rPr>
      </w:pPr>
      <w:r>
        <w:rPr>
          <w:rFonts w:ascii="Times New Roman" w:hAnsi="Times New Roman"/>
          <w:sz w:val="28"/>
          <w:szCs w:val="28"/>
        </w:rPr>
        <w:t>За сравнение</w:t>
      </w:r>
      <w:r w:rsidR="00244CDC">
        <w:rPr>
          <w:rFonts w:ascii="Times New Roman" w:hAnsi="Times New Roman"/>
          <w:sz w:val="28"/>
          <w:szCs w:val="28"/>
        </w:rPr>
        <w:t>,</w:t>
      </w:r>
      <w:r>
        <w:rPr>
          <w:rFonts w:ascii="Times New Roman" w:hAnsi="Times New Roman"/>
          <w:sz w:val="28"/>
          <w:szCs w:val="28"/>
        </w:rPr>
        <w:t xml:space="preserve"> през</w:t>
      </w:r>
      <w:r w:rsidR="006B13F3">
        <w:rPr>
          <w:rFonts w:ascii="Times New Roman" w:hAnsi="Times New Roman"/>
          <w:sz w:val="28"/>
          <w:szCs w:val="28"/>
        </w:rPr>
        <w:t xml:space="preserve"> 2023</w:t>
      </w:r>
      <w:r w:rsidR="006B13F3" w:rsidRPr="0049711F">
        <w:rPr>
          <w:rFonts w:ascii="Times New Roman" w:hAnsi="Times New Roman"/>
          <w:sz w:val="28"/>
          <w:szCs w:val="28"/>
        </w:rPr>
        <w:t xml:space="preserve"> год. </w:t>
      </w:r>
      <w:r w:rsidR="006B13F3">
        <w:rPr>
          <w:rFonts w:ascii="Times New Roman" w:hAnsi="Times New Roman"/>
          <w:sz w:val="28"/>
          <w:szCs w:val="28"/>
        </w:rPr>
        <w:t>са постъпили 4 бр</w:t>
      </w:r>
      <w:r w:rsidR="00EE48F9">
        <w:rPr>
          <w:rFonts w:ascii="Times New Roman" w:hAnsi="Times New Roman"/>
          <w:sz w:val="28"/>
          <w:szCs w:val="28"/>
        </w:rPr>
        <w:t>.</w:t>
      </w:r>
      <w:r w:rsidR="006B13F3">
        <w:rPr>
          <w:rFonts w:ascii="Times New Roman" w:hAnsi="Times New Roman"/>
          <w:sz w:val="28"/>
          <w:szCs w:val="28"/>
        </w:rPr>
        <w:t xml:space="preserve"> дела</w:t>
      </w:r>
      <w:r w:rsidR="006B13F3" w:rsidRPr="0049711F">
        <w:rPr>
          <w:rFonts w:ascii="Times New Roman" w:hAnsi="Times New Roman"/>
          <w:sz w:val="28"/>
          <w:szCs w:val="28"/>
        </w:rPr>
        <w:t xml:space="preserve">, като от предходния период </w:t>
      </w:r>
      <w:r w:rsidR="006B13F3">
        <w:rPr>
          <w:rFonts w:ascii="Times New Roman" w:hAnsi="Times New Roman"/>
          <w:sz w:val="28"/>
          <w:szCs w:val="28"/>
        </w:rPr>
        <w:t>е имало едно несвършено</w:t>
      </w:r>
      <w:r w:rsidR="006B13F3" w:rsidRPr="0049711F">
        <w:rPr>
          <w:rFonts w:ascii="Times New Roman" w:hAnsi="Times New Roman"/>
          <w:sz w:val="28"/>
          <w:szCs w:val="28"/>
        </w:rPr>
        <w:t xml:space="preserve"> дел</w:t>
      </w:r>
      <w:r w:rsidR="006B13F3">
        <w:rPr>
          <w:rFonts w:ascii="Times New Roman" w:hAnsi="Times New Roman"/>
          <w:sz w:val="28"/>
          <w:szCs w:val="28"/>
        </w:rPr>
        <w:t>о. Разгледани са 4 бр</w:t>
      </w:r>
      <w:r w:rsidR="0085751C">
        <w:rPr>
          <w:rFonts w:ascii="Times New Roman" w:hAnsi="Times New Roman"/>
          <w:sz w:val="28"/>
          <w:szCs w:val="28"/>
        </w:rPr>
        <w:t>.</w:t>
      </w:r>
      <w:r w:rsidR="006B13F3">
        <w:rPr>
          <w:rFonts w:ascii="Times New Roman" w:hAnsi="Times New Roman"/>
          <w:sz w:val="28"/>
          <w:szCs w:val="28"/>
        </w:rPr>
        <w:t xml:space="preserve"> дела, като 3</w:t>
      </w:r>
      <w:r w:rsidR="0085751C">
        <w:rPr>
          <w:rFonts w:ascii="Times New Roman" w:hAnsi="Times New Roman"/>
          <w:sz w:val="28"/>
          <w:szCs w:val="28"/>
        </w:rPr>
        <w:t xml:space="preserve"> бр.</w:t>
      </w:r>
      <w:r w:rsidR="006B13F3">
        <w:rPr>
          <w:rFonts w:ascii="Times New Roman" w:hAnsi="Times New Roman"/>
          <w:sz w:val="28"/>
          <w:szCs w:val="28"/>
        </w:rPr>
        <w:t xml:space="preserve"> приключват със съдебен акт за извършена реабилитация, а едно с определение за прекратяване на производството. </w:t>
      </w:r>
    </w:p>
    <w:p w14:paraId="20FBB638" w14:textId="77777777" w:rsidR="00B419BF" w:rsidRPr="00FC1D82" w:rsidRDefault="00B419BF" w:rsidP="00B419BF">
      <w:pPr>
        <w:spacing w:line="276" w:lineRule="auto"/>
        <w:ind w:firstLine="708"/>
        <w:jc w:val="both"/>
        <w:rPr>
          <w:rFonts w:ascii="Times New Roman" w:hAnsi="Times New Roman"/>
          <w:sz w:val="28"/>
          <w:szCs w:val="28"/>
        </w:rPr>
      </w:pPr>
      <w:r w:rsidRPr="00FC1D82">
        <w:rPr>
          <w:rFonts w:ascii="Times New Roman" w:hAnsi="Times New Roman"/>
          <w:sz w:val="28"/>
          <w:szCs w:val="28"/>
        </w:rPr>
        <w:t xml:space="preserve">Съдът разглежда сравнително малък брой дела, по които да постанови реабилитация по съдебен ред. За реабилитацията по силата на закона по чл. 86 и чл. 88а от НК не е необходимо провеждането на съдебно производство. </w:t>
      </w:r>
    </w:p>
    <w:p w14:paraId="7C267907" w14:textId="77777777" w:rsidR="0085751C" w:rsidRDefault="0085751C" w:rsidP="005A2F65">
      <w:pPr>
        <w:spacing w:line="276" w:lineRule="auto"/>
        <w:ind w:firstLine="708"/>
        <w:jc w:val="both"/>
        <w:rPr>
          <w:rFonts w:ascii="Times New Roman" w:hAnsi="Times New Roman"/>
          <w:sz w:val="28"/>
          <w:szCs w:val="28"/>
        </w:rPr>
      </w:pPr>
    </w:p>
    <w:p w14:paraId="20036CAE" w14:textId="340E5CDE" w:rsidR="00822407" w:rsidRDefault="00091249" w:rsidP="005A2F65">
      <w:pPr>
        <w:spacing w:line="276" w:lineRule="auto"/>
        <w:ind w:firstLine="708"/>
        <w:jc w:val="both"/>
        <w:rPr>
          <w:rFonts w:ascii="Times New Roman" w:hAnsi="Times New Roman"/>
          <w:sz w:val="28"/>
          <w:szCs w:val="28"/>
        </w:rPr>
      </w:pPr>
      <w:r w:rsidRPr="00822407">
        <w:rPr>
          <w:rFonts w:ascii="Times New Roman" w:hAnsi="Times New Roman"/>
          <w:sz w:val="28"/>
          <w:szCs w:val="28"/>
        </w:rPr>
        <w:t xml:space="preserve">- </w:t>
      </w:r>
      <w:r w:rsidRPr="00822407">
        <w:rPr>
          <w:rFonts w:ascii="Times New Roman" w:hAnsi="Times New Roman"/>
          <w:b/>
          <w:sz w:val="28"/>
          <w:szCs w:val="28"/>
          <w:u w:val="single"/>
        </w:rPr>
        <w:t>Принудителни медицински мерки по чл. 89 от НК</w:t>
      </w:r>
      <w:r w:rsidRPr="00822407">
        <w:rPr>
          <w:rFonts w:ascii="Times New Roman" w:hAnsi="Times New Roman"/>
          <w:b/>
          <w:sz w:val="28"/>
          <w:szCs w:val="28"/>
        </w:rPr>
        <w:t xml:space="preserve"> </w:t>
      </w:r>
      <w:r w:rsidRPr="00822407">
        <w:rPr>
          <w:rFonts w:ascii="Times New Roman" w:hAnsi="Times New Roman"/>
          <w:sz w:val="28"/>
          <w:szCs w:val="28"/>
        </w:rPr>
        <w:t>–</w:t>
      </w:r>
      <w:r w:rsidR="001955B0" w:rsidRPr="00822407">
        <w:rPr>
          <w:rFonts w:ascii="Times New Roman" w:hAnsi="Times New Roman"/>
          <w:sz w:val="28"/>
          <w:szCs w:val="28"/>
        </w:rPr>
        <w:t xml:space="preserve">  </w:t>
      </w:r>
      <w:r w:rsidR="00822407" w:rsidRPr="00822407">
        <w:rPr>
          <w:rFonts w:ascii="Times New Roman" w:hAnsi="Times New Roman"/>
          <w:sz w:val="28"/>
          <w:szCs w:val="28"/>
        </w:rPr>
        <w:t>през 202</w:t>
      </w:r>
      <w:r w:rsidR="00822407">
        <w:rPr>
          <w:rFonts w:ascii="Times New Roman" w:hAnsi="Times New Roman"/>
          <w:sz w:val="28"/>
          <w:szCs w:val="28"/>
        </w:rPr>
        <w:t>5</w:t>
      </w:r>
      <w:r w:rsidR="00822407" w:rsidRPr="00822407">
        <w:rPr>
          <w:rFonts w:ascii="Times New Roman" w:hAnsi="Times New Roman"/>
          <w:sz w:val="28"/>
          <w:szCs w:val="28"/>
        </w:rPr>
        <w:t xml:space="preserve"> г. са постъпили 2 бр. дела. </w:t>
      </w:r>
      <w:r w:rsidR="00822407">
        <w:rPr>
          <w:rFonts w:ascii="Times New Roman" w:hAnsi="Times New Roman"/>
          <w:sz w:val="28"/>
          <w:szCs w:val="28"/>
        </w:rPr>
        <w:t xml:space="preserve">Има </w:t>
      </w:r>
      <w:r w:rsidR="00822407" w:rsidRPr="00822407">
        <w:rPr>
          <w:rFonts w:ascii="Times New Roman" w:hAnsi="Times New Roman"/>
          <w:sz w:val="28"/>
          <w:szCs w:val="28"/>
        </w:rPr>
        <w:t>останал</w:t>
      </w:r>
      <w:r w:rsidR="00822407">
        <w:rPr>
          <w:rFonts w:ascii="Times New Roman" w:hAnsi="Times New Roman"/>
          <w:sz w:val="28"/>
          <w:szCs w:val="28"/>
        </w:rPr>
        <w:t>о</w:t>
      </w:r>
      <w:r w:rsidR="00822407" w:rsidRPr="00822407">
        <w:rPr>
          <w:rFonts w:ascii="Times New Roman" w:hAnsi="Times New Roman"/>
          <w:sz w:val="28"/>
          <w:szCs w:val="28"/>
        </w:rPr>
        <w:t xml:space="preserve"> </w:t>
      </w:r>
      <w:r w:rsidR="00822407">
        <w:rPr>
          <w:rFonts w:ascii="Times New Roman" w:hAnsi="Times New Roman"/>
          <w:sz w:val="28"/>
          <w:szCs w:val="28"/>
        </w:rPr>
        <w:t xml:space="preserve">едно </w:t>
      </w:r>
      <w:r w:rsidR="00822407" w:rsidRPr="00822407">
        <w:rPr>
          <w:rFonts w:ascii="Times New Roman" w:hAnsi="Times New Roman"/>
          <w:sz w:val="28"/>
          <w:szCs w:val="28"/>
        </w:rPr>
        <w:t>несвършен</w:t>
      </w:r>
      <w:r w:rsidR="00822407">
        <w:rPr>
          <w:rFonts w:ascii="Times New Roman" w:hAnsi="Times New Roman"/>
          <w:sz w:val="28"/>
          <w:szCs w:val="28"/>
        </w:rPr>
        <w:t>о дело</w:t>
      </w:r>
      <w:r w:rsidR="00822407" w:rsidRPr="00822407">
        <w:rPr>
          <w:rFonts w:ascii="Times New Roman" w:hAnsi="Times New Roman"/>
          <w:sz w:val="28"/>
          <w:szCs w:val="28"/>
        </w:rPr>
        <w:t xml:space="preserve"> от предходен период. </w:t>
      </w:r>
      <w:r w:rsidR="00822407">
        <w:rPr>
          <w:rFonts w:ascii="Times New Roman" w:hAnsi="Times New Roman"/>
          <w:sz w:val="28"/>
          <w:szCs w:val="28"/>
        </w:rPr>
        <w:t>Две</w:t>
      </w:r>
      <w:r w:rsidR="00822407" w:rsidRPr="00822407">
        <w:rPr>
          <w:rFonts w:ascii="Times New Roman" w:hAnsi="Times New Roman"/>
          <w:sz w:val="28"/>
          <w:szCs w:val="28"/>
        </w:rPr>
        <w:t xml:space="preserve"> дел</w:t>
      </w:r>
      <w:r w:rsidR="00822407">
        <w:rPr>
          <w:rFonts w:ascii="Times New Roman" w:hAnsi="Times New Roman"/>
          <w:sz w:val="28"/>
          <w:szCs w:val="28"/>
        </w:rPr>
        <w:t>а са</w:t>
      </w:r>
      <w:r w:rsidR="00822407" w:rsidRPr="00822407">
        <w:rPr>
          <w:rFonts w:ascii="Times New Roman" w:hAnsi="Times New Roman"/>
          <w:sz w:val="28"/>
          <w:szCs w:val="28"/>
        </w:rPr>
        <w:t xml:space="preserve"> приключен</w:t>
      </w:r>
      <w:r w:rsidR="00822407">
        <w:rPr>
          <w:rFonts w:ascii="Times New Roman" w:hAnsi="Times New Roman"/>
          <w:sz w:val="28"/>
          <w:szCs w:val="28"/>
        </w:rPr>
        <w:t>и</w:t>
      </w:r>
      <w:r w:rsidR="00822407" w:rsidRPr="00822407">
        <w:rPr>
          <w:rFonts w:ascii="Times New Roman" w:hAnsi="Times New Roman"/>
          <w:sz w:val="28"/>
          <w:szCs w:val="28"/>
        </w:rPr>
        <w:t xml:space="preserve"> със съдебен акт по същество, а </w:t>
      </w:r>
      <w:r w:rsidR="00822407">
        <w:rPr>
          <w:rFonts w:ascii="Times New Roman" w:hAnsi="Times New Roman"/>
          <w:sz w:val="28"/>
          <w:szCs w:val="28"/>
        </w:rPr>
        <w:t>едно</w:t>
      </w:r>
      <w:r w:rsidR="00822407" w:rsidRPr="00822407">
        <w:rPr>
          <w:rFonts w:ascii="Times New Roman" w:hAnsi="Times New Roman"/>
          <w:sz w:val="28"/>
          <w:szCs w:val="28"/>
        </w:rPr>
        <w:t xml:space="preserve"> остава несвършено в края на периода.</w:t>
      </w:r>
    </w:p>
    <w:p w14:paraId="3E6C1B29" w14:textId="117E2F9F" w:rsidR="00347304" w:rsidRPr="00822407" w:rsidRDefault="00822407" w:rsidP="005A2F65">
      <w:pPr>
        <w:spacing w:line="276" w:lineRule="auto"/>
        <w:ind w:firstLine="708"/>
        <w:jc w:val="both"/>
        <w:rPr>
          <w:rFonts w:ascii="Times New Roman" w:hAnsi="Times New Roman"/>
          <w:sz w:val="28"/>
          <w:szCs w:val="28"/>
        </w:rPr>
      </w:pPr>
      <w:r>
        <w:rPr>
          <w:rFonts w:ascii="Times New Roman" w:hAnsi="Times New Roman"/>
          <w:sz w:val="28"/>
          <w:szCs w:val="28"/>
        </w:rPr>
        <w:lastRenderedPageBreak/>
        <w:t>П</w:t>
      </w:r>
      <w:r w:rsidR="00347304" w:rsidRPr="00822407">
        <w:rPr>
          <w:rFonts w:ascii="Times New Roman" w:hAnsi="Times New Roman"/>
          <w:sz w:val="28"/>
          <w:szCs w:val="28"/>
        </w:rPr>
        <w:t>рез 2024 г. са постъпили 2 бр. дела. Няма останали несвършени от предходен период. Едното дело е приключено със съдебен акт по същество</w:t>
      </w:r>
      <w:r>
        <w:rPr>
          <w:rFonts w:ascii="Times New Roman" w:hAnsi="Times New Roman"/>
          <w:sz w:val="28"/>
          <w:szCs w:val="28"/>
        </w:rPr>
        <w:t>.</w:t>
      </w:r>
    </w:p>
    <w:p w14:paraId="7CBD7A6C" w14:textId="1819CD5C" w:rsidR="008E0BA7" w:rsidRDefault="00822407" w:rsidP="005A2F65">
      <w:pPr>
        <w:spacing w:line="276" w:lineRule="auto"/>
        <w:ind w:firstLine="708"/>
        <w:jc w:val="both"/>
        <w:rPr>
          <w:rFonts w:ascii="Times New Roman" w:hAnsi="Times New Roman"/>
          <w:sz w:val="28"/>
          <w:szCs w:val="28"/>
        </w:rPr>
      </w:pPr>
      <w:r>
        <w:rPr>
          <w:rFonts w:ascii="Times New Roman" w:hAnsi="Times New Roman"/>
          <w:sz w:val="28"/>
          <w:szCs w:val="28"/>
        </w:rPr>
        <w:t>За сравнение, п</w:t>
      </w:r>
      <w:r w:rsidR="006B13F3" w:rsidRPr="00822407">
        <w:rPr>
          <w:rFonts w:ascii="Times New Roman" w:hAnsi="Times New Roman"/>
          <w:sz w:val="28"/>
          <w:szCs w:val="28"/>
        </w:rPr>
        <w:t>рез 2023 г. са постъпили 7 бр. дела. Няма останали несвършени от предходен период. Всички дела са приключили със съдебен акт по същество.</w:t>
      </w:r>
      <w:r w:rsidR="008E0BA7">
        <w:rPr>
          <w:rFonts w:ascii="Times New Roman" w:hAnsi="Times New Roman"/>
          <w:sz w:val="28"/>
          <w:szCs w:val="28"/>
        </w:rPr>
        <w:t xml:space="preserve"> </w:t>
      </w:r>
    </w:p>
    <w:p w14:paraId="6AFDFEBF" w14:textId="77777777" w:rsidR="0085751C" w:rsidRDefault="0085751C" w:rsidP="005A2F65">
      <w:pPr>
        <w:spacing w:line="276" w:lineRule="auto"/>
        <w:ind w:firstLine="708"/>
        <w:jc w:val="both"/>
        <w:rPr>
          <w:rFonts w:ascii="Times New Roman" w:hAnsi="Times New Roman"/>
          <w:sz w:val="28"/>
          <w:szCs w:val="28"/>
        </w:rPr>
      </w:pPr>
    </w:p>
    <w:p w14:paraId="30E7F021" w14:textId="2E1CC234" w:rsidR="00822407" w:rsidRDefault="00091249" w:rsidP="005A2F65">
      <w:pPr>
        <w:spacing w:line="276" w:lineRule="auto"/>
        <w:ind w:firstLine="708"/>
        <w:jc w:val="both"/>
        <w:rPr>
          <w:rFonts w:ascii="Times New Roman" w:hAnsi="Times New Roman"/>
          <w:color w:val="000000"/>
          <w:sz w:val="28"/>
          <w:szCs w:val="28"/>
        </w:rPr>
      </w:pPr>
      <w:r w:rsidRPr="00E17E3D">
        <w:rPr>
          <w:rFonts w:ascii="Times New Roman" w:hAnsi="Times New Roman"/>
          <w:color w:val="000000"/>
          <w:sz w:val="28"/>
          <w:szCs w:val="28"/>
        </w:rPr>
        <w:t>-</w:t>
      </w:r>
      <w:r w:rsidRPr="00613D68">
        <w:rPr>
          <w:rFonts w:ascii="Times New Roman" w:hAnsi="Times New Roman"/>
          <w:b/>
          <w:color w:val="000000"/>
          <w:sz w:val="28"/>
          <w:szCs w:val="28"/>
        </w:rPr>
        <w:t xml:space="preserve"> </w:t>
      </w:r>
      <w:r w:rsidRPr="00613D68">
        <w:rPr>
          <w:rFonts w:ascii="Times New Roman" w:hAnsi="Times New Roman"/>
          <w:b/>
          <w:color w:val="000000"/>
          <w:sz w:val="28"/>
          <w:szCs w:val="28"/>
          <w:u w:val="single"/>
        </w:rPr>
        <w:t>Принудителни медицински мерки по Закона за здравето</w:t>
      </w:r>
      <w:r w:rsidRPr="00347304">
        <w:rPr>
          <w:rFonts w:ascii="Times New Roman" w:hAnsi="Times New Roman"/>
          <w:b/>
          <w:color w:val="000000"/>
          <w:sz w:val="28"/>
          <w:szCs w:val="28"/>
        </w:rPr>
        <w:t xml:space="preserve"> –</w:t>
      </w:r>
      <w:r w:rsidRPr="00347304">
        <w:rPr>
          <w:rFonts w:ascii="Times New Roman" w:hAnsi="Times New Roman"/>
          <w:color w:val="000000"/>
          <w:sz w:val="28"/>
          <w:szCs w:val="28"/>
        </w:rPr>
        <w:t xml:space="preserve"> </w:t>
      </w:r>
      <w:r w:rsidR="00822407" w:rsidRPr="00822407">
        <w:rPr>
          <w:rFonts w:ascii="Times New Roman" w:hAnsi="Times New Roman"/>
          <w:color w:val="000000"/>
          <w:sz w:val="28"/>
          <w:szCs w:val="28"/>
        </w:rPr>
        <w:t xml:space="preserve">през </w:t>
      </w:r>
      <w:r w:rsidR="00822407">
        <w:rPr>
          <w:rFonts w:ascii="Times New Roman" w:hAnsi="Times New Roman"/>
          <w:color w:val="000000"/>
          <w:sz w:val="28"/>
          <w:szCs w:val="28"/>
        </w:rPr>
        <w:br/>
      </w:r>
      <w:r w:rsidR="00822407" w:rsidRPr="00822407">
        <w:rPr>
          <w:rFonts w:ascii="Times New Roman" w:hAnsi="Times New Roman"/>
          <w:color w:val="000000"/>
          <w:sz w:val="28"/>
          <w:szCs w:val="28"/>
        </w:rPr>
        <w:t>202</w:t>
      </w:r>
      <w:r w:rsidR="00822407">
        <w:rPr>
          <w:rFonts w:ascii="Times New Roman" w:hAnsi="Times New Roman"/>
          <w:color w:val="000000"/>
          <w:sz w:val="28"/>
          <w:szCs w:val="28"/>
        </w:rPr>
        <w:t>5</w:t>
      </w:r>
      <w:r w:rsidR="00822407" w:rsidRPr="00822407">
        <w:rPr>
          <w:rFonts w:ascii="Times New Roman" w:hAnsi="Times New Roman"/>
          <w:color w:val="000000"/>
          <w:sz w:val="28"/>
          <w:szCs w:val="28"/>
        </w:rPr>
        <w:t xml:space="preserve"> г. са постъпили </w:t>
      </w:r>
      <w:r w:rsidR="00822407">
        <w:rPr>
          <w:rFonts w:ascii="Times New Roman" w:hAnsi="Times New Roman"/>
          <w:color w:val="000000"/>
          <w:sz w:val="28"/>
          <w:szCs w:val="28"/>
        </w:rPr>
        <w:t>74</w:t>
      </w:r>
      <w:r w:rsidR="00822407" w:rsidRPr="00822407">
        <w:rPr>
          <w:rFonts w:ascii="Times New Roman" w:hAnsi="Times New Roman"/>
          <w:color w:val="000000"/>
          <w:sz w:val="28"/>
          <w:szCs w:val="28"/>
        </w:rPr>
        <w:t xml:space="preserve"> бр. дела. Останали несвършени от предходната година са </w:t>
      </w:r>
      <w:r w:rsidR="00822407">
        <w:rPr>
          <w:rFonts w:ascii="Times New Roman" w:hAnsi="Times New Roman"/>
          <w:color w:val="000000"/>
          <w:sz w:val="28"/>
          <w:szCs w:val="28"/>
        </w:rPr>
        <w:t>4</w:t>
      </w:r>
      <w:r w:rsidR="00822407" w:rsidRPr="00822407">
        <w:rPr>
          <w:rFonts w:ascii="Times New Roman" w:hAnsi="Times New Roman"/>
          <w:color w:val="000000"/>
          <w:sz w:val="28"/>
          <w:szCs w:val="28"/>
        </w:rPr>
        <w:t xml:space="preserve"> бр. От разгледаните </w:t>
      </w:r>
      <w:r w:rsidR="00822407">
        <w:rPr>
          <w:rFonts w:ascii="Times New Roman" w:hAnsi="Times New Roman"/>
          <w:color w:val="000000"/>
          <w:sz w:val="28"/>
          <w:szCs w:val="28"/>
        </w:rPr>
        <w:t>78</w:t>
      </w:r>
      <w:r w:rsidR="00822407" w:rsidRPr="00822407">
        <w:rPr>
          <w:rFonts w:ascii="Times New Roman" w:hAnsi="Times New Roman"/>
          <w:color w:val="000000"/>
          <w:sz w:val="28"/>
          <w:szCs w:val="28"/>
        </w:rPr>
        <w:t xml:space="preserve"> бр. дела, са приключили </w:t>
      </w:r>
      <w:r w:rsidR="00822407">
        <w:rPr>
          <w:rFonts w:ascii="Times New Roman" w:hAnsi="Times New Roman"/>
          <w:color w:val="000000"/>
          <w:sz w:val="28"/>
          <w:szCs w:val="28"/>
        </w:rPr>
        <w:t>74</w:t>
      </w:r>
      <w:r w:rsidR="00822407" w:rsidRPr="00822407">
        <w:rPr>
          <w:rFonts w:ascii="Times New Roman" w:hAnsi="Times New Roman"/>
          <w:color w:val="000000"/>
          <w:sz w:val="28"/>
          <w:szCs w:val="28"/>
        </w:rPr>
        <w:t xml:space="preserve"> бр., от които </w:t>
      </w:r>
      <w:r w:rsidR="00822407">
        <w:rPr>
          <w:rFonts w:ascii="Times New Roman" w:hAnsi="Times New Roman"/>
          <w:color w:val="000000"/>
          <w:sz w:val="28"/>
          <w:szCs w:val="28"/>
        </w:rPr>
        <w:t>66</w:t>
      </w:r>
      <w:r w:rsidR="00822407" w:rsidRPr="00822407">
        <w:rPr>
          <w:rFonts w:ascii="Times New Roman" w:hAnsi="Times New Roman"/>
          <w:color w:val="000000"/>
          <w:sz w:val="28"/>
          <w:szCs w:val="28"/>
        </w:rPr>
        <w:t xml:space="preserve"> бр. с решение, а </w:t>
      </w:r>
      <w:r w:rsidR="00822407">
        <w:rPr>
          <w:rFonts w:ascii="Times New Roman" w:hAnsi="Times New Roman"/>
          <w:color w:val="000000"/>
          <w:sz w:val="28"/>
          <w:szCs w:val="28"/>
        </w:rPr>
        <w:t>8</w:t>
      </w:r>
      <w:r w:rsidR="00822407" w:rsidRPr="00822407">
        <w:rPr>
          <w:rFonts w:ascii="Times New Roman" w:hAnsi="Times New Roman"/>
          <w:color w:val="000000"/>
          <w:sz w:val="28"/>
          <w:szCs w:val="28"/>
        </w:rPr>
        <w:t xml:space="preserve"> бр. са прекратени. Останали несвършени в края на 202</w:t>
      </w:r>
      <w:r w:rsidR="00822407">
        <w:rPr>
          <w:rFonts w:ascii="Times New Roman" w:hAnsi="Times New Roman"/>
          <w:color w:val="000000"/>
          <w:sz w:val="28"/>
          <w:szCs w:val="28"/>
        </w:rPr>
        <w:t>5</w:t>
      </w:r>
      <w:r w:rsidR="00822407" w:rsidRPr="00822407">
        <w:rPr>
          <w:rFonts w:ascii="Times New Roman" w:hAnsi="Times New Roman"/>
          <w:color w:val="000000"/>
          <w:sz w:val="28"/>
          <w:szCs w:val="28"/>
        </w:rPr>
        <w:t xml:space="preserve"> г. са 4 бр.</w:t>
      </w:r>
    </w:p>
    <w:p w14:paraId="3DB63BC1" w14:textId="5887637B" w:rsidR="00347304" w:rsidRDefault="00522D7E" w:rsidP="005A2F65">
      <w:pPr>
        <w:spacing w:line="276" w:lineRule="auto"/>
        <w:ind w:firstLine="708"/>
        <w:jc w:val="both"/>
        <w:rPr>
          <w:rFonts w:ascii="Times New Roman" w:hAnsi="Times New Roman"/>
          <w:sz w:val="28"/>
          <w:szCs w:val="28"/>
        </w:rPr>
      </w:pPr>
      <w:r>
        <w:rPr>
          <w:rFonts w:ascii="Times New Roman" w:hAnsi="Times New Roman"/>
          <w:color w:val="000000"/>
          <w:sz w:val="28"/>
          <w:szCs w:val="28"/>
        </w:rPr>
        <w:t>П</w:t>
      </w:r>
      <w:r w:rsidR="00347304" w:rsidRPr="00347304">
        <w:rPr>
          <w:rFonts w:ascii="Times New Roman" w:hAnsi="Times New Roman"/>
          <w:color w:val="000000"/>
          <w:sz w:val="28"/>
          <w:szCs w:val="28"/>
        </w:rPr>
        <w:t xml:space="preserve">рез </w:t>
      </w:r>
      <w:r w:rsidR="00347304">
        <w:rPr>
          <w:rFonts w:ascii="Times New Roman" w:hAnsi="Times New Roman"/>
          <w:color w:val="000000"/>
          <w:sz w:val="28"/>
          <w:szCs w:val="28"/>
        </w:rPr>
        <w:t>2024 г. са постъпили 57 бр. дела. Останали несвършени от предходната година са 3 бр. От разгледаните 60 бр</w:t>
      </w:r>
      <w:r w:rsidR="0085751C">
        <w:rPr>
          <w:rFonts w:ascii="Times New Roman" w:hAnsi="Times New Roman"/>
          <w:color w:val="000000"/>
          <w:sz w:val="28"/>
          <w:szCs w:val="28"/>
        </w:rPr>
        <w:t>.</w:t>
      </w:r>
      <w:r w:rsidR="00347304">
        <w:rPr>
          <w:rFonts w:ascii="Times New Roman" w:hAnsi="Times New Roman"/>
          <w:color w:val="000000"/>
          <w:sz w:val="28"/>
          <w:szCs w:val="28"/>
        </w:rPr>
        <w:t xml:space="preserve"> дела, са приключили 56 бр</w:t>
      </w:r>
      <w:r w:rsidR="0085751C">
        <w:rPr>
          <w:rFonts w:ascii="Times New Roman" w:hAnsi="Times New Roman"/>
          <w:color w:val="000000"/>
          <w:sz w:val="28"/>
          <w:szCs w:val="28"/>
        </w:rPr>
        <w:t>.</w:t>
      </w:r>
      <w:r w:rsidR="00347304">
        <w:rPr>
          <w:rFonts w:ascii="Times New Roman" w:hAnsi="Times New Roman"/>
          <w:color w:val="000000"/>
          <w:sz w:val="28"/>
          <w:szCs w:val="28"/>
        </w:rPr>
        <w:t>, от които 49 бр</w:t>
      </w:r>
      <w:r w:rsidR="0085751C">
        <w:rPr>
          <w:rFonts w:ascii="Times New Roman" w:hAnsi="Times New Roman"/>
          <w:color w:val="000000"/>
          <w:sz w:val="28"/>
          <w:szCs w:val="28"/>
        </w:rPr>
        <w:t>.</w:t>
      </w:r>
      <w:r w:rsidR="00347304">
        <w:rPr>
          <w:rFonts w:ascii="Times New Roman" w:hAnsi="Times New Roman"/>
          <w:color w:val="000000"/>
          <w:sz w:val="28"/>
          <w:szCs w:val="28"/>
        </w:rPr>
        <w:t xml:space="preserve"> с решение, а 7 бр</w:t>
      </w:r>
      <w:r w:rsidR="0085751C">
        <w:rPr>
          <w:rFonts w:ascii="Times New Roman" w:hAnsi="Times New Roman"/>
          <w:color w:val="000000"/>
          <w:sz w:val="28"/>
          <w:szCs w:val="28"/>
        </w:rPr>
        <w:t>.</w:t>
      </w:r>
      <w:r w:rsidR="00347304">
        <w:rPr>
          <w:rFonts w:ascii="Times New Roman" w:hAnsi="Times New Roman"/>
          <w:color w:val="000000"/>
          <w:sz w:val="28"/>
          <w:szCs w:val="28"/>
        </w:rPr>
        <w:t xml:space="preserve"> са прекратени. Останали несвършени в края на 2024 г. са 4 бр.</w:t>
      </w:r>
    </w:p>
    <w:p w14:paraId="74FAC786" w14:textId="67FB2216" w:rsidR="008E0BA7" w:rsidRDefault="00522D7E" w:rsidP="005A2F65">
      <w:pPr>
        <w:spacing w:line="276" w:lineRule="auto"/>
        <w:ind w:firstLine="708"/>
        <w:jc w:val="both"/>
        <w:rPr>
          <w:rFonts w:ascii="Times New Roman" w:hAnsi="Times New Roman"/>
          <w:sz w:val="28"/>
          <w:szCs w:val="28"/>
        </w:rPr>
      </w:pPr>
      <w:r>
        <w:rPr>
          <w:rFonts w:ascii="Times New Roman" w:hAnsi="Times New Roman"/>
          <w:color w:val="000000"/>
          <w:sz w:val="28"/>
          <w:szCs w:val="28"/>
        </w:rPr>
        <w:t>За сравнение, п</w:t>
      </w:r>
      <w:r w:rsidR="00AA5C4A">
        <w:rPr>
          <w:rFonts w:ascii="Times New Roman" w:hAnsi="Times New Roman"/>
          <w:color w:val="000000"/>
          <w:sz w:val="28"/>
          <w:szCs w:val="28"/>
        </w:rPr>
        <w:t>рез 2023</w:t>
      </w:r>
      <w:r w:rsidR="006B13F3">
        <w:rPr>
          <w:rFonts w:ascii="Times New Roman" w:hAnsi="Times New Roman"/>
          <w:color w:val="000000"/>
          <w:sz w:val="28"/>
          <w:szCs w:val="28"/>
        </w:rPr>
        <w:t xml:space="preserve"> г. са постъпили </w:t>
      </w:r>
      <w:r w:rsidR="00AA5C4A">
        <w:rPr>
          <w:rFonts w:ascii="Times New Roman" w:hAnsi="Times New Roman"/>
          <w:color w:val="000000"/>
          <w:sz w:val="28"/>
          <w:szCs w:val="28"/>
        </w:rPr>
        <w:t>56</w:t>
      </w:r>
      <w:r w:rsidR="006B13F3">
        <w:rPr>
          <w:rFonts w:ascii="Times New Roman" w:hAnsi="Times New Roman"/>
          <w:color w:val="000000"/>
          <w:sz w:val="28"/>
          <w:szCs w:val="28"/>
        </w:rPr>
        <w:t xml:space="preserve"> бр. дела. Останали несвършени от предходната година са </w:t>
      </w:r>
      <w:r w:rsidR="00AA5C4A">
        <w:rPr>
          <w:rFonts w:ascii="Times New Roman" w:hAnsi="Times New Roman"/>
          <w:color w:val="000000"/>
          <w:sz w:val="28"/>
          <w:szCs w:val="28"/>
        </w:rPr>
        <w:t>3</w:t>
      </w:r>
      <w:r w:rsidR="006B13F3">
        <w:rPr>
          <w:rFonts w:ascii="Times New Roman" w:hAnsi="Times New Roman"/>
          <w:color w:val="000000"/>
          <w:sz w:val="28"/>
          <w:szCs w:val="28"/>
        </w:rPr>
        <w:t xml:space="preserve"> бр. От разгледаните </w:t>
      </w:r>
      <w:r w:rsidR="00AA5C4A">
        <w:rPr>
          <w:rFonts w:ascii="Times New Roman" w:hAnsi="Times New Roman"/>
          <w:color w:val="000000"/>
          <w:sz w:val="28"/>
          <w:szCs w:val="28"/>
        </w:rPr>
        <w:t>59</w:t>
      </w:r>
      <w:r w:rsidR="006B13F3">
        <w:rPr>
          <w:rFonts w:ascii="Times New Roman" w:hAnsi="Times New Roman"/>
          <w:color w:val="000000"/>
          <w:sz w:val="28"/>
          <w:szCs w:val="28"/>
        </w:rPr>
        <w:t xml:space="preserve"> бр</w:t>
      </w:r>
      <w:r w:rsidR="0085751C">
        <w:rPr>
          <w:rFonts w:ascii="Times New Roman" w:hAnsi="Times New Roman"/>
          <w:color w:val="000000"/>
          <w:sz w:val="28"/>
          <w:szCs w:val="28"/>
        </w:rPr>
        <w:t>.</w:t>
      </w:r>
      <w:r w:rsidR="006B13F3">
        <w:rPr>
          <w:rFonts w:ascii="Times New Roman" w:hAnsi="Times New Roman"/>
          <w:color w:val="000000"/>
          <w:sz w:val="28"/>
          <w:szCs w:val="28"/>
        </w:rPr>
        <w:t xml:space="preserve"> дела, са приключили </w:t>
      </w:r>
      <w:r w:rsidR="00AA5C4A">
        <w:rPr>
          <w:rFonts w:ascii="Times New Roman" w:hAnsi="Times New Roman"/>
          <w:color w:val="000000"/>
          <w:sz w:val="28"/>
          <w:szCs w:val="28"/>
        </w:rPr>
        <w:t>56</w:t>
      </w:r>
      <w:r w:rsidR="006B13F3">
        <w:rPr>
          <w:rFonts w:ascii="Times New Roman" w:hAnsi="Times New Roman"/>
          <w:color w:val="000000"/>
          <w:sz w:val="28"/>
          <w:szCs w:val="28"/>
        </w:rPr>
        <w:t xml:space="preserve"> бр</w:t>
      </w:r>
      <w:r w:rsidR="0085751C">
        <w:rPr>
          <w:rFonts w:ascii="Times New Roman" w:hAnsi="Times New Roman"/>
          <w:color w:val="000000"/>
          <w:sz w:val="28"/>
          <w:szCs w:val="28"/>
        </w:rPr>
        <w:t>.</w:t>
      </w:r>
      <w:r w:rsidR="006B13F3">
        <w:rPr>
          <w:rFonts w:ascii="Times New Roman" w:hAnsi="Times New Roman"/>
          <w:color w:val="000000"/>
          <w:sz w:val="28"/>
          <w:szCs w:val="28"/>
        </w:rPr>
        <w:t xml:space="preserve">, от които </w:t>
      </w:r>
      <w:r w:rsidR="00AA5C4A">
        <w:rPr>
          <w:rFonts w:ascii="Times New Roman" w:hAnsi="Times New Roman"/>
          <w:color w:val="000000"/>
          <w:sz w:val="28"/>
          <w:szCs w:val="28"/>
        </w:rPr>
        <w:t>54</w:t>
      </w:r>
      <w:r w:rsidR="006B13F3">
        <w:rPr>
          <w:rFonts w:ascii="Times New Roman" w:hAnsi="Times New Roman"/>
          <w:color w:val="000000"/>
          <w:sz w:val="28"/>
          <w:szCs w:val="28"/>
        </w:rPr>
        <w:t xml:space="preserve"> бр</w:t>
      </w:r>
      <w:r w:rsidR="0085751C">
        <w:rPr>
          <w:rFonts w:ascii="Times New Roman" w:hAnsi="Times New Roman"/>
          <w:color w:val="000000"/>
          <w:sz w:val="28"/>
          <w:szCs w:val="28"/>
        </w:rPr>
        <w:t>.</w:t>
      </w:r>
      <w:r w:rsidR="006B13F3">
        <w:rPr>
          <w:rFonts w:ascii="Times New Roman" w:hAnsi="Times New Roman"/>
          <w:color w:val="000000"/>
          <w:sz w:val="28"/>
          <w:szCs w:val="28"/>
        </w:rPr>
        <w:t xml:space="preserve"> с решение, а </w:t>
      </w:r>
      <w:r w:rsidR="00AA5C4A">
        <w:rPr>
          <w:rFonts w:ascii="Times New Roman" w:hAnsi="Times New Roman"/>
          <w:color w:val="000000"/>
          <w:sz w:val="28"/>
          <w:szCs w:val="28"/>
        </w:rPr>
        <w:t>2</w:t>
      </w:r>
      <w:r w:rsidR="006B13F3">
        <w:rPr>
          <w:rFonts w:ascii="Times New Roman" w:hAnsi="Times New Roman"/>
          <w:color w:val="000000"/>
          <w:sz w:val="28"/>
          <w:szCs w:val="28"/>
        </w:rPr>
        <w:t xml:space="preserve"> бр</w:t>
      </w:r>
      <w:r w:rsidR="0085751C">
        <w:rPr>
          <w:rFonts w:ascii="Times New Roman" w:hAnsi="Times New Roman"/>
          <w:color w:val="000000"/>
          <w:sz w:val="28"/>
          <w:szCs w:val="28"/>
        </w:rPr>
        <w:t>.</w:t>
      </w:r>
      <w:r w:rsidR="006B13F3">
        <w:rPr>
          <w:rFonts w:ascii="Times New Roman" w:hAnsi="Times New Roman"/>
          <w:color w:val="000000"/>
          <w:sz w:val="28"/>
          <w:szCs w:val="28"/>
        </w:rPr>
        <w:t xml:space="preserve"> дела са прекратени. Ос</w:t>
      </w:r>
      <w:r w:rsidR="00AA5C4A">
        <w:rPr>
          <w:rFonts w:ascii="Times New Roman" w:hAnsi="Times New Roman"/>
          <w:color w:val="000000"/>
          <w:sz w:val="28"/>
          <w:szCs w:val="28"/>
        </w:rPr>
        <w:t>танали несвършени в края на 2023</w:t>
      </w:r>
      <w:r w:rsidR="006B13F3">
        <w:rPr>
          <w:rFonts w:ascii="Times New Roman" w:hAnsi="Times New Roman"/>
          <w:color w:val="000000"/>
          <w:sz w:val="28"/>
          <w:szCs w:val="28"/>
        </w:rPr>
        <w:t xml:space="preserve"> г. са 3 бр.</w:t>
      </w:r>
    </w:p>
    <w:p w14:paraId="1F380146" w14:textId="77777777" w:rsidR="00B419BF" w:rsidRPr="00FC1D82" w:rsidRDefault="00B419BF" w:rsidP="00B419BF">
      <w:pPr>
        <w:spacing w:line="276" w:lineRule="auto"/>
        <w:ind w:firstLine="708"/>
        <w:jc w:val="both"/>
        <w:rPr>
          <w:rFonts w:ascii="Times New Roman" w:hAnsi="Times New Roman"/>
          <w:sz w:val="28"/>
          <w:szCs w:val="28"/>
        </w:rPr>
      </w:pPr>
      <w:r w:rsidRPr="00FC1D82">
        <w:rPr>
          <w:rFonts w:ascii="Times New Roman" w:hAnsi="Times New Roman"/>
          <w:sz w:val="28"/>
          <w:szCs w:val="28"/>
        </w:rPr>
        <w:t>Процедурата, въведена от Закона за здравето, макар в съкратени срокове, е сравнително тромава. В идеалните случаи делата се решават в две съдебни заседания. Естеството на производствата и обстоятелството, че в повечето от случаите предложените за настаняване и лечение лица действително страдат от психични заболявания, често водят до отлагане на делата. Подобни участници в съдебните производства са безкритични към състоянието си и не се явяват по своя воля в съда, което води до постановяване принудителното им водене. Описаните обстоятелства са причина за най-честите отлагания на този вид дела. Независимо от въведения принцип за случайния подбор на вещите лица, специалистите психиатри в нашия съдебен район са недостатъчни и предимно един психиатър извършва такива експертизи. Посоченото обстоятелство създава и неудобства за съда. От край време медиците не спазват стриктно разпоредбите на Закона за здравето, особено в хипотезата на чл. 154, ал. 3. Положителна тенденция е, че макар и формално, вече има заповед (под форма подобна на резолюция – изписана собственоръчно) на Директора на болничното заведение за задържането на лицето, имащо нужда от определени медицински грижи.</w:t>
      </w:r>
    </w:p>
    <w:p w14:paraId="4295B05F" w14:textId="77777777" w:rsidR="00B419BF" w:rsidRPr="00FC1D82" w:rsidRDefault="00B419BF" w:rsidP="00B419BF">
      <w:pPr>
        <w:spacing w:line="276" w:lineRule="auto"/>
        <w:ind w:firstLine="708"/>
        <w:jc w:val="both"/>
        <w:rPr>
          <w:rFonts w:ascii="Times New Roman" w:hAnsi="Times New Roman"/>
          <w:sz w:val="28"/>
          <w:szCs w:val="28"/>
        </w:rPr>
      </w:pPr>
      <w:r w:rsidRPr="00FC1D82">
        <w:rPr>
          <w:rFonts w:ascii="Times New Roman" w:hAnsi="Times New Roman"/>
          <w:sz w:val="28"/>
          <w:szCs w:val="28"/>
        </w:rPr>
        <w:t xml:space="preserve">През отчетния период се наблюдава сериозно увеличение на броя на тези дела спрямо предходните две години, като това очевидно се очертава като тенденция. Безспорно се налага изводът, че държавата и Общината не вземат предвидените по ЗЗ мерки за опазване психическото здраве на хората, преди да се предприеме процедурата по задължително настаняване за лечение с </w:t>
      </w:r>
      <w:r w:rsidRPr="00FC1D82">
        <w:rPr>
          <w:rFonts w:ascii="Times New Roman" w:hAnsi="Times New Roman"/>
          <w:sz w:val="28"/>
          <w:szCs w:val="28"/>
        </w:rPr>
        <w:lastRenderedPageBreak/>
        <w:t>участието на прокуратурата и съда.</w:t>
      </w:r>
    </w:p>
    <w:p w14:paraId="3D4E5E68" w14:textId="1A19F9AA" w:rsidR="00B419BF" w:rsidRDefault="001A4245" w:rsidP="00B419BF">
      <w:pPr>
        <w:spacing w:line="276" w:lineRule="auto"/>
        <w:ind w:firstLine="708"/>
        <w:jc w:val="both"/>
        <w:rPr>
          <w:rFonts w:ascii="Times New Roman" w:hAnsi="Times New Roman"/>
          <w:color w:val="00B0F0"/>
          <w:sz w:val="28"/>
          <w:szCs w:val="28"/>
        </w:rPr>
      </w:pPr>
      <w:r w:rsidRPr="006210D5">
        <w:rPr>
          <w:rFonts w:ascii="Times New Roman" w:hAnsi="Times New Roman"/>
          <w:color w:val="000000"/>
          <w:sz w:val="28"/>
          <w:szCs w:val="28"/>
        </w:rPr>
        <w:t xml:space="preserve">Прави впечатление по този вид дела, че от всички </w:t>
      </w:r>
      <w:r w:rsidR="00F62D54">
        <w:rPr>
          <w:rFonts w:ascii="Times New Roman" w:hAnsi="Times New Roman"/>
          <w:color w:val="000000"/>
          <w:sz w:val="28"/>
          <w:szCs w:val="28"/>
        </w:rPr>
        <w:t>74</w:t>
      </w:r>
      <w:r w:rsidRPr="006210D5">
        <w:rPr>
          <w:rFonts w:ascii="Times New Roman" w:hAnsi="Times New Roman"/>
          <w:color w:val="000000"/>
          <w:sz w:val="28"/>
          <w:szCs w:val="28"/>
        </w:rPr>
        <w:t xml:space="preserve"> бр</w:t>
      </w:r>
      <w:r w:rsidR="0085751C">
        <w:rPr>
          <w:rFonts w:ascii="Times New Roman" w:hAnsi="Times New Roman"/>
          <w:color w:val="000000"/>
          <w:sz w:val="28"/>
          <w:szCs w:val="28"/>
        </w:rPr>
        <w:t>.</w:t>
      </w:r>
      <w:r w:rsidRPr="006210D5">
        <w:rPr>
          <w:rFonts w:ascii="Times New Roman" w:hAnsi="Times New Roman"/>
          <w:color w:val="000000"/>
          <w:sz w:val="28"/>
          <w:szCs w:val="28"/>
        </w:rPr>
        <w:t xml:space="preserve"> дела по Закона за здравето, </w:t>
      </w:r>
      <w:r w:rsidR="00522D7E">
        <w:rPr>
          <w:rFonts w:ascii="Times New Roman" w:hAnsi="Times New Roman"/>
          <w:color w:val="000000"/>
          <w:sz w:val="28"/>
          <w:szCs w:val="28"/>
        </w:rPr>
        <w:t>4</w:t>
      </w:r>
      <w:r w:rsidR="00F62D54">
        <w:rPr>
          <w:rFonts w:ascii="Times New Roman" w:hAnsi="Times New Roman"/>
          <w:color w:val="000000"/>
          <w:sz w:val="28"/>
          <w:szCs w:val="28"/>
        </w:rPr>
        <w:t>7</w:t>
      </w:r>
      <w:r w:rsidRPr="006210D5">
        <w:rPr>
          <w:rFonts w:ascii="Times New Roman" w:hAnsi="Times New Roman"/>
          <w:color w:val="000000"/>
          <w:sz w:val="28"/>
          <w:szCs w:val="28"/>
        </w:rPr>
        <w:t xml:space="preserve"> бр</w:t>
      </w:r>
      <w:r w:rsidR="0085751C">
        <w:rPr>
          <w:rFonts w:ascii="Times New Roman" w:hAnsi="Times New Roman"/>
          <w:color w:val="000000"/>
          <w:sz w:val="28"/>
          <w:szCs w:val="28"/>
        </w:rPr>
        <w:t>.</w:t>
      </w:r>
      <w:r w:rsidRPr="006210D5">
        <w:rPr>
          <w:rFonts w:ascii="Times New Roman" w:hAnsi="Times New Roman"/>
          <w:color w:val="000000"/>
          <w:sz w:val="28"/>
          <w:szCs w:val="28"/>
        </w:rPr>
        <w:t xml:space="preserve"> са били внесени от МБАЛ- Силистра по реда на чл.</w:t>
      </w:r>
      <w:r w:rsidR="0085751C">
        <w:rPr>
          <w:rFonts w:ascii="Times New Roman" w:hAnsi="Times New Roman"/>
          <w:color w:val="000000"/>
          <w:sz w:val="28"/>
          <w:szCs w:val="28"/>
        </w:rPr>
        <w:t xml:space="preserve"> </w:t>
      </w:r>
      <w:r w:rsidRPr="006210D5">
        <w:rPr>
          <w:rFonts w:ascii="Times New Roman" w:hAnsi="Times New Roman"/>
          <w:color w:val="000000"/>
          <w:sz w:val="28"/>
          <w:szCs w:val="28"/>
        </w:rPr>
        <w:t>154, ал.</w:t>
      </w:r>
      <w:r w:rsidR="0085751C">
        <w:rPr>
          <w:rFonts w:ascii="Times New Roman" w:hAnsi="Times New Roman"/>
          <w:color w:val="000000"/>
          <w:sz w:val="28"/>
          <w:szCs w:val="28"/>
        </w:rPr>
        <w:t xml:space="preserve"> </w:t>
      </w:r>
      <w:r w:rsidRPr="006210D5">
        <w:rPr>
          <w:rFonts w:ascii="Times New Roman" w:hAnsi="Times New Roman"/>
          <w:color w:val="000000"/>
          <w:sz w:val="28"/>
          <w:szCs w:val="28"/>
        </w:rPr>
        <w:t xml:space="preserve">3 от Закона за здравето, т.е. по-голямата част от тези дела са били разгледани по инициатива на болничното заведение, която тенденция се очертава като недобра практика през изминалите няколко години. </w:t>
      </w:r>
      <w:r w:rsidR="00B419BF" w:rsidRPr="00FC1D82">
        <w:rPr>
          <w:rFonts w:ascii="Times New Roman" w:hAnsi="Times New Roman"/>
          <w:sz w:val="28"/>
          <w:szCs w:val="28"/>
        </w:rPr>
        <w:t>Нормата на чл. 154, ал. 3 от Закона за здравето е в</w:t>
      </w:r>
      <w:r w:rsidR="00FC1D82" w:rsidRPr="00FC1D82">
        <w:rPr>
          <w:rFonts w:ascii="Times New Roman" w:hAnsi="Times New Roman"/>
          <w:sz w:val="28"/>
          <w:szCs w:val="28"/>
        </w:rPr>
        <w:t>ъведена като изключение от общите</w:t>
      </w:r>
      <w:r w:rsidR="00B419BF" w:rsidRPr="00FC1D82">
        <w:rPr>
          <w:rFonts w:ascii="Times New Roman" w:hAnsi="Times New Roman"/>
          <w:sz w:val="28"/>
          <w:szCs w:val="28"/>
        </w:rPr>
        <w:t xml:space="preserve"> правила по този вид дела, но същата се очертава като основна, тъй като, както стана ясно, по-голяма част от тези дела са внесени за разглеждане от МБАЛ – Силистра, а по този ред съдът не притежава правна възможност, с която следва да откаже разглеждането на делото. В този смисъл, следва да се помисли за законодателни промени, </w:t>
      </w:r>
      <w:proofErr w:type="spellStart"/>
      <w:r w:rsidR="00B419BF" w:rsidRPr="00FC1D82">
        <w:rPr>
          <w:rFonts w:ascii="Times New Roman" w:hAnsi="Times New Roman"/>
          <w:sz w:val="28"/>
          <w:szCs w:val="28"/>
        </w:rPr>
        <w:t>касателно</w:t>
      </w:r>
      <w:proofErr w:type="spellEnd"/>
      <w:r w:rsidR="00B419BF" w:rsidRPr="00FC1D82">
        <w:rPr>
          <w:rFonts w:ascii="Times New Roman" w:hAnsi="Times New Roman"/>
          <w:sz w:val="28"/>
          <w:szCs w:val="28"/>
        </w:rPr>
        <w:t xml:space="preserve"> този вид производства, </w:t>
      </w:r>
      <w:proofErr w:type="spellStart"/>
      <w:r w:rsidR="00B419BF" w:rsidRPr="00FC1D82">
        <w:rPr>
          <w:rFonts w:ascii="Times New Roman" w:hAnsi="Times New Roman"/>
          <w:sz w:val="28"/>
          <w:szCs w:val="28"/>
        </w:rPr>
        <w:t>вносими</w:t>
      </w:r>
      <w:proofErr w:type="spellEnd"/>
      <w:r w:rsidR="00B419BF" w:rsidRPr="00FC1D82">
        <w:rPr>
          <w:rFonts w:ascii="Times New Roman" w:hAnsi="Times New Roman"/>
          <w:sz w:val="28"/>
          <w:szCs w:val="28"/>
        </w:rPr>
        <w:t xml:space="preserve"> от страна на болнично заведение.</w:t>
      </w:r>
    </w:p>
    <w:p w14:paraId="02887ED9" w14:textId="77777777" w:rsidR="00B419BF" w:rsidRPr="002F1F74" w:rsidRDefault="00B419BF" w:rsidP="00B419BF">
      <w:pPr>
        <w:spacing w:line="276" w:lineRule="auto"/>
        <w:ind w:firstLine="708"/>
        <w:jc w:val="both"/>
        <w:rPr>
          <w:rFonts w:ascii="Times New Roman" w:hAnsi="Times New Roman"/>
          <w:color w:val="00B0F0"/>
          <w:sz w:val="28"/>
          <w:szCs w:val="28"/>
        </w:rPr>
      </w:pPr>
    </w:p>
    <w:p w14:paraId="556255AE" w14:textId="0DD3ED4D" w:rsidR="00F62D54" w:rsidRDefault="00091249" w:rsidP="005A2F65">
      <w:pPr>
        <w:spacing w:line="276" w:lineRule="auto"/>
        <w:ind w:firstLine="708"/>
        <w:jc w:val="both"/>
        <w:rPr>
          <w:rFonts w:ascii="Times New Roman" w:hAnsi="Times New Roman"/>
          <w:sz w:val="28"/>
          <w:szCs w:val="28"/>
        </w:rPr>
      </w:pPr>
      <w:r w:rsidRPr="00E17E3D">
        <w:rPr>
          <w:rFonts w:ascii="Times New Roman" w:hAnsi="Times New Roman"/>
          <w:sz w:val="28"/>
          <w:szCs w:val="28"/>
        </w:rPr>
        <w:t xml:space="preserve">- </w:t>
      </w:r>
      <w:r w:rsidR="00E17E3D">
        <w:rPr>
          <w:rFonts w:ascii="Times New Roman" w:hAnsi="Times New Roman"/>
          <w:b/>
          <w:sz w:val="28"/>
          <w:szCs w:val="28"/>
          <w:u w:val="single"/>
        </w:rPr>
        <w:t>П</w:t>
      </w:r>
      <w:r w:rsidRPr="00613D68">
        <w:rPr>
          <w:rFonts w:ascii="Times New Roman" w:hAnsi="Times New Roman"/>
          <w:b/>
          <w:sz w:val="28"/>
          <w:szCs w:val="28"/>
          <w:u w:val="single"/>
        </w:rPr>
        <w:t>о ЗБППМН</w:t>
      </w:r>
      <w:r w:rsidRPr="0049711F">
        <w:rPr>
          <w:rFonts w:ascii="Times New Roman" w:hAnsi="Times New Roman"/>
          <w:b/>
          <w:sz w:val="28"/>
          <w:szCs w:val="28"/>
        </w:rPr>
        <w:t xml:space="preserve"> </w:t>
      </w:r>
      <w:r w:rsidR="000D2C3F">
        <w:rPr>
          <w:rFonts w:ascii="Times New Roman" w:hAnsi="Times New Roman"/>
          <w:sz w:val="28"/>
          <w:szCs w:val="28"/>
        </w:rPr>
        <w:t>–</w:t>
      </w:r>
      <w:r w:rsidRPr="0049711F">
        <w:rPr>
          <w:rFonts w:ascii="Times New Roman" w:hAnsi="Times New Roman"/>
          <w:sz w:val="28"/>
          <w:szCs w:val="28"/>
        </w:rPr>
        <w:t xml:space="preserve"> </w:t>
      </w:r>
      <w:r w:rsidR="00F62D54" w:rsidRPr="00F62D54">
        <w:rPr>
          <w:rFonts w:ascii="Times New Roman" w:hAnsi="Times New Roman"/>
          <w:sz w:val="28"/>
          <w:szCs w:val="28"/>
        </w:rPr>
        <w:t>през отчетния период има образуван</w:t>
      </w:r>
      <w:r w:rsidR="00F62D54">
        <w:rPr>
          <w:rFonts w:ascii="Times New Roman" w:hAnsi="Times New Roman"/>
          <w:sz w:val="28"/>
          <w:szCs w:val="28"/>
        </w:rPr>
        <w:t>о</w:t>
      </w:r>
      <w:r w:rsidR="00F62D54" w:rsidRPr="00F62D54">
        <w:rPr>
          <w:rFonts w:ascii="Times New Roman" w:hAnsi="Times New Roman"/>
          <w:sz w:val="28"/>
          <w:szCs w:val="28"/>
        </w:rPr>
        <w:t xml:space="preserve"> </w:t>
      </w:r>
      <w:r w:rsidR="00F62D54">
        <w:rPr>
          <w:rFonts w:ascii="Times New Roman" w:hAnsi="Times New Roman"/>
          <w:sz w:val="28"/>
          <w:szCs w:val="28"/>
        </w:rPr>
        <w:t>едно</w:t>
      </w:r>
      <w:r w:rsidR="00F62D54" w:rsidRPr="00F62D54">
        <w:rPr>
          <w:rFonts w:ascii="Times New Roman" w:hAnsi="Times New Roman"/>
          <w:sz w:val="28"/>
          <w:szCs w:val="28"/>
        </w:rPr>
        <w:t xml:space="preserve"> производств</w:t>
      </w:r>
      <w:r w:rsidR="00F62D54">
        <w:rPr>
          <w:rFonts w:ascii="Times New Roman" w:hAnsi="Times New Roman"/>
          <w:sz w:val="28"/>
          <w:szCs w:val="28"/>
        </w:rPr>
        <w:t>о</w:t>
      </w:r>
      <w:r w:rsidR="00F62D54" w:rsidRPr="00F62D54">
        <w:rPr>
          <w:rFonts w:ascii="Times New Roman" w:hAnsi="Times New Roman"/>
          <w:sz w:val="28"/>
          <w:szCs w:val="28"/>
        </w:rPr>
        <w:t xml:space="preserve"> по ЗБППМН, </w:t>
      </w:r>
      <w:r w:rsidR="00F62D54">
        <w:rPr>
          <w:rFonts w:ascii="Times New Roman" w:hAnsi="Times New Roman"/>
          <w:sz w:val="28"/>
          <w:szCs w:val="28"/>
        </w:rPr>
        <w:t>което е</w:t>
      </w:r>
      <w:r w:rsidR="00F62D54" w:rsidRPr="00F62D54">
        <w:rPr>
          <w:rFonts w:ascii="Times New Roman" w:hAnsi="Times New Roman"/>
          <w:sz w:val="28"/>
          <w:szCs w:val="28"/>
        </w:rPr>
        <w:t xml:space="preserve"> приключ</w:t>
      </w:r>
      <w:r w:rsidR="00F62D54">
        <w:rPr>
          <w:rFonts w:ascii="Times New Roman" w:hAnsi="Times New Roman"/>
          <w:sz w:val="28"/>
          <w:szCs w:val="28"/>
        </w:rPr>
        <w:t>ило</w:t>
      </w:r>
      <w:r w:rsidR="00F62D54" w:rsidRPr="00F62D54">
        <w:rPr>
          <w:rFonts w:ascii="Times New Roman" w:hAnsi="Times New Roman"/>
          <w:sz w:val="28"/>
          <w:szCs w:val="28"/>
        </w:rPr>
        <w:t xml:space="preserve"> със съдебен акт по същество. Спрямо две лица съдът се е произнесъл с решение като е наложил възпитателн</w:t>
      </w:r>
      <w:r w:rsidR="00F62D54">
        <w:rPr>
          <w:rFonts w:ascii="Times New Roman" w:hAnsi="Times New Roman"/>
          <w:sz w:val="28"/>
          <w:szCs w:val="28"/>
        </w:rPr>
        <w:t>и</w:t>
      </w:r>
      <w:r w:rsidR="00F62D54" w:rsidRPr="00F62D54">
        <w:rPr>
          <w:rFonts w:ascii="Times New Roman" w:hAnsi="Times New Roman"/>
          <w:sz w:val="28"/>
          <w:szCs w:val="28"/>
        </w:rPr>
        <w:t xml:space="preserve"> м</w:t>
      </w:r>
      <w:r w:rsidR="00F62D54">
        <w:rPr>
          <w:rFonts w:ascii="Times New Roman" w:hAnsi="Times New Roman"/>
          <w:sz w:val="28"/>
          <w:szCs w:val="28"/>
        </w:rPr>
        <w:t>е</w:t>
      </w:r>
      <w:r w:rsidR="00F62D54" w:rsidRPr="00F62D54">
        <w:rPr>
          <w:rFonts w:ascii="Times New Roman" w:hAnsi="Times New Roman"/>
          <w:sz w:val="28"/>
          <w:szCs w:val="28"/>
        </w:rPr>
        <w:t>рк</w:t>
      </w:r>
      <w:r w:rsidR="00F62D54">
        <w:rPr>
          <w:rFonts w:ascii="Times New Roman" w:hAnsi="Times New Roman"/>
          <w:sz w:val="28"/>
          <w:szCs w:val="28"/>
        </w:rPr>
        <w:t>и</w:t>
      </w:r>
      <w:r w:rsidR="00F62D54" w:rsidRPr="00F62D54">
        <w:rPr>
          <w:rFonts w:ascii="Times New Roman" w:hAnsi="Times New Roman"/>
          <w:sz w:val="28"/>
          <w:szCs w:val="28"/>
        </w:rPr>
        <w:t xml:space="preserve"> по чл. 13, ал. 1, т. 2 ЗБППМН „задължаване да се извини на пострадалия“ </w:t>
      </w:r>
      <w:r w:rsidR="00F62D54">
        <w:rPr>
          <w:rFonts w:ascii="Times New Roman" w:hAnsi="Times New Roman"/>
          <w:sz w:val="28"/>
          <w:szCs w:val="28"/>
        </w:rPr>
        <w:t xml:space="preserve">и </w:t>
      </w:r>
      <w:r w:rsidR="00F62D54" w:rsidRPr="00F62D54">
        <w:rPr>
          <w:rFonts w:ascii="Times New Roman" w:hAnsi="Times New Roman"/>
          <w:sz w:val="28"/>
          <w:szCs w:val="28"/>
        </w:rPr>
        <w:t>по чл. 13, ал. 1, т. 10 ЗБППМН „задължаване да се извърши определена работа в полза на обществото“</w:t>
      </w:r>
      <w:r w:rsidR="00A66147">
        <w:rPr>
          <w:rFonts w:ascii="Times New Roman" w:hAnsi="Times New Roman"/>
          <w:sz w:val="28"/>
          <w:szCs w:val="28"/>
        </w:rPr>
        <w:t>.</w:t>
      </w:r>
    </w:p>
    <w:p w14:paraId="2446AD18" w14:textId="3D85B8FF" w:rsidR="000D2C3F" w:rsidRDefault="005E000C" w:rsidP="005A2F65">
      <w:pPr>
        <w:spacing w:line="276" w:lineRule="auto"/>
        <w:ind w:firstLine="708"/>
        <w:jc w:val="both"/>
        <w:rPr>
          <w:rFonts w:ascii="Times New Roman" w:hAnsi="Times New Roman"/>
          <w:sz w:val="28"/>
          <w:szCs w:val="28"/>
        </w:rPr>
      </w:pPr>
      <w:r>
        <w:rPr>
          <w:rFonts w:ascii="Times New Roman" w:hAnsi="Times New Roman"/>
          <w:sz w:val="28"/>
          <w:szCs w:val="28"/>
        </w:rPr>
        <w:t>През 2024 г.</w:t>
      </w:r>
      <w:r w:rsidR="000D2C3F">
        <w:rPr>
          <w:rFonts w:ascii="Times New Roman" w:hAnsi="Times New Roman"/>
          <w:sz w:val="28"/>
          <w:szCs w:val="28"/>
        </w:rPr>
        <w:t xml:space="preserve"> </w:t>
      </w:r>
      <w:r w:rsidR="000D2C3F" w:rsidRPr="0049711F">
        <w:rPr>
          <w:rFonts w:ascii="Times New Roman" w:hAnsi="Times New Roman"/>
          <w:sz w:val="28"/>
          <w:szCs w:val="28"/>
        </w:rPr>
        <w:t>образуван</w:t>
      </w:r>
      <w:r w:rsidR="000D2C3F">
        <w:rPr>
          <w:rFonts w:ascii="Times New Roman" w:hAnsi="Times New Roman"/>
          <w:sz w:val="28"/>
          <w:szCs w:val="28"/>
        </w:rPr>
        <w:t>и</w:t>
      </w:r>
      <w:r w:rsidR="000D2C3F" w:rsidRPr="0049711F">
        <w:rPr>
          <w:rFonts w:ascii="Times New Roman" w:hAnsi="Times New Roman"/>
          <w:sz w:val="28"/>
          <w:szCs w:val="28"/>
        </w:rPr>
        <w:t xml:space="preserve"> </w:t>
      </w:r>
      <w:r w:rsidR="000D2C3F">
        <w:rPr>
          <w:rFonts w:ascii="Times New Roman" w:hAnsi="Times New Roman"/>
          <w:sz w:val="28"/>
          <w:szCs w:val="28"/>
        </w:rPr>
        <w:t xml:space="preserve">четири </w:t>
      </w:r>
      <w:r w:rsidR="000D2C3F" w:rsidRPr="0049711F">
        <w:rPr>
          <w:rFonts w:ascii="Times New Roman" w:hAnsi="Times New Roman"/>
          <w:sz w:val="28"/>
          <w:szCs w:val="28"/>
        </w:rPr>
        <w:t>производств</w:t>
      </w:r>
      <w:r w:rsidR="000D2C3F">
        <w:rPr>
          <w:rFonts w:ascii="Times New Roman" w:hAnsi="Times New Roman"/>
          <w:sz w:val="28"/>
          <w:szCs w:val="28"/>
        </w:rPr>
        <w:t xml:space="preserve">а по ЗБППМН, като три от тях приключват със съдебен акт по същество, а едно е прекратено. </w:t>
      </w:r>
    </w:p>
    <w:p w14:paraId="71028BA9" w14:textId="4E16DF2F" w:rsidR="008E0BA7" w:rsidRDefault="000D2C3F" w:rsidP="005A2F65">
      <w:pPr>
        <w:spacing w:line="276" w:lineRule="auto"/>
        <w:ind w:firstLine="708"/>
        <w:jc w:val="both"/>
        <w:rPr>
          <w:rFonts w:ascii="Times New Roman" w:hAnsi="Times New Roman"/>
          <w:sz w:val="28"/>
          <w:szCs w:val="28"/>
        </w:rPr>
      </w:pPr>
      <w:r>
        <w:rPr>
          <w:rFonts w:ascii="Times New Roman" w:hAnsi="Times New Roman"/>
          <w:sz w:val="28"/>
          <w:szCs w:val="28"/>
        </w:rPr>
        <w:t>За сравнение</w:t>
      </w:r>
      <w:r w:rsidR="00244CDC">
        <w:rPr>
          <w:rFonts w:ascii="Times New Roman" w:hAnsi="Times New Roman"/>
          <w:sz w:val="28"/>
          <w:szCs w:val="28"/>
        </w:rPr>
        <w:t>,</w:t>
      </w:r>
      <w:r>
        <w:rPr>
          <w:rFonts w:ascii="Times New Roman" w:hAnsi="Times New Roman"/>
          <w:sz w:val="28"/>
          <w:szCs w:val="28"/>
        </w:rPr>
        <w:t xml:space="preserve"> през 2023</w:t>
      </w:r>
      <w:r w:rsidR="00091249">
        <w:rPr>
          <w:rFonts w:ascii="Times New Roman" w:hAnsi="Times New Roman"/>
          <w:sz w:val="28"/>
          <w:szCs w:val="28"/>
        </w:rPr>
        <w:t xml:space="preserve"> </w:t>
      </w:r>
      <w:r w:rsidR="006B13F3">
        <w:rPr>
          <w:rFonts w:ascii="Times New Roman" w:hAnsi="Times New Roman"/>
          <w:sz w:val="28"/>
          <w:szCs w:val="28"/>
        </w:rPr>
        <w:t>има</w:t>
      </w:r>
      <w:r w:rsidR="00091249">
        <w:rPr>
          <w:rFonts w:ascii="Times New Roman" w:hAnsi="Times New Roman"/>
          <w:sz w:val="28"/>
          <w:szCs w:val="28"/>
        </w:rPr>
        <w:t xml:space="preserve"> </w:t>
      </w:r>
      <w:r w:rsidR="00091249" w:rsidRPr="0049711F">
        <w:rPr>
          <w:rFonts w:ascii="Times New Roman" w:hAnsi="Times New Roman"/>
          <w:sz w:val="28"/>
          <w:szCs w:val="28"/>
        </w:rPr>
        <w:t>образуван</w:t>
      </w:r>
      <w:r w:rsidR="00091249">
        <w:rPr>
          <w:rFonts w:ascii="Times New Roman" w:hAnsi="Times New Roman"/>
          <w:sz w:val="28"/>
          <w:szCs w:val="28"/>
        </w:rPr>
        <w:t>и</w:t>
      </w:r>
      <w:r w:rsidR="00091249" w:rsidRPr="0049711F">
        <w:rPr>
          <w:rFonts w:ascii="Times New Roman" w:hAnsi="Times New Roman"/>
          <w:sz w:val="28"/>
          <w:szCs w:val="28"/>
        </w:rPr>
        <w:t xml:space="preserve"> </w:t>
      </w:r>
      <w:r w:rsidR="006B13F3">
        <w:rPr>
          <w:rFonts w:ascii="Times New Roman" w:hAnsi="Times New Roman"/>
          <w:sz w:val="28"/>
          <w:szCs w:val="28"/>
        </w:rPr>
        <w:t xml:space="preserve">две </w:t>
      </w:r>
      <w:r w:rsidR="00091249" w:rsidRPr="0049711F">
        <w:rPr>
          <w:rFonts w:ascii="Times New Roman" w:hAnsi="Times New Roman"/>
          <w:sz w:val="28"/>
          <w:szCs w:val="28"/>
        </w:rPr>
        <w:t>производств</w:t>
      </w:r>
      <w:r w:rsidR="00091249">
        <w:rPr>
          <w:rFonts w:ascii="Times New Roman" w:hAnsi="Times New Roman"/>
          <w:sz w:val="28"/>
          <w:szCs w:val="28"/>
        </w:rPr>
        <w:t>а</w:t>
      </w:r>
      <w:r w:rsidR="006B13F3">
        <w:rPr>
          <w:rFonts w:ascii="Times New Roman" w:hAnsi="Times New Roman"/>
          <w:sz w:val="28"/>
          <w:szCs w:val="28"/>
        </w:rPr>
        <w:t xml:space="preserve"> по ЗБППМН, като и двете приключват със съдебен акт по същество</w:t>
      </w:r>
      <w:r w:rsidR="00613D68">
        <w:rPr>
          <w:rFonts w:ascii="Times New Roman" w:hAnsi="Times New Roman"/>
          <w:sz w:val="28"/>
          <w:szCs w:val="28"/>
        </w:rPr>
        <w:t>.</w:t>
      </w:r>
    </w:p>
    <w:p w14:paraId="5358EBDA" w14:textId="77777777" w:rsidR="0085751C" w:rsidRPr="0085751C" w:rsidRDefault="0085751C" w:rsidP="005A2F65">
      <w:pPr>
        <w:spacing w:line="276" w:lineRule="auto"/>
        <w:ind w:firstLine="708"/>
        <w:jc w:val="both"/>
        <w:rPr>
          <w:rFonts w:ascii="Times New Roman" w:hAnsi="Times New Roman"/>
          <w:szCs w:val="24"/>
        </w:rPr>
      </w:pPr>
    </w:p>
    <w:p w14:paraId="5E7CF207" w14:textId="1AC86C23" w:rsidR="005E000C" w:rsidRPr="005E000C" w:rsidRDefault="00091249" w:rsidP="005A2F65">
      <w:pPr>
        <w:spacing w:line="276" w:lineRule="auto"/>
        <w:ind w:firstLine="708"/>
        <w:jc w:val="both"/>
        <w:rPr>
          <w:rFonts w:ascii="Times New Roman" w:hAnsi="Times New Roman"/>
          <w:sz w:val="28"/>
          <w:szCs w:val="28"/>
        </w:rPr>
      </w:pPr>
      <w:r w:rsidRPr="0049711F">
        <w:rPr>
          <w:rFonts w:ascii="Times New Roman" w:hAnsi="Times New Roman"/>
          <w:sz w:val="28"/>
          <w:szCs w:val="28"/>
        </w:rPr>
        <w:t xml:space="preserve">- </w:t>
      </w:r>
      <w:r w:rsidRPr="009B39AD">
        <w:rPr>
          <w:rFonts w:ascii="Times New Roman" w:hAnsi="Times New Roman"/>
          <w:b/>
          <w:sz w:val="28"/>
          <w:szCs w:val="28"/>
          <w:u w:val="single"/>
        </w:rPr>
        <w:t>Други ЧНД от досъдебно и съдебно производство</w:t>
      </w:r>
      <w:r w:rsidRPr="0049711F">
        <w:rPr>
          <w:rFonts w:ascii="Times New Roman" w:hAnsi="Times New Roman"/>
          <w:b/>
          <w:sz w:val="28"/>
          <w:szCs w:val="28"/>
        </w:rPr>
        <w:t xml:space="preserve"> – </w:t>
      </w:r>
      <w:r w:rsidR="005E000C" w:rsidRPr="005E000C">
        <w:rPr>
          <w:rFonts w:ascii="Times New Roman" w:hAnsi="Times New Roman"/>
          <w:sz w:val="28"/>
          <w:szCs w:val="28"/>
        </w:rPr>
        <w:t>през 202</w:t>
      </w:r>
      <w:r w:rsidR="005E000C">
        <w:rPr>
          <w:rFonts w:ascii="Times New Roman" w:hAnsi="Times New Roman"/>
          <w:sz w:val="28"/>
          <w:szCs w:val="28"/>
        </w:rPr>
        <w:t>5</w:t>
      </w:r>
      <w:r w:rsidR="005E000C" w:rsidRPr="005E000C">
        <w:rPr>
          <w:rFonts w:ascii="Times New Roman" w:hAnsi="Times New Roman"/>
          <w:sz w:val="28"/>
          <w:szCs w:val="28"/>
        </w:rPr>
        <w:t xml:space="preserve"> година са постъпили други производства като частни наказателни дела – 48</w:t>
      </w:r>
      <w:r w:rsidR="005E000C">
        <w:rPr>
          <w:rFonts w:ascii="Times New Roman" w:hAnsi="Times New Roman"/>
          <w:sz w:val="28"/>
          <w:szCs w:val="28"/>
        </w:rPr>
        <w:t>2 броя</w:t>
      </w:r>
      <w:r w:rsidR="005E000C" w:rsidRPr="005E000C">
        <w:rPr>
          <w:rFonts w:ascii="Times New Roman" w:hAnsi="Times New Roman"/>
          <w:sz w:val="28"/>
          <w:szCs w:val="28"/>
        </w:rPr>
        <w:t>, като останал</w:t>
      </w:r>
      <w:r w:rsidR="005E000C">
        <w:rPr>
          <w:rFonts w:ascii="Times New Roman" w:hAnsi="Times New Roman"/>
          <w:sz w:val="28"/>
          <w:szCs w:val="28"/>
        </w:rPr>
        <w:t>о</w:t>
      </w:r>
      <w:r w:rsidR="005E000C" w:rsidRPr="005E000C">
        <w:rPr>
          <w:rFonts w:ascii="Times New Roman" w:hAnsi="Times New Roman"/>
          <w:sz w:val="28"/>
          <w:szCs w:val="28"/>
        </w:rPr>
        <w:t xml:space="preserve"> несвършен</w:t>
      </w:r>
      <w:r w:rsidR="005E000C">
        <w:rPr>
          <w:rFonts w:ascii="Times New Roman" w:hAnsi="Times New Roman"/>
          <w:sz w:val="28"/>
          <w:szCs w:val="28"/>
        </w:rPr>
        <w:t>о</w:t>
      </w:r>
      <w:r w:rsidR="005E000C" w:rsidRPr="005E000C">
        <w:rPr>
          <w:rFonts w:ascii="Times New Roman" w:hAnsi="Times New Roman"/>
          <w:sz w:val="28"/>
          <w:szCs w:val="28"/>
        </w:rPr>
        <w:t xml:space="preserve"> от предходната 202</w:t>
      </w:r>
      <w:r w:rsidR="005E000C">
        <w:rPr>
          <w:rFonts w:ascii="Times New Roman" w:hAnsi="Times New Roman"/>
          <w:sz w:val="28"/>
          <w:szCs w:val="28"/>
        </w:rPr>
        <w:t>4</w:t>
      </w:r>
      <w:r w:rsidR="005E000C" w:rsidRPr="005E000C">
        <w:rPr>
          <w:rFonts w:ascii="Times New Roman" w:hAnsi="Times New Roman"/>
          <w:sz w:val="28"/>
          <w:szCs w:val="28"/>
        </w:rPr>
        <w:t xml:space="preserve"> г. </w:t>
      </w:r>
      <w:r w:rsidR="005E000C">
        <w:rPr>
          <w:rFonts w:ascii="Times New Roman" w:hAnsi="Times New Roman"/>
          <w:sz w:val="28"/>
          <w:szCs w:val="28"/>
        </w:rPr>
        <w:t>е</w:t>
      </w:r>
      <w:r w:rsidR="005E000C" w:rsidRPr="005E000C">
        <w:rPr>
          <w:rFonts w:ascii="Times New Roman" w:hAnsi="Times New Roman"/>
          <w:sz w:val="28"/>
          <w:szCs w:val="28"/>
        </w:rPr>
        <w:t xml:space="preserve"> </w:t>
      </w:r>
      <w:r w:rsidR="005E000C">
        <w:rPr>
          <w:rFonts w:ascii="Times New Roman" w:hAnsi="Times New Roman"/>
          <w:sz w:val="28"/>
          <w:szCs w:val="28"/>
        </w:rPr>
        <w:t>1 дело</w:t>
      </w:r>
      <w:r w:rsidR="005E000C" w:rsidRPr="005E000C">
        <w:rPr>
          <w:rFonts w:ascii="Times New Roman" w:hAnsi="Times New Roman"/>
          <w:sz w:val="28"/>
          <w:szCs w:val="28"/>
        </w:rPr>
        <w:t xml:space="preserve">. От всички дела – </w:t>
      </w:r>
      <w:r w:rsidR="005E000C">
        <w:rPr>
          <w:rFonts w:ascii="Times New Roman" w:hAnsi="Times New Roman"/>
          <w:sz w:val="28"/>
          <w:szCs w:val="28"/>
        </w:rPr>
        <w:t>483</w:t>
      </w:r>
      <w:r w:rsidR="005E000C" w:rsidRPr="005E000C">
        <w:rPr>
          <w:rFonts w:ascii="Times New Roman" w:hAnsi="Times New Roman"/>
          <w:sz w:val="28"/>
          <w:szCs w:val="28"/>
        </w:rPr>
        <w:t xml:space="preserve"> бр. за разглеждане, свършените са </w:t>
      </w:r>
      <w:r w:rsidR="005E000C">
        <w:rPr>
          <w:rFonts w:ascii="Times New Roman" w:hAnsi="Times New Roman"/>
          <w:sz w:val="28"/>
          <w:szCs w:val="28"/>
        </w:rPr>
        <w:t>48</w:t>
      </w:r>
      <w:r w:rsidR="00D83818">
        <w:rPr>
          <w:rFonts w:ascii="Times New Roman" w:hAnsi="Times New Roman"/>
          <w:sz w:val="28"/>
          <w:szCs w:val="28"/>
        </w:rPr>
        <w:t>1</w:t>
      </w:r>
      <w:r w:rsidR="005E000C" w:rsidRPr="005E000C">
        <w:rPr>
          <w:rFonts w:ascii="Times New Roman" w:hAnsi="Times New Roman"/>
          <w:sz w:val="28"/>
          <w:szCs w:val="28"/>
        </w:rPr>
        <w:t xml:space="preserve"> бр., като приключилите с разпореждане или определение са </w:t>
      </w:r>
      <w:r w:rsidR="00D83818">
        <w:rPr>
          <w:rFonts w:ascii="Times New Roman" w:hAnsi="Times New Roman"/>
          <w:sz w:val="28"/>
          <w:szCs w:val="28"/>
        </w:rPr>
        <w:t>459</w:t>
      </w:r>
      <w:r w:rsidR="005E000C" w:rsidRPr="005E000C">
        <w:rPr>
          <w:rFonts w:ascii="Times New Roman" w:hAnsi="Times New Roman"/>
          <w:sz w:val="28"/>
          <w:szCs w:val="28"/>
        </w:rPr>
        <w:t xml:space="preserve"> бр., а прекратените са </w:t>
      </w:r>
      <w:r w:rsidR="00D83818">
        <w:rPr>
          <w:rFonts w:ascii="Times New Roman" w:hAnsi="Times New Roman"/>
          <w:sz w:val="28"/>
          <w:szCs w:val="28"/>
        </w:rPr>
        <w:t>22</w:t>
      </w:r>
      <w:r w:rsidR="005E000C" w:rsidRPr="005E000C">
        <w:rPr>
          <w:rFonts w:ascii="Times New Roman" w:hAnsi="Times New Roman"/>
          <w:sz w:val="28"/>
          <w:szCs w:val="28"/>
        </w:rPr>
        <w:t xml:space="preserve"> бр. В края на отчетната година </w:t>
      </w:r>
      <w:r w:rsidR="00D83818">
        <w:rPr>
          <w:rFonts w:ascii="Times New Roman" w:hAnsi="Times New Roman"/>
          <w:sz w:val="28"/>
          <w:szCs w:val="28"/>
        </w:rPr>
        <w:t>са</w:t>
      </w:r>
      <w:r w:rsidR="005E000C" w:rsidRPr="005E000C">
        <w:rPr>
          <w:rFonts w:ascii="Times New Roman" w:hAnsi="Times New Roman"/>
          <w:sz w:val="28"/>
          <w:szCs w:val="28"/>
        </w:rPr>
        <w:t xml:space="preserve"> останал</w:t>
      </w:r>
      <w:r w:rsidR="00D83818">
        <w:rPr>
          <w:rFonts w:ascii="Times New Roman" w:hAnsi="Times New Roman"/>
          <w:sz w:val="28"/>
          <w:szCs w:val="28"/>
        </w:rPr>
        <w:t>и</w:t>
      </w:r>
      <w:r w:rsidR="005E000C" w:rsidRPr="005E000C">
        <w:rPr>
          <w:rFonts w:ascii="Times New Roman" w:hAnsi="Times New Roman"/>
          <w:sz w:val="28"/>
          <w:szCs w:val="28"/>
        </w:rPr>
        <w:t xml:space="preserve"> несвършен</w:t>
      </w:r>
      <w:r w:rsidR="00D83818">
        <w:rPr>
          <w:rFonts w:ascii="Times New Roman" w:hAnsi="Times New Roman"/>
          <w:sz w:val="28"/>
          <w:szCs w:val="28"/>
        </w:rPr>
        <w:t>и</w:t>
      </w:r>
      <w:r w:rsidR="005E000C" w:rsidRPr="005E000C">
        <w:rPr>
          <w:rFonts w:ascii="Times New Roman" w:hAnsi="Times New Roman"/>
          <w:sz w:val="28"/>
          <w:szCs w:val="28"/>
        </w:rPr>
        <w:t xml:space="preserve"> </w:t>
      </w:r>
      <w:r w:rsidR="00D83818">
        <w:rPr>
          <w:rFonts w:ascii="Times New Roman" w:hAnsi="Times New Roman"/>
          <w:sz w:val="28"/>
          <w:szCs w:val="28"/>
        </w:rPr>
        <w:t>две</w:t>
      </w:r>
      <w:r w:rsidR="005E000C" w:rsidRPr="005E000C">
        <w:rPr>
          <w:rFonts w:ascii="Times New Roman" w:hAnsi="Times New Roman"/>
          <w:sz w:val="28"/>
          <w:szCs w:val="28"/>
        </w:rPr>
        <w:t xml:space="preserve"> дел</w:t>
      </w:r>
      <w:r w:rsidR="00D83818">
        <w:rPr>
          <w:rFonts w:ascii="Times New Roman" w:hAnsi="Times New Roman"/>
          <w:sz w:val="28"/>
          <w:szCs w:val="28"/>
        </w:rPr>
        <w:t>а</w:t>
      </w:r>
      <w:r w:rsidR="005E000C" w:rsidRPr="005E000C">
        <w:rPr>
          <w:rFonts w:ascii="Times New Roman" w:hAnsi="Times New Roman"/>
          <w:sz w:val="28"/>
          <w:szCs w:val="28"/>
        </w:rPr>
        <w:t>.</w:t>
      </w:r>
    </w:p>
    <w:p w14:paraId="005711CA" w14:textId="3038C178" w:rsidR="001703EC" w:rsidRDefault="00D83818" w:rsidP="005A2F65">
      <w:pPr>
        <w:spacing w:line="276" w:lineRule="auto"/>
        <w:ind w:firstLine="708"/>
        <w:jc w:val="both"/>
        <w:rPr>
          <w:rFonts w:ascii="Times New Roman" w:hAnsi="Times New Roman"/>
          <w:sz w:val="28"/>
          <w:szCs w:val="28"/>
        </w:rPr>
      </w:pPr>
      <w:r>
        <w:rPr>
          <w:rFonts w:ascii="Times New Roman" w:hAnsi="Times New Roman"/>
          <w:sz w:val="28"/>
          <w:szCs w:val="28"/>
        </w:rPr>
        <w:t>П</w:t>
      </w:r>
      <w:r w:rsidR="001703EC">
        <w:rPr>
          <w:rFonts w:ascii="Times New Roman" w:hAnsi="Times New Roman"/>
          <w:sz w:val="28"/>
          <w:szCs w:val="28"/>
        </w:rPr>
        <w:t xml:space="preserve">рез 2024 година са постъпили други производства като частни наказателни дела </w:t>
      </w:r>
      <w:r w:rsidR="0085751C">
        <w:rPr>
          <w:rFonts w:ascii="Times New Roman" w:hAnsi="Times New Roman"/>
          <w:sz w:val="28"/>
          <w:szCs w:val="28"/>
        </w:rPr>
        <w:t xml:space="preserve">– </w:t>
      </w:r>
      <w:r w:rsidR="001703EC">
        <w:rPr>
          <w:rFonts w:ascii="Times New Roman" w:hAnsi="Times New Roman"/>
          <w:sz w:val="28"/>
          <w:szCs w:val="28"/>
          <w:lang w:val="en-US"/>
        </w:rPr>
        <w:t>488</w:t>
      </w:r>
      <w:r w:rsidR="001703EC">
        <w:rPr>
          <w:rFonts w:ascii="Times New Roman" w:hAnsi="Times New Roman"/>
          <w:sz w:val="28"/>
          <w:szCs w:val="28"/>
        </w:rPr>
        <w:t xml:space="preserve"> броя., като останали </w:t>
      </w:r>
      <w:r w:rsidR="0085751C">
        <w:rPr>
          <w:rFonts w:ascii="Times New Roman" w:hAnsi="Times New Roman"/>
          <w:sz w:val="28"/>
          <w:szCs w:val="28"/>
        </w:rPr>
        <w:t xml:space="preserve">несвършени </w:t>
      </w:r>
      <w:r w:rsidR="001703EC">
        <w:rPr>
          <w:rFonts w:ascii="Times New Roman" w:hAnsi="Times New Roman"/>
          <w:sz w:val="28"/>
          <w:szCs w:val="28"/>
        </w:rPr>
        <w:t>от предходната 202</w:t>
      </w:r>
      <w:r w:rsidR="001703EC">
        <w:rPr>
          <w:rFonts w:ascii="Times New Roman" w:hAnsi="Times New Roman"/>
          <w:sz w:val="28"/>
          <w:szCs w:val="28"/>
          <w:lang w:val="en-US"/>
        </w:rPr>
        <w:t>3</w:t>
      </w:r>
      <w:r w:rsidR="001703EC">
        <w:rPr>
          <w:rFonts w:ascii="Times New Roman" w:hAnsi="Times New Roman"/>
          <w:sz w:val="28"/>
          <w:szCs w:val="28"/>
        </w:rPr>
        <w:t xml:space="preserve"> г. са </w:t>
      </w:r>
      <w:r w:rsidR="001703EC">
        <w:rPr>
          <w:rFonts w:ascii="Times New Roman" w:hAnsi="Times New Roman"/>
          <w:sz w:val="28"/>
          <w:szCs w:val="28"/>
          <w:lang w:val="en-US"/>
        </w:rPr>
        <w:t>13</w:t>
      </w:r>
      <w:r w:rsidR="001703EC">
        <w:rPr>
          <w:rFonts w:ascii="Times New Roman" w:hAnsi="Times New Roman"/>
          <w:sz w:val="28"/>
          <w:szCs w:val="28"/>
        </w:rPr>
        <w:t xml:space="preserve"> броя. От всички дела</w:t>
      </w:r>
      <w:r w:rsidR="00A47A0B">
        <w:rPr>
          <w:rFonts w:ascii="Times New Roman" w:hAnsi="Times New Roman"/>
          <w:sz w:val="28"/>
          <w:szCs w:val="28"/>
        </w:rPr>
        <w:t xml:space="preserve"> – </w:t>
      </w:r>
      <w:r w:rsidR="001703EC">
        <w:rPr>
          <w:rFonts w:ascii="Times New Roman" w:hAnsi="Times New Roman"/>
          <w:sz w:val="28"/>
          <w:szCs w:val="28"/>
          <w:lang w:val="en-US"/>
        </w:rPr>
        <w:t>501</w:t>
      </w:r>
      <w:r w:rsidR="001703EC">
        <w:rPr>
          <w:rFonts w:ascii="Times New Roman" w:hAnsi="Times New Roman"/>
          <w:sz w:val="28"/>
          <w:szCs w:val="28"/>
        </w:rPr>
        <w:t xml:space="preserve"> бр. за разглеждане, свършените са </w:t>
      </w:r>
      <w:r w:rsidR="00E55D36">
        <w:rPr>
          <w:rFonts w:ascii="Times New Roman" w:hAnsi="Times New Roman"/>
          <w:sz w:val="28"/>
          <w:szCs w:val="28"/>
          <w:lang w:val="en-US"/>
        </w:rPr>
        <w:t>50</w:t>
      </w:r>
      <w:r w:rsidR="008145A5">
        <w:rPr>
          <w:rFonts w:ascii="Times New Roman" w:hAnsi="Times New Roman"/>
          <w:sz w:val="28"/>
          <w:szCs w:val="28"/>
          <w:lang w:val="en-US"/>
        </w:rPr>
        <w:t>0</w:t>
      </w:r>
      <w:r w:rsidR="001703EC">
        <w:rPr>
          <w:rFonts w:ascii="Times New Roman" w:hAnsi="Times New Roman"/>
          <w:sz w:val="28"/>
          <w:szCs w:val="28"/>
        </w:rPr>
        <w:t xml:space="preserve"> бр., като приключилите с разпореждане или определение са </w:t>
      </w:r>
      <w:r w:rsidR="00E55D36">
        <w:rPr>
          <w:rFonts w:ascii="Times New Roman" w:hAnsi="Times New Roman"/>
          <w:sz w:val="28"/>
          <w:szCs w:val="28"/>
          <w:lang w:val="en-US"/>
        </w:rPr>
        <w:t>4</w:t>
      </w:r>
      <w:r w:rsidR="008145A5">
        <w:rPr>
          <w:rFonts w:ascii="Times New Roman" w:hAnsi="Times New Roman"/>
          <w:sz w:val="28"/>
          <w:szCs w:val="28"/>
          <w:lang w:val="en-US"/>
        </w:rPr>
        <w:t>59</w:t>
      </w:r>
      <w:r w:rsidR="001703EC">
        <w:rPr>
          <w:rFonts w:ascii="Times New Roman" w:hAnsi="Times New Roman"/>
          <w:sz w:val="28"/>
          <w:szCs w:val="28"/>
        </w:rPr>
        <w:t xml:space="preserve"> бр., а прекратените са </w:t>
      </w:r>
      <w:r w:rsidR="008145A5">
        <w:rPr>
          <w:rFonts w:ascii="Times New Roman" w:hAnsi="Times New Roman"/>
          <w:sz w:val="28"/>
          <w:szCs w:val="28"/>
          <w:lang w:val="en-US"/>
        </w:rPr>
        <w:t>41</w:t>
      </w:r>
      <w:r w:rsidR="001703EC">
        <w:rPr>
          <w:rFonts w:ascii="Times New Roman" w:hAnsi="Times New Roman"/>
          <w:sz w:val="28"/>
          <w:szCs w:val="28"/>
        </w:rPr>
        <w:t xml:space="preserve"> бр. В края на отчетната година </w:t>
      </w:r>
      <w:r w:rsidR="00A47A0B">
        <w:rPr>
          <w:rFonts w:ascii="Times New Roman" w:hAnsi="Times New Roman"/>
          <w:sz w:val="28"/>
          <w:szCs w:val="28"/>
        </w:rPr>
        <w:t>е останало несвършено</w:t>
      </w:r>
      <w:r w:rsidR="001703EC">
        <w:rPr>
          <w:rFonts w:ascii="Times New Roman" w:hAnsi="Times New Roman"/>
          <w:sz w:val="28"/>
          <w:szCs w:val="28"/>
        </w:rPr>
        <w:t xml:space="preserve"> </w:t>
      </w:r>
      <w:r w:rsidR="00A47A0B">
        <w:rPr>
          <w:rFonts w:ascii="Times New Roman" w:hAnsi="Times New Roman"/>
          <w:sz w:val="28"/>
          <w:szCs w:val="28"/>
        </w:rPr>
        <w:t>едно дело</w:t>
      </w:r>
      <w:r w:rsidR="001703EC">
        <w:rPr>
          <w:rFonts w:ascii="Times New Roman" w:hAnsi="Times New Roman"/>
          <w:sz w:val="28"/>
          <w:szCs w:val="28"/>
        </w:rPr>
        <w:t>.</w:t>
      </w:r>
    </w:p>
    <w:p w14:paraId="7F609137" w14:textId="672FBA0D" w:rsidR="008E0BA7" w:rsidRDefault="00D83818" w:rsidP="005A2F65">
      <w:pPr>
        <w:spacing w:line="276" w:lineRule="auto"/>
        <w:ind w:firstLine="708"/>
        <w:jc w:val="both"/>
        <w:rPr>
          <w:rFonts w:ascii="Times New Roman" w:hAnsi="Times New Roman"/>
          <w:sz w:val="28"/>
          <w:szCs w:val="28"/>
        </w:rPr>
      </w:pPr>
      <w:r>
        <w:rPr>
          <w:rFonts w:ascii="Times New Roman" w:hAnsi="Times New Roman"/>
          <w:sz w:val="28"/>
          <w:szCs w:val="28"/>
        </w:rPr>
        <w:t>За сравнение, п</w:t>
      </w:r>
      <w:r w:rsidR="00DB6CC2">
        <w:rPr>
          <w:rFonts w:ascii="Times New Roman" w:hAnsi="Times New Roman"/>
          <w:sz w:val="28"/>
          <w:szCs w:val="28"/>
        </w:rPr>
        <w:t xml:space="preserve">рез 2023 година са постъпили други производства като частни наказателни дела </w:t>
      </w:r>
      <w:r w:rsidR="00A47A0B">
        <w:rPr>
          <w:rFonts w:ascii="Times New Roman" w:hAnsi="Times New Roman"/>
          <w:sz w:val="28"/>
          <w:szCs w:val="28"/>
        </w:rPr>
        <w:t xml:space="preserve">– </w:t>
      </w:r>
      <w:r w:rsidR="00DB6CC2">
        <w:rPr>
          <w:rFonts w:ascii="Times New Roman" w:hAnsi="Times New Roman"/>
          <w:sz w:val="28"/>
          <w:szCs w:val="28"/>
        </w:rPr>
        <w:t xml:space="preserve">385 бр., като останали от предходната 2022 г. несвършени са 7 бр. От всички дела </w:t>
      </w:r>
      <w:r w:rsidR="00A47A0B">
        <w:rPr>
          <w:rFonts w:ascii="Times New Roman" w:hAnsi="Times New Roman"/>
          <w:sz w:val="28"/>
          <w:szCs w:val="28"/>
        </w:rPr>
        <w:t xml:space="preserve">– </w:t>
      </w:r>
      <w:r w:rsidR="00DB6CC2">
        <w:rPr>
          <w:rFonts w:ascii="Times New Roman" w:hAnsi="Times New Roman"/>
          <w:sz w:val="28"/>
          <w:szCs w:val="28"/>
        </w:rPr>
        <w:t xml:space="preserve">392 бр. за разглеждане, свършените са 379 бр., като приключилите с разпореждане или определение </w:t>
      </w:r>
      <w:r w:rsidR="00AE649C">
        <w:rPr>
          <w:rFonts w:ascii="Times New Roman" w:hAnsi="Times New Roman"/>
          <w:sz w:val="28"/>
          <w:szCs w:val="28"/>
        </w:rPr>
        <w:t>с</w:t>
      </w:r>
      <w:r w:rsidR="00DB6CC2">
        <w:rPr>
          <w:rFonts w:ascii="Times New Roman" w:hAnsi="Times New Roman"/>
          <w:sz w:val="28"/>
          <w:szCs w:val="28"/>
        </w:rPr>
        <w:t xml:space="preserve">а </w:t>
      </w:r>
      <w:r w:rsidR="00AE649C">
        <w:rPr>
          <w:rFonts w:ascii="Times New Roman" w:hAnsi="Times New Roman"/>
          <w:sz w:val="28"/>
          <w:szCs w:val="28"/>
        </w:rPr>
        <w:t>357</w:t>
      </w:r>
      <w:r w:rsidR="00DB6CC2">
        <w:rPr>
          <w:rFonts w:ascii="Times New Roman" w:hAnsi="Times New Roman"/>
          <w:sz w:val="28"/>
          <w:szCs w:val="28"/>
        </w:rPr>
        <w:t xml:space="preserve"> бр., а </w:t>
      </w:r>
      <w:r w:rsidR="00DB6CC2">
        <w:rPr>
          <w:rFonts w:ascii="Times New Roman" w:hAnsi="Times New Roman"/>
          <w:sz w:val="28"/>
          <w:szCs w:val="28"/>
        </w:rPr>
        <w:lastRenderedPageBreak/>
        <w:t>прекратените</w:t>
      </w:r>
      <w:r>
        <w:rPr>
          <w:rFonts w:ascii="Times New Roman" w:hAnsi="Times New Roman"/>
          <w:sz w:val="28"/>
          <w:szCs w:val="28"/>
        </w:rPr>
        <w:t xml:space="preserve"> са </w:t>
      </w:r>
      <w:r w:rsidR="00DB6CC2">
        <w:rPr>
          <w:rFonts w:ascii="Times New Roman" w:hAnsi="Times New Roman"/>
          <w:sz w:val="28"/>
          <w:szCs w:val="28"/>
        </w:rPr>
        <w:t>2</w:t>
      </w:r>
      <w:r w:rsidR="00AE649C">
        <w:rPr>
          <w:rFonts w:ascii="Times New Roman" w:hAnsi="Times New Roman"/>
          <w:sz w:val="28"/>
          <w:szCs w:val="28"/>
        </w:rPr>
        <w:t>2</w:t>
      </w:r>
      <w:r w:rsidR="00DB6CC2">
        <w:rPr>
          <w:rFonts w:ascii="Times New Roman" w:hAnsi="Times New Roman"/>
          <w:sz w:val="28"/>
          <w:szCs w:val="28"/>
        </w:rPr>
        <w:t xml:space="preserve"> бр. </w:t>
      </w:r>
    </w:p>
    <w:p w14:paraId="64B24B3F" w14:textId="1727DF59" w:rsidR="008E0BA7" w:rsidRDefault="00E13F53" w:rsidP="005A2F65">
      <w:pPr>
        <w:spacing w:line="276" w:lineRule="auto"/>
        <w:ind w:firstLine="708"/>
        <w:jc w:val="both"/>
        <w:rPr>
          <w:rFonts w:ascii="Times New Roman" w:hAnsi="Times New Roman"/>
          <w:sz w:val="28"/>
          <w:szCs w:val="28"/>
        </w:rPr>
      </w:pPr>
      <w:r>
        <w:rPr>
          <w:rFonts w:ascii="Times New Roman" w:hAnsi="Times New Roman"/>
          <w:sz w:val="28"/>
          <w:szCs w:val="28"/>
        </w:rPr>
        <w:t>П</w:t>
      </w:r>
      <w:r w:rsidR="004D4BBA">
        <w:rPr>
          <w:rFonts w:ascii="Times New Roman" w:hAnsi="Times New Roman"/>
          <w:sz w:val="28"/>
          <w:szCs w:val="28"/>
        </w:rPr>
        <w:t>рез 202</w:t>
      </w:r>
      <w:r w:rsidR="00D83818">
        <w:rPr>
          <w:rFonts w:ascii="Times New Roman" w:hAnsi="Times New Roman"/>
          <w:sz w:val="28"/>
          <w:szCs w:val="28"/>
        </w:rPr>
        <w:t>5</w:t>
      </w:r>
      <w:r>
        <w:rPr>
          <w:rFonts w:ascii="Times New Roman" w:hAnsi="Times New Roman"/>
          <w:sz w:val="28"/>
          <w:szCs w:val="28"/>
        </w:rPr>
        <w:t xml:space="preserve"> г. са постъпили </w:t>
      </w:r>
      <w:r w:rsidR="00D83818">
        <w:rPr>
          <w:rFonts w:ascii="Times New Roman" w:hAnsi="Times New Roman"/>
          <w:sz w:val="28"/>
          <w:szCs w:val="28"/>
        </w:rPr>
        <w:t>8</w:t>
      </w:r>
      <w:r>
        <w:rPr>
          <w:rFonts w:ascii="Times New Roman" w:hAnsi="Times New Roman"/>
          <w:sz w:val="28"/>
          <w:szCs w:val="28"/>
        </w:rPr>
        <w:t xml:space="preserve"> бр. искания за провеждане на разпит пред съдия по чл. 222 и чл. 223 от ГПК. </w:t>
      </w:r>
      <w:r w:rsidR="008145A5">
        <w:rPr>
          <w:rFonts w:ascii="Times New Roman" w:hAnsi="Times New Roman"/>
          <w:sz w:val="28"/>
          <w:szCs w:val="28"/>
        </w:rPr>
        <w:t>П</w:t>
      </w:r>
      <w:r>
        <w:rPr>
          <w:rFonts w:ascii="Times New Roman" w:hAnsi="Times New Roman"/>
          <w:sz w:val="28"/>
          <w:szCs w:val="28"/>
        </w:rPr>
        <w:t>риключили с протокол за проведен разпит</w:t>
      </w:r>
      <w:r w:rsidR="008145A5">
        <w:rPr>
          <w:rFonts w:ascii="Times New Roman" w:hAnsi="Times New Roman"/>
          <w:sz w:val="28"/>
          <w:szCs w:val="28"/>
        </w:rPr>
        <w:t xml:space="preserve"> са </w:t>
      </w:r>
      <w:r w:rsidR="00D83818">
        <w:rPr>
          <w:rFonts w:ascii="Times New Roman" w:hAnsi="Times New Roman"/>
          <w:sz w:val="28"/>
          <w:szCs w:val="28"/>
        </w:rPr>
        <w:t>7</w:t>
      </w:r>
      <w:r w:rsidR="008145A5">
        <w:rPr>
          <w:rFonts w:ascii="Times New Roman" w:hAnsi="Times New Roman"/>
          <w:sz w:val="28"/>
          <w:szCs w:val="28"/>
        </w:rPr>
        <w:t xml:space="preserve"> бр., а </w:t>
      </w:r>
      <w:r w:rsidR="00D83818">
        <w:rPr>
          <w:rFonts w:ascii="Times New Roman" w:hAnsi="Times New Roman"/>
          <w:sz w:val="28"/>
          <w:szCs w:val="28"/>
        </w:rPr>
        <w:t>1</w:t>
      </w:r>
      <w:r w:rsidR="008145A5">
        <w:rPr>
          <w:rFonts w:ascii="Times New Roman" w:hAnsi="Times New Roman"/>
          <w:sz w:val="28"/>
          <w:szCs w:val="28"/>
        </w:rPr>
        <w:t xml:space="preserve"> бр. </w:t>
      </w:r>
      <w:r w:rsidR="00D83818">
        <w:rPr>
          <w:rFonts w:ascii="Times New Roman" w:hAnsi="Times New Roman"/>
          <w:sz w:val="28"/>
          <w:szCs w:val="28"/>
        </w:rPr>
        <w:t>е</w:t>
      </w:r>
      <w:r w:rsidR="008145A5">
        <w:rPr>
          <w:rFonts w:ascii="Times New Roman" w:hAnsi="Times New Roman"/>
          <w:sz w:val="28"/>
          <w:szCs w:val="28"/>
        </w:rPr>
        <w:t xml:space="preserve"> прекратен</w:t>
      </w:r>
      <w:r w:rsidR="00D83818">
        <w:rPr>
          <w:rFonts w:ascii="Times New Roman" w:hAnsi="Times New Roman"/>
          <w:sz w:val="28"/>
          <w:szCs w:val="28"/>
        </w:rPr>
        <w:t>о</w:t>
      </w:r>
      <w:r w:rsidR="004D4BBA">
        <w:rPr>
          <w:rFonts w:ascii="Times New Roman" w:hAnsi="Times New Roman"/>
          <w:sz w:val="28"/>
          <w:szCs w:val="28"/>
        </w:rPr>
        <w:t>.</w:t>
      </w:r>
    </w:p>
    <w:p w14:paraId="7E878CA8" w14:textId="3F259362" w:rsidR="008E0BA7" w:rsidRDefault="00BD1763" w:rsidP="005A2F65">
      <w:pPr>
        <w:spacing w:line="276" w:lineRule="auto"/>
        <w:ind w:firstLine="708"/>
        <w:jc w:val="both"/>
        <w:rPr>
          <w:rFonts w:ascii="Times New Roman" w:hAnsi="Times New Roman"/>
          <w:sz w:val="28"/>
          <w:szCs w:val="28"/>
        </w:rPr>
      </w:pPr>
      <w:r>
        <w:rPr>
          <w:rFonts w:ascii="Times New Roman" w:hAnsi="Times New Roman"/>
          <w:sz w:val="28"/>
          <w:szCs w:val="28"/>
        </w:rPr>
        <w:t xml:space="preserve">През отчетната година са постъпили и приключили </w:t>
      </w:r>
      <w:r w:rsidR="00D83818">
        <w:rPr>
          <w:rFonts w:ascii="Times New Roman" w:hAnsi="Times New Roman"/>
          <w:sz w:val="28"/>
          <w:szCs w:val="28"/>
        </w:rPr>
        <w:t>48</w:t>
      </w:r>
      <w:r>
        <w:rPr>
          <w:rFonts w:ascii="Times New Roman" w:hAnsi="Times New Roman"/>
          <w:sz w:val="28"/>
          <w:szCs w:val="28"/>
        </w:rPr>
        <w:t xml:space="preserve"> бр. искания за разрешение и одобрение за извършване на претърсване и изземване и </w:t>
      </w:r>
      <w:r w:rsidR="006D68B3">
        <w:rPr>
          <w:rFonts w:ascii="Times New Roman" w:hAnsi="Times New Roman"/>
          <w:sz w:val="28"/>
          <w:szCs w:val="28"/>
        </w:rPr>
        <w:t>35</w:t>
      </w:r>
      <w:r>
        <w:rPr>
          <w:rFonts w:ascii="Times New Roman" w:hAnsi="Times New Roman"/>
          <w:sz w:val="28"/>
          <w:szCs w:val="28"/>
        </w:rPr>
        <w:t xml:space="preserve"> бр. производства по ЧНД, образувани по искане за разкриване на банк</w:t>
      </w:r>
      <w:r w:rsidR="008145A5">
        <w:rPr>
          <w:rFonts w:ascii="Times New Roman" w:hAnsi="Times New Roman"/>
          <w:sz w:val="28"/>
          <w:szCs w:val="28"/>
        </w:rPr>
        <w:t>ова тайна.</w:t>
      </w:r>
    </w:p>
    <w:p w14:paraId="1FB7E1FA" w14:textId="61065949" w:rsidR="00395C5F" w:rsidRDefault="00395C5F" w:rsidP="005A2F65">
      <w:pPr>
        <w:spacing w:line="276" w:lineRule="auto"/>
        <w:ind w:firstLine="708"/>
        <w:jc w:val="both"/>
        <w:rPr>
          <w:rFonts w:ascii="Times New Roman" w:hAnsi="Times New Roman"/>
          <w:sz w:val="28"/>
          <w:szCs w:val="28"/>
        </w:rPr>
      </w:pPr>
      <w:r>
        <w:rPr>
          <w:rFonts w:ascii="Times New Roman" w:hAnsi="Times New Roman"/>
          <w:sz w:val="28"/>
          <w:szCs w:val="28"/>
        </w:rPr>
        <w:t>През 202</w:t>
      </w:r>
      <w:r w:rsidR="006D68B3">
        <w:rPr>
          <w:rFonts w:ascii="Times New Roman" w:hAnsi="Times New Roman"/>
          <w:sz w:val="28"/>
          <w:szCs w:val="28"/>
        </w:rPr>
        <w:t>5</w:t>
      </w:r>
      <w:r>
        <w:rPr>
          <w:rFonts w:ascii="Times New Roman" w:hAnsi="Times New Roman"/>
          <w:sz w:val="28"/>
          <w:szCs w:val="28"/>
        </w:rPr>
        <w:t xml:space="preserve"> г. са постъпили 1</w:t>
      </w:r>
      <w:r w:rsidR="006D68B3">
        <w:rPr>
          <w:rFonts w:ascii="Times New Roman" w:hAnsi="Times New Roman"/>
          <w:sz w:val="28"/>
          <w:szCs w:val="28"/>
        </w:rPr>
        <w:t>7</w:t>
      </w:r>
      <w:r>
        <w:rPr>
          <w:rFonts w:ascii="Times New Roman" w:hAnsi="Times New Roman"/>
          <w:sz w:val="28"/>
          <w:szCs w:val="28"/>
        </w:rPr>
        <w:t xml:space="preserve"> бр. дела </w:t>
      </w:r>
      <w:r w:rsidR="006D68B3">
        <w:rPr>
          <w:rFonts w:ascii="Times New Roman" w:hAnsi="Times New Roman"/>
          <w:sz w:val="28"/>
          <w:szCs w:val="28"/>
        </w:rPr>
        <w:t>по чл. 243 и чл. 244 от НПК</w:t>
      </w:r>
      <w:r>
        <w:rPr>
          <w:rFonts w:ascii="Times New Roman" w:hAnsi="Times New Roman"/>
          <w:sz w:val="28"/>
          <w:szCs w:val="28"/>
        </w:rPr>
        <w:t xml:space="preserve">. От </w:t>
      </w:r>
      <w:r w:rsidR="006D68B3">
        <w:rPr>
          <w:rFonts w:ascii="Times New Roman" w:hAnsi="Times New Roman"/>
          <w:sz w:val="28"/>
          <w:szCs w:val="28"/>
        </w:rPr>
        <w:t>тях, 13</w:t>
      </w:r>
      <w:r>
        <w:rPr>
          <w:rFonts w:ascii="Times New Roman" w:hAnsi="Times New Roman"/>
          <w:sz w:val="28"/>
          <w:szCs w:val="28"/>
        </w:rPr>
        <w:t xml:space="preserve"> бр. са решени и </w:t>
      </w:r>
      <w:r w:rsidR="006D68B3">
        <w:rPr>
          <w:rFonts w:ascii="Times New Roman" w:hAnsi="Times New Roman"/>
          <w:sz w:val="28"/>
          <w:szCs w:val="28"/>
        </w:rPr>
        <w:t>3</w:t>
      </w:r>
      <w:r>
        <w:rPr>
          <w:rFonts w:ascii="Times New Roman" w:hAnsi="Times New Roman"/>
          <w:sz w:val="28"/>
          <w:szCs w:val="28"/>
        </w:rPr>
        <w:t xml:space="preserve"> бр. прекратени.</w:t>
      </w:r>
      <w:r w:rsidR="006D68B3">
        <w:rPr>
          <w:rFonts w:ascii="Times New Roman" w:hAnsi="Times New Roman"/>
          <w:sz w:val="28"/>
          <w:szCs w:val="28"/>
        </w:rPr>
        <w:t xml:space="preserve"> Едно дело остава несвършено в края на отчетния период.</w:t>
      </w:r>
    </w:p>
    <w:p w14:paraId="4D7482CF" w14:textId="077BE935" w:rsidR="008E0BA7" w:rsidRDefault="00BD1763" w:rsidP="005A2F65">
      <w:pPr>
        <w:spacing w:line="276" w:lineRule="auto"/>
        <w:ind w:firstLine="708"/>
        <w:jc w:val="both"/>
        <w:rPr>
          <w:rFonts w:ascii="Times New Roman" w:hAnsi="Times New Roman"/>
          <w:sz w:val="28"/>
          <w:szCs w:val="28"/>
        </w:rPr>
      </w:pPr>
      <w:r>
        <w:rPr>
          <w:rFonts w:ascii="Times New Roman" w:hAnsi="Times New Roman"/>
          <w:sz w:val="28"/>
          <w:szCs w:val="28"/>
        </w:rPr>
        <w:t>През 202</w:t>
      </w:r>
      <w:r w:rsidR="006D68B3">
        <w:rPr>
          <w:rFonts w:ascii="Times New Roman" w:hAnsi="Times New Roman"/>
          <w:sz w:val="28"/>
          <w:szCs w:val="28"/>
        </w:rPr>
        <w:t>5</w:t>
      </w:r>
      <w:r>
        <w:rPr>
          <w:rFonts w:ascii="Times New Roman" w:hAnsi="Times New Roman"/>
          <w:sz w:val="28"/>
          <w:szCs w:val="28"/>
        </w:rPr>
        <w:t xml:space="preserve"> г. са образувани </w:t>
      </w:r>
      <w:r w:rsidR="006D68B3">
        <w:rPr>
          <w:rFonts w:ascii="Times New Roman" w:hAnsi="Times New Roman"/>
          <w:sz w:val="28"/>
          <w:szCs w:val="28"/>
        </w:rPr>
        <w:t>6</w:t>
      </w:r>
      <w:r w:rsidR="008145A5">
        <w:rPr>
          <w:rFonts w:ascii="Times New Roman" w:hAnsi="Times New Roman"/>
          <w:sz w:val="28"/>
          <w:szCs w:val="28"/>
        </w:rPr>
        <w:t xml:space="preserve"> </w:t>
      </w:r>
      <w:r w:rsidR="006D68B3">
        <w:rPr>
          <w:rFonts w:ascii="Times New Roman" w:hAnsi="Times New Roman"/>
          <w:sz w:val="28"/>
          <w:szCs w:val="28"/>
        </w:rPr>
        <w:t>бр. ЧНД по чл. 213 от НПК</w:t>
      </w:r>
      <w:r w:rsidR="00395C5F">
        <w:rPr>
          <w:rFonts w:ascii="Times New Roman" w:hAnsi="Times New Roman"/>
          <w:sz w:val="28"/>
          <w:szCs w:val="28"/>
        </w:rPr>
        <w:t xml:space="preserve">. Всички дела са приключени, като </w:t>
      </w:r>
      <w:r w:rsidR="006D68B3">
        <w:rPr>
          <w:rFonts w:ascii="Times New Roman" w:hAnsi="Times New Roman"/>
          <w:sz w:val="28"/>
          <w:szCs w:val="28"/>
        </w:rPr>
        <w:t>3</w:t>
      </w:r>
      <w:r w:rsidR="00395C5F">
        <w:rPr>
          <w:rFonts w:ascii="Times New Roman" w:hAnsi="Times New Roman"/>
          <w:sz w:val="28"/>
          <w:szCs w:val="28"/>
        </w:rPr>
        <w:t xml:space="preserve"> от тях са прекратени.</w:t>
      </w:r>
    </w:p>
    <w:p w14:paraId="227008E5" w14:textId="565444E3" w:rsidR="008E0BA7" w:rsidRDefault="00E13F53" w:rsidP="005A2F65">
      <w:pPr>
        <w:spacing w:line="276" w:lineRule="auto"/>
        <w:ind w:firstLine="708"/>
        <w:jc w:val="both"/>
        <w:rPr>
          <w:rFonts w:ascii="Times New Roman" w:hAnsi="Times New Roman"/>
          <w:sz w:val="28"/>
          <w:szCs w:val="28"/>
        </w:rPr>
      </w:pPr>
      <w:r>
        <w:rPr>
          <w:rFonts w:ascii="Times New Roman" w:hAnsi="Times New Roman"/>
          <w:color w:val="000000"/>
          <w:sz w:val="28"/>
          <w:szCs w:val="28"/>
        </w:rPr>
        <w:t>От общия брой</w:t>
      </w:r>
      <w:r w:rsidR="006319F9">
        <w:rPr>
          <w:rFonts w:ascii="Times New Roman" w:hAnsi="Times New Roman"/>
          <w:color w:val="000000"/>
          <w:sz w:val="28"/>
          <w:szCs w:val="28"/>
        </w:rPr>
        <w:t xml:space="preserve"> </w:t>
      </w:r>
      <w:r w:rsidR="0076275B">
        <w:rPr>
          <w:rFonts w:ascii="Times New Roman" w:hAnsi="Times New Roman"/>
          <w:color w:val="000000"/>
          <w:sz w:val="28"/>
          <w:szCs w:val="28"/>
        </w:rPr>
        <w:t xml:space="preserve">ЧНД, </w:t>
      </w:r>
      <w:r w:rsidR="006D68B3">
        <w:rPr>
          <w:rFonts w:ascii="Times New Roman" w:hAnsi="Times New Roman"/>
          <w:color w:val="000000"/>
          <w:sz w:val="28"/>
          <w:szCs w:val="28"/>
        </w:rPr>
        <w:t>9</w:t>
      </w:r>
      <w:r w:rsidR="00091249" w:rsidRPr="00B95C1E">
        <w:rPr>
          <w:rFonts w:ascii="Times New Roman" w:hAnsi="Times New Roman"/>
          <w:color w:val="000000"/>
          <w:sz w:val="28"/>
          <w:szCs w:val="28"/>
        </w:rPr>
        <w:t xml:space="preserve"> дела са били по чл. 64 от НПК и </w:t>
      </w:r>
      <w:r w:rsidR="006D68B3">
        <w:rPr>
          <w:rFonts w:ascii="Times New Roman" w:hAnsi="Times New Roman"/>
          <w:color w:val="000000"/>
          <w:sz w:val="28"/>
          <w:szCs w:val="28"/>
        </w:rPr>
        <w:t>1</w:t>
      </w:r>
      <w:r w:rsidR="006319F9">
        <w:rPr>
          <w:rFonts w:ascii="Times New Roman" w:hAnsi="Times New Roman"/>
          <w:color w:val="000000"/>
          <w:sz w:val="28"/>
          <w:szCs w:val="28"/>
        </w:rPr>
        <w:t xml:space="preserve"> д</w:t>
      </w:r>
      <w:r w:rsidR="00091249" w:rsidRPr="00B95C1E">
        <w:rPr>
          <w:rFonts w:ascii="Times New Roman" w:hAnsi="Times New Roman"/>
          <w:color w:val="000000"/>
          <w:sz w:val="28"/>
          <w:szCs w:val="28"/>
        </w:rPr>
        <w:t>ел</w:t>
      </w:r>
      <w:r w:rsidR="006D68B3">
        <w:rPr>
          <w:rFonts w:ascii="Times New Roman" w:hAnsi="Times New Roman"/>
          <w:color w:val="000000"/>
          <w:sz w:val="28"/>
          <w:szCs w:val="28"/>
        </w:rPr>
        <w:t>о</w:t>
      </w:r>
      <w:r w:rsidR="00091249" w:rsidRPr="00B95C1E">
        <w:rPr>
          <w:rFonts w:ascii="Times New Roman" w:hAnsi="Times New Roman"/>
          <w:color w:val="000000"/>
          <w:sz w:val="28"/>
          <w:szCs w:val="28"/>
        </w:rPr>
        <w:t xml:space="preserve"> по чл.</w:t>
      </w:r>
      <w:r w:rsidR="00A47A0B">
        <w:rPr>
          <w:rFonts w:ascii="Times New Roman" w:hAnsi="Times New Roman"/>
          <w:color w:val="000000"/>
          <w:sz w:val="28"/>
          <w:szCs w:val="28"/>
        </w:rPr>
        <w:t xml:space="preserve"> </w:t>
      </w:r>
      <w:r w:rsidR="00091249" w:rsidRPr="00B95C1E">
        <w:rPr>
          <w:rFonts w:ascii="Times New Roman" w:hAnsi="Times New Roman"/>
          <w:color w:val="000000"/>
          <w:sz w:val="28"/>
          <w:szCs w:val="28"/>
        </w:rPr>
        <w:t>65 от НПК. Всички са приключили с постановяване на съдебен акт.</w:t>
      </w:r>
    </w:p>
    <w:p w14:paraId="06EB4A55" w14:textId="61BC0E1F" w:rsidR="008E0BA7" w:rsidRDefault="0076275B" w:rsidP="005A2F65">
      <w:pPr>
        <w:spacing w:line="276" w:lineRule="auto"/>
        <w:ind w:firstLine="708"/>
        <w:jc w:val="both"/>
        <w:rPr>
          <w:rFonts w:ascii="Times New Roman" w:hAnsi="Times New Roman"/>
          <w:sz w:val="28"/>
          <w:szCs w:val="28"/>
        </w:rPr>
      </w:pPr>
      <w:r>
        <w:rPr>
          <w:rFonts w:ascii="Times New Roman" w:hAnsi="Times New Roman"/>
          <w:color w:val="000000"/>
          <w:sz w:val="28"/>
          <w:szCs w:val="28"/>
        </w:rPr>
        <w:t xml:space="preserve">По </w:t>
      </w:r>
      <w:r w:rsidR="00A516D6">
        <w:rPr>
          <w:rFonts w:ascii="Times New Roman" w:hAnsi="Times New Roman"/>
          <w:color w:val="000000"/>
          <w:sz w:val="28"/>
          <w:szCs w:val="28"/>
        </w:rPr>
        <w:t>две</w:t>
      </w:r>
      <w:r w:rsidR="00091249" w:rsidRPr="00AE06C0">
        <w:rPr>
          <w:rFonts w:ascii="Times New Roman" w:hAnsi="Times New Roman"/>
          <w:color w:val="000000"/>
          <w:sz w:val="28"/>
          <w:szCs w:val="28"/>
        </w:rPr>
        <w:t xml:space="preserve"> от делата</w:t>
      </w:r>
      <w:r w:rsidR="00A516D6">
        <w:rPr>
          <w:rFonts w:ascii="Times New Roman" w:hAnsi="Times New Roman"/>
          <w:color w:val="000000"/>
          <w:sz w:val="28"/>
          <w:szCs w:val="28"/>
        </w:rPr>
        <w:t xml:space="preserve"> по чл. 64 от НПК</w:t>
      </w:r>
      <w:r w:rsidR="00091249" w:rsidRPr="00AE06C0">
        <w:rPr>
          <w:rFonts w:ascii="Times New Roman" w:hAnsi="Times New Roman"/>
          <w:color w:val="000000"/>
          <w:sz w:val="28"/>
          <w:szCs w:val="28"/>
        </w:rPr>
        <w:t xml:space="preserve"> съдебните актове са об</w:t>
      </w:r>
      <w:r w:rsidR="00395C5F">
        <w:rPr>
          <w:rFonts w:ascii="Times New Roman" w:hAnsi="Times New Roman"/>
          <w:color w:val="000000"/>
          <w:sz w:val="28"/>
          <w:szCs w:val="28"/>
        </w:rPr>
        <w:t xml:space="preserve">жалвани пред по-горна инстанция, като </w:t>
      </w:r>
      <w:r w:rsidR="00A516D6">
        <w:rPr>
          <w:rFonts w:ascii="Times New Roman" w:hAnsi="Times New Roman"/>
          <w:color w:val="000000"/>
          <w:sz w:val="28"/>
          <w:szCs w:val="28"/>
        </w:rPr>
        <w:t>и двата акта са потвърдени.</w:t>
      </w:r>
    </w:p>
    <w:p w14:paraId="6EE94F24" w14:textId="7B9581AA" w:rsidR="00E53836" w:rsidRDefault="00E53836" w:rsidP="00E53836">
      <w:pPr>
        <w:spacing w:line="276" w:lineRule="auto"/>
        <w:ind w:firstLine="708"/>
        <w:jc w:val="both"/>
        <w:rPr>
          <w:rFonts w:ascii="Times New Roman" w:hAnsi="Times New Roman"/>
          <w:color w:val="000000"/>
          <w:sz w:val="28"/>
          <w:szCs w:val="28"/>
        </w:rPr>
      </w:pPr>
      <w:r>
        <w:rPr>
          <w:rFonts w:ascii="Times New Roman" w:hAnsi="Times New Roman"/>
          <w:color w:val="000000"/>
          <w:sz w:val="28"/>
          <w:szCs w:val="28"/>
        </w:rPr>
        <w:t>През отчетния период на 2025</w:t>
      </w:r>
      <w:r w:rsidRPr="00364BF3">
        <w:rPr>
          <w:rFonts w:ascii="Times New Roman" w:hAnsi="Times New Roman"/>
          <w:color w:val="000000"/>
          <w:sz w:val="28"/>
          <w:szCs w:val="28"/>
        </w:rPr>
        <w:t xml:space="preserve"> г. са постъп</w:t>
      </w:r>
      <w:r>
        <w:rPr>
          <w:rFonts w:ascii="Times New Roman" w:hAnsi="Times New Roman"/>
          <w:color w:val="000000"/>
          <w:sz w:val="28"/>
          <w:szCs w:val="28"/>
        </w:rPr>
        <w:t>или 1</w:t>
      </w:r>
      <w:r w:rsidR="00731F66">
        <w:rPr>
          <w:rFonts w:ascii="Times New Roman" w:hAnsi="Times New Roman"/>
          <w:color w:val="000000"/>
          <w:sz w:val="28"/>
          <w:szCs w:val="28"/>
        </w:rPr>
        <w:t>3</w:t>
      </w:r>
      <w:r>
        <w:rPr>
          <w:rFonts w:ascii="Times New Roman" w:hAnsi="Times New Roman"/>
          <w:color w:val="000000"/>
          <w:sz w:val="28"/>
          <w:szCs w:val="28"/>
        </w:rPr>
        <w:t xml:space="preserve"> бр. СП по искане на  чуждестранни съдилища. </w:t>
      </w:r>
      <w:r w:rsidR="00E96718">
        <w:rPr>
          <w:rFonts w:ascii="Times New Roman" w:hAnsi="Times New Roman"/>
          <w:color w:val="000000"/>
          <w:sz w:val="28"/>
          <w:szCs w:val="28"/>
        </w:rPr>
        <w:t>Седем</w:t>
      </w:r>
      <w:r>
        <w:rPr>
          <w:rFonts w:ascii="Times New Roman" w:hAnsi="Times New Roman"/>
          <w:color w:val="000000"/>
          <w:sz w:val="28"/>
          <w:szCs w:val="28"/>
        </w:rPr>
        <w:t xml:space="preserve"> броя от разгледаните </w:t>
      </w:r>
      <w:r w:rsidRPr="00364BF3">
        <w:rPr>
          <w:rFonts w:ascii="Times New Roman" w:hAnsi="Times New Roman"/>
          <w:color w:val="000000"/>
          <w:sz w:val="28"/>
          <w:szCs w:val="28"/>
        </w:rPr>
        <w:t xml:space="preserve">СП са </w:t>
      </w:r>
      <w:r>
        <w:rPr>
          <w:rFonts w:ascii="Times New Roman" w:hAnsi="Times New Roman"/>
          <w:color w:val="000000"/>
          <w:sz w:val="28"/>
          <w:szCs w:val="28"/>
        </w:rPr>
        <w:t xml:space="preserve">постъпили чрез Министерство на правосъдието. </w:t>
      </w:r>
      <w:r w:rsidR="00E96718">
        <w:rPr>
          <w:rFonts w:ascii="Times New Roman" w:hAnsi="Times New Roman"/>
          <w:color w:val="000000"/>
          <w:sz w:val="28"/>
          <w:szCs w:val="28"/>
        </w:rPr>
        <w:t>Шест</w:t>
      </w:r>
      <w:r>
        <w:rPr>
          <w:rFonts w:ascii="Times New Roman" w:hAnsi="Times New Roman"/>
          <w:color w:val="000000"/>
          <w:sz w:val="28"/>
          <w:szCs w:val="28"/>
        </w:rPr>
        <w:t xml:space="preserve"> от тези поръчки са по искане на Република Турция, като </w:t>
      </w:r>
      <w:r w:rsidR="00E96718">
        <w:rPr>
          <w:rFonts w:ascii="Times New Roman" w:hAnsi="Times New Roman"/>
          <w:color w:val="000000"/>
          <w:sz w:val="28"/>
          <w:szCs w:val="28"/>
        </w:rPr>
        <w:t>4</w:t>
      </w:r>
      <w:r>
        <w:rPr>
          <w:rFonts w:ascii="Times New Roman" w:hAnsi="Times New Roman"/>
          <w:color w:val="000000"/>
          <w:sz w:val="28"/>
          <w:szCs w:val="28"/>
        </w:rPr>
        <w:t xml:space="preserve"> бр. са за провеждане на разпит и една за събиране на доказателства. Една е по искане на Република Германия за връчване на съдебни книжа. Получени по подсъдност от ОС – Силистра са </w:t>
      </w:r>
      <w:r w:rsidR="00E96718">
        <w:rPr>
          <w:rFonts w:ascii="Times New Roman" w:hAnsi="Times New Roman"/>
          <w:color w:val="000000"/>
          <w:sz w:val="28"/>
          <w:szCs w:val="28"/>
        </w:rPr>
        <w:t>5</w:t>
      </w:r>
      <w:r>
        <w:rPr>
          <w:rFonts w:ascii="Times New Roman" w:hAnsi="Times New Roman"/>
          <w:color w:val="000000"/>
          <w:sz w:val="28"/>
          <w:szCs w:val="28"/>
        </w:rPr>
        <w:t xml:space="preserve"> бр. СП за връчване на съдебни книжа, съответно п</w:t>
      </w:r>
      <w:r w:rsidR="00E96718">
        <w:rPr>
          <w:rFonts w:ascii="Times New Roman" w:hAnsi="Times New Roman"/>
          <w:color w:val="000000"/>
          <w:sz w:val="28"/>
          <w:szCs w:val="28"/>
        </w:rPr>
        <w:t xml:space="preserve">о искане на Р. Германия, Дания </w:t>
      </w:r>
      <w:r>
        <w:rPr>
          <w:rFonts w:ascii="Times New Roman" w:hAnsi="Times New Roman"/>
          <w:color w:val="000000"/>
          <w:sz w:val="28"/>
          <w:szCs w:val="28"/>
        </w:rPr>
        <w:t>и Австрия. Получен</w:t>
      </w:r>
      <w:r w:rsidR="00E96718">
        <w:rPr>
          <w:rFonts w:ascii="Times New Roman" w:hAnsi="Times New Roman"/>
          <w:color w:val="000000"/>
          <w:sz w:val="28"/>
          <w:szCs w:val="28"/>
        </w:rPr>
        <w:t>а е от Р. Германия 1</w:t>
      </w:r>
      <w:r>
        <w:rPr>
          <w:rFonts w:ascii="Times New Roman" w:hAnsi="Times New Roman"/>
          <w:color w:val="000000"/>
          <w:sz w:val="28"/>
          <w:szCs w:val="28"/>
        </w:rPr>
        <w:t xml:space="preserve"> бр. СП за връчване на съдебни книжа. В края на отчетния период на производство са останали 2 бр. СП.</w:t>
      </w:r>
    </w:p>
    <w:p w14:paraId="104FD188" w14:textId="25E67849" w:rsidR="007D6CEF" w:rsidRDefault="00395C5F" w:rsidP="005A2F65">
      <w:pPr>
        <w:spacing w:line="276" w:lineRule="auto"/>
        <w:ind w:firstLine="708"/>
        <w:jc w:val="both"/>
        <w:rPr>
          <w:rFonts w:ascii="Times New Roman" w:hAnsi="Times New Roman"/>
          <w:color w:val="000000"/>
          <w:sz w:val="28"/>
          <w:szCs w:val="28"/>
        </w:rPr>
      </w:pPr>
      <w:r>
        <w:rPr>
          <w:rFonts w:ascii="Times New Roman" w:hAnsi="Times New Roman"/>
          <w:color w:val="000000"/>
          <w:sz w:val="28"/>
          <w:szCs w:val="28"/>
        </w:rPr>
        <w:t>През 202</w:t>
      </w:r>
      <w:r w:rsidR="00E53836">
        <w:rPr>
          <w:rFonts w:ascii="Times New Roman" w:hAnsi="Times New Roman"/>
          <w:color w:val="000000"/>
          <w:sz w:val="28"/>
          <w:szCs w:val="28"/>
        </w:rPr>
        <w:t>4</w:t>
      </w:r>
      <w:r w:rsidRPr="00364BF3">
        <w:rPr>
          <w:rFonts w:ascii="Times New Roman" w:hAnsi="Times New Roman"/>
          <w:color w:val="000000"/>
          <w:sz w:val="28"/>
          <w:szCs w:val="28"/>
        </w:rPr>
        <w:t xml:space="preserve"> г. са постъп</w:t>
      </w:r>
      <w:r>
        <w:rPr>
          <w:rFonts w:ascii="Times New Roman" w:hAnsi="Times New Roman"/>
          <w:color w:val="000000"/>
          <w:sz w:val="28"/>
          <w:szCs w:val="28"/>
        </w:rPr>
        <w:t xml:space="preserve">или </w:t>
      </w:r>
      <w:r w:rsidR="00DF55C3">
        <w:rPr>
          <w:rFonts w:ascii="Times New Roman" w:hAnsi="Times New Roman"/>
          <w:color w:val="000000"/>
          <w:sz w:val="28"/>
          <w:szCs w:val="28"/>
        </w:rPr>
        <w:t>1</w:t>
      </w:r>
      <w:r>
        <w:rPr>
          <w:rFonts w:ascii="Times New Roman" w:hAnsi="Times New Roman"/>
          <w:color w:val="000000"/>
          <w:sz w:val="28"/>
          <w:szCs w:val="28"/>
        </w:rPr>
        <w:t>5 бр. СП</w:t>
      </w:r>
      <w:r w:rsidR="007D6CEF">
        <w:rPr>
          <w:rFonts w:ascii="Times New Roman" w:hAnsi="Times New Roman"/>
          <w:color w:val="000000"/>
          <w:sz w:val="28"/>
          <w:szCs w:val="28"/>
        </w:rPr>
        <w:t xml:space="preserve"> по искане на  чуждестранни съдилища</w:t>
      </w:r>
      <w:r>
        <w:rPr>
          <w:rFonts w:ascii="Times New Roman" w:hAnsi="Times New Roman"/>
          <w:color w:val="000000"/>
          <w:sz w:val="28"/>
          <w:szCs w:val="28"/>
        </w:rPr>
        <w:t xml:space="preserve">. </w:t>
      </w:r>
      <w:r w:rsidR="007D6CEF">
        <w:rPr>
          <w:rFonts w:ascii="Times New Roman" w:hAnsi="Times New Roman"/>
          <w:color w:val="000000"/>
          <w:sz w:val="28"/>
          <w:szCs w:val="28"/>
        </w:rPr>
        <w:t xml:space="preserve">Пет </w:t>
      </w:r>
      <w:r>
        <w:rPr>
          <w:rFonts w:ascii="Times New Roman" w:hAnsi="Times New Roman"/>
          <w:color w:val="000000"/>
          <w:sz w:val="28"/>
          <w:szCs w:val="28"/>
        </w:rPr>
        <w:t xml:space="preserve">броя от разгледаните </w:t>
      </w:r>
      <w:r w:rsidRPr="00364BF3">
        <w:rPr>
          <w:rFonts w:ascii="Times New Roman" w:hAnsi="Times New Roman"/>
          <w:color w:val="000000"/>
          <w:sz w:val="28"/>
          <w:szCs w:val="28"/>
        </w:rPr>
        <w:t xml:space="preserve">СП са </w:t>
      </w:r>
      <w:r w:rsidR="007D6CEF">
        <w:rPr>
          <w:rFonts w:ascii="Times New Roman" w:hAnsi="Times New Roman"/>
          <w:color w:val="000000"/>
          <w:sz w:val="28"/>
          <w:szCs w:val="28"/>
        </w:rPr>
        <w:t>постъпили чрез Министерство на правосъдието. Четири от тези поръчки са</w:t>
      </w:r>
      <w:r>
        <w:rPr>
          <w:rFonts w:ascii="Times New Roman" w:hAnsi="Times New Roman"/>
          <w:color w:val="000000"/>
          <w:sz w:val="28"/>
          <w:szCs w:val="28"/>
        </w:rPr>
        <w:t xml:space="preserve"> по искане на Република </w:t>
      </w:r>
      <w:r w:rsidR="007D6CEF">
        <w:rPr>
          <w:rFonts w:ascii="Times New Roman" w:hAnsi="Times New Roman"/>
          <w:color w:val="000000"/>
          <w:sz w:val="28"/>
          <w:szCs w:val="28"/>
        </w:rPr>
        <w:t xml:space="preserve">Турция, като 3 бр. са за провеждане на разпит и една за събиране на доказателства. Една е по искане на Република </w:t>
      </w:r>
      <w:r>
        <w:rPr>
          <w:rFonts w:ascii="Times New Roman" w:hAnsi="Times New Roman"/>
          <w:color w:val="000000"/>
          <w:sz w:val="28"/>
          <w:szCs w:val="28"/>
        </w:rPr>
        <w:t>Германия</w:t>
      </w:r>
      <w:r w:rsidR="007D6CEF">
        <w:rPr>
          <w:rFonts w:ascii="Times New Roman" w:hAnsi="Times New Roman"/>
          <w:color w:val="000000"/>
          <w:sz w:val="28"/>
          <w:szCs w:val="28"/>
        </w:rPr>
        <w:t xml:space="preserve"> за връчване на съдебни книжа. Получени по подсъдност от ОС – Силистра са </w:t>
      </w:r>
      <w:r w:rsidR="007D6066">
        <w:rPr>
          <w:rFonts w:ascii="Times New Roman" w:hAnsi="Times New Roman"/>
          <w:color w:val="000000"/>
          <w:sz w:val="28"/>
          <w:szCs w:val="28"/>
        </w:rPr>
        <w:t>6 бр. СП за връчване на съдебни книжа, съответно по искане на Р. Германия, Дания, Словения и Австрия. Получени от Р. Германия, Австрия и Румъния са общо 4 бр. СП за връчване на съдебни книжа. В края на отчетния период на производство са останали 2 бр. СП.</w:t>
      </w:r>
    </w:p>
    <w:p w14:paraId="3D1FDD36" w14:textId="1643521B" w:rsidR="008E0BA7" w:rsidRDefault="00395C5F" w:rsidP="005A2F65">
      <w:pPr>
        <w:spacing w:line="276" w:lineRule="auto"/>
        <w:ind w:firstLine="708"/>
        <w:jc w:val="both"/>
        <w:rPr>
          <w:rFonts w:ascii="Times New Roman" w:hAnsi="Times New Roman"/>
          <w:sz w:val="28"/>
          <w:szCs w:val="28"/>
        </w:rPr>
      </w:pPr>
      <w:r>
        <w:rPr>
          <w:rFonts w:ascii="Times New Roman" w:hAnsi="Times New Roman"/>
          <w:color w:val="000000"/>
          <w:sz w:val="28"/>
          <w:szCs w:val="28"/>
        </w:rPr>
        <w:t xml:space="preserve"> </w:t>
      </w:r>
      <w:r w:rsidR="00E96718">
        <w:rPr>
          <w:rFonts w:ascii="Times New Roman" w:hAnsi="Times New Roman"/>
          <w:color w:val="000000"/>
          <w:sz w:val="28"/>
          <w:szCs w:val="28"/>
        </w:rPr>
        <w:t>За сравнение, п</w:t>
      </w:r>
      <w:r w:rsidR="007676B6">
        <w:rPr>
          <w:rFonts w:ascii="Times New Roman" w:hAnsi="Times New Roman"/>
          <w:color w:val="000000"/>
          <w:sz w:val="28"/>
          <w:szCs w:val="28"/>
        </w:rPr>
        <w:t>рез 2023</w:t>
      </w:r>
      <w:r w:rsidR="007676B6" w:rsidRPr="00364BF3">
        <w:rPr>
          <w:rFonts w:ascii="Times New Roman" w:hAnsi="Times New Roman"/>
          <w:color w:val="000000"/>
          <w:sz w:val="28"/>
          <w:szCs w:val="28"/>
        </w:rPr>
        <w:t xml:space="preserve"> г. са постъп</w:t>
      </w:r>
      <w:r w:rsidR="007676B6">
        <w:rPr>
          <w:rFonts w:ascii="Times New Roman" w:hAnsi="Times New Roman"/>
          <w:color w:val="000000"/>
          <w:sz w:val="28"/>
          <w:szCs w:val="28"/>
        </w:rPr>
        <w:t xml:space="preserve">или 5 бр. СП. Два броя от разгледаните </w:t>
      </w:r>
      <w:r w:rsidR="007676B6" w:rsidRPr="00364BF3">
        <w:rPr>
          <w:rFonts w:ascii="Times New Roman" w:hAnsi="Times New Roman"/>
          <w:color w:val="000000"/>
          <w:sz w:val="28"/>
          <w:szCs w:val="28"/>
        </w:rPr>
        <w:t>СП са на чуждестранни съдилища,</w:t>
      </w:r>
      <w:r w:rsidR="00752854">
        <w:rPr>
          <w:rFonts w:ascii="Times New Roman" w:hAnsi="Times New Roman"/>
          <w:color w:val="000000"/>
          <w:sz w:val="28"/>
          <w:szCs w:val="28"/>
        </w:rPr>
        <w:t xml:space="preserve"> съответно по искане на Република Германия и Република Румъния,</w:t>
      </w:r>
      <w:r w:rsidR="007676B6" w:rsidRPr="00364BF3">
        <w:rPr>
          <w:rFonts w:ascii="Times New Roman" w:hAnsi="Times New Roman"/>
          <w:color w:val="000000"/>
          <w:sz w:val="28"/>
          <w:szCs w:val="28"/>
        </w:rPr>
        <w:t xml:space="preserve"> </w:t>
      </w:r>
      <w:r w:rsidR="00752854">
        <w:rPr>
          <w:rFonts w:ascii="Times New Roman" w:hAnsi="Times New Roman"/>
          <w:color w:val="000000"/>
          <w:sz w:val="28"/>
          <w:szCs w:val="28"/>
        </w:rPr>
        <w:t>внесени чрез ОП – Силистра по компетентност за връчване на съдебни книжа.</w:t>
      </w:r>
      <w:r w:rsidR="007676B6" w:rsidRPr="00364BF3">
        <w:rPr>
          <w:rFonts w:ascii="Times New Roman" w:hAnsi="Times New Roman"/>
          <w:color w:val="000000"/>
          <w:sz w:val="28"/>
          <w:szCs w:val="28"/>
        </w:rPr>
        <w:t xml:space="preserve"> </w:t>
      </w:r>
      <w:r w:rsidR="00752854">
        <w:rPr>
          <w:rFonts w:ascii="Times New Roman" w:hAnsi="Times New Roman"/>
          <w:color w:val="000000"/>
          <w:sz w:val="28"/>
          <w:szCs w:val="28"/>
        </w:rPr>
        <w:t>Една СП е образувана по молба на РС – Русе за разпит на свидетели</w:t>
      </w:r>
      <w:r w:rsidR="007676B6" w:rsidRPr="00364BF3">
        <w:rPr>
          <w:rFonts w:ascii="Times New Roman" w:hAnsi="Times New Roman"/>
          <w:color w:val="000000"/>
          <w:sz w:val="28"/>
          <w:szCs w:val="28"/>
        </w:rPr>
        <w:t>.</w:t>
      </w:r>
      <w:r w:rsidR="00752854">
        <w:rPr>
          <w:rFonts w:ascii="Times New Roman" w:hAnsi="Times New Roman"/>
          <w:color w:val="000000"/>
          <w:sz w:val="28"/>
          <w:szCs w:val="28"/>
        </w:rPr>
        <w:t xml:space="preserve"> Две СП са постъпили по подсъдност от </w:t>
      </w:r>
      <w:r w:rsidR="00A66147">
        <w:rPr>
          <w:rFonts w:ascii="Times New Roman" w:hAnsi="Times New Roman"/>
          <w:color w:val="000000"/>
          <w:sz w:val="28"/>
          <w:szCs w:val="28"/>
        </w:rPr>
        <w:br/>
      </w:r>
      <w:r w:rsidR="00752854">
        <w:rPr>
          <w:rFonts w:ascii="Times New Roman" w:hAnsi="Times New Roman"/>
          <w:color w:val="000000"/>
          <w:sz w:val="28"/>
          <w:szCs w:val="28"/>
        </w:rPr>
        <w:t xml:space="preserve">ОС – Силистра, като едната е по молба на ОС – </w:t>
      </w:r>
      <w:proofErr w:type="spellStart"/>
      <w:r w:rsidR="00752854">
        <w:rPr>
          <w:rFonts w:ascii="Times New Roman" w:hAnsi="Times New Roman"/>
          <w:color w:val="000000"/>
          <w:sz w:val="28"/>
          <w:szCs w:val="28"/>
        </w:rPr>
        <w:t>Карлови</w:t>
      </w:r>
      <w:proofErr w:type="spellEnd"/>
      <w:r w:rsidR="00752854">
        <w:rPr>
          <w:rFonts w:ascii="Times New Roman" w:hAnsi="Times New Roman"/>
          <w:color w:val="000000"/>
          <w:sz w:val="28"/>
          <w:szCs w:val="28"/>
        </w:rPr>
        <w:t xml:space="preserve"> Вари Чехия за </w:t>
      </w:r>
      <w:r w:rsidR="00752854">
        <w:rPr>
          <w:rFonts w:ascii="Times New Roman" w:hAnsi="Times New Roman"/>
          <w:color w:val="000000"/>
          <w:sz w:val="28"/>
          <w:szCs w:val="28"/>
        </w:rPr>
        <w:lastRenderedPageBreak/>
        <w:t>връчване на съдебни книжа, а другата е по молба на Софийски градски съд за разпит по делегация.</w:t>
      </w:r>
      <w:r w:rsidR="007676B6" w:rsidRPr="00364BF3">
        <w:rPr>
          <w:rFonts w:ascii="Times New Roman" w:hAnsi="Times New Roman"/>
          <w:color w:val="000000"/>
          <w:sz w:val="28"/>
          <w:szCs w:val="28"/>
        </w:rPr>
        <w:t xml:space="preserve"> </w:t>
      </w:r>
    </w:p>
    <w:p w14:paraId="59C5A606" w14:textId="77777777" w:rsidR="00B419BF" w:rsidRPr="00A66147" w:rsidRDefault="00B419BF" w:rsidP="00B419BF">
      <w:pPr>
        <w:spacing w:line="276" w:lineRule="auto"/>
        <w:ind w:firstLine="708"/>
        <w:jc w:val="both"/>
        <w:rPr>
          <w:rFonts w:ascii="Times New Roman" w:hAnsi="Times New Roman"/>
          <w:sz w:val="28"/>
          <w:szCs w:val="28"/>
        </w:rPr>
      </w:pPr>
      <w:r w:rsidRPr="00A66147">
        <w:rPr>
          <w:rFonts w:ascii="Times New Roman" w:hAnsi="Times New Roman"/>
          <w:sz w:val="28"/>
          <w:szCs w:val="28"/>
        </w:rPr>
        <w:t>Съдиите стриктно спазват указанията на съда от молещата държава.</w:t>
      </w:r>
    </w:p>
    <w:p w14:paraId="0E7F1DD5" w14:textId="46869816" w:rsidR="00B419BF" w:rsidRPr="00A66147" w:rsidRDefault="00B419BF" w:rsidP="00B419BF">
      <w:pPr>
        <w:spacing w:line="276" w:lineRule="auto"/>
        <w:ind w:firstLine="708"/>
        <w:jc w:val="both"/>
        <w:rPr>
          <w:rFonts w:ascii="Times New Roman" w:hAnsi="Times New Roman"/>
          <w:sz w:val="28"/>
          <w:szCs w:val="28"/>
        </w:rPr>
      </w:pPr>
      <w:r w:rsidRPr="00A66147">
        <w:rPr>
          <w:rFonts w:ascii="Times New Roman" w:hAnsi="Times New Roman"/>
          <w:sz w:val="28"/>
          <w:szCs w:val="28"/>
        </w:rPr>
        <w:t>Наказателните състави постановяват и множество определения по чл. 306, ал. 1, т. 4 от НПК по отношение осъждане на лицата за разноските за защита по реда на ЗПП, които реално не се отчитат като свършена работа. По ПАС</w:t>
      </w:r>
      <w:r w:rsidR="00A66147" w:rsidRPr="00A66147">
        <w:rPr>
          <w:rFonts w:ascii="Times New Roman" w:hAnsi="Times New Roman"/>
          <w:sz w:val="28"/>
          <w:szCs w:val="28"/>
        </w:rPr>
        <w:t>,</w:t>
      </w:r>
      <w:r w:rsidRPr="00A66147">
        <w:rPr>
          <w:rFonts w:ascii="Times New Roman" w:hAnsi="Times New Roman"/>
          <w:sz w:val="28"/>
          <w:szCs w:val="28"/>
        </w:rPr>
        <w:t xml:space="preserve"> за тези произнасяния на съдиите</w:t>
      </w:r>
      <w:r w:rsidR="00A66147" w:rsidRPr="00A66147">
        <w:rPr>
          <w:rFonts w:ascii="Times New Roman" w:hAnsi="Times New Roman"/>
          <w:sz w:val="28"/>
          <w:szCs w:val="28"/>
        </w:rPr>
        <w:t>,</w:t>
      </w:r>
      <w:r w:rsidRPr="00A66147">
        <w:rPr>
          <w:rFonts w:ascii="Times New Roman" w:hAnsi="Times New Roman"/>
          <w:sz w:val="28"/>
          <w:szCs w:val="28"/>
        </w:rPr>
        <w:t xml:space="preserve"> не се образуват ЧНД. През последната отчетна година НБПП изпраща своевременно решенията си относно определения размер на възнаграждението, за разлика от предходни години, когато това е извършвано със забава от повече от една година след вземането им.</w:t>
      </w:r>
    </w:p>
    <w:p w14:paraId="3DA82C33" w14:textId="77777777" w:rsidR="00B419BF" w:rsidRPr="00A66147" w:rsidRDefault="00B419BF" w:rsidP="00B419BF">
      <w:pPr>
        <w:spacing w:line="276" w:lineRule="auto"/>
        <w:ind w:firstLine="708"/>
        <w:jc w:val="both"/>
        <w:rPr>
          <w:rFonts w:ascii="Times New Roman" w:hAnsi="Times New Roman"/>
          <w:sz w:val="28"/>
          <w:szCs w:val="28"/>
        </w:rPr>
      </w:pPr>
      <w:r w:rsidRPr="00A66147">
        <w:rPr>
          <w:rFonts w:ascii="Times New Roman" w:hAnsi="Times New Roman"/>
          <w:sz w:val="28"/>
          <w:szCs w:val="28"/>
        </w:rPr>
        <w:t xml:space="preserve">Изнесената информация сочи сравнителна устойчивост на делата по така разграничените групи в тригодишния период и увеличаване на някои от тях през последната отчетна година, намаление при други. Относително постоянен е броят на делата, при които се упражнява контрол над дейността, извършвана в досъдебното производство или пък тези, касаещи вземане мярка за неотклонение и разпит пред съдия. Посочените производства се решават в срок, предвид обстоятелството, че съдебните актове се произнасят в съдебното заседание. </w:t>
      </w:r>
    </w:p>
    <w:p w14:paraId="21C36E0D" w14:textId="77B486BA" w:rsidR="0085751C" w:rsidRPr="00A66147" w:rsidRDefault="00B419BF" w:rsidP="00B419BF">
      <w:pPr>
        <w:spacing w:line="276" w:lineRule="auto"/>
        <w:ind w:firstLine="708"/>
        <w:jc w:val="both"/>
        <w:rPr>
          <w:rFonts w:ascii="Times New Roman" w:hAnsi="Times New Roman"/>
          <w:sz w:val="28"/>
          <w:szCs w:val="28"/>
        </w:rPr>
      </w:pPr>
      <w:r w:rsidRPr="00A66147">
        <w:rPr>
          <w:rFonts w:ascii="Times New Roman" w:hAnsi="Times New Roman"/>
          <w:sz w:val="28"/>
          <w:szCs w:val="28"/>
        </w:rPr>
        <w:t xml:space="preserve">Сравнително по-висок през отчетната 2025 г. е броят на делата по Закона за здравето – производства, които рядко се решават в две съдебни заседания.  </w:t>
      </w:r>
    </w:p>
    <w:p w14:paraId="63A1847B" w14:textId="77777777" w:rsidR="00B419BF" w:rsidRPr="0085751C" w:rsidRDefault="00B419BF" w:rsidP="00B419BF">
      <w:pPr>
        <w:spacing w:line="276" w:lineRule="auto"/>
        <w:ind w:firstLine="708"/>
        <w:jc w:val="both"/>
        <w:rPr>
          <w:rFonts w:ascii="Times New Roman" w:hAnsi="Times New Roman"/>
          <w:szCs w:val="24"/>
        </w:rPr>
      </w:pPr>
    </w:p>
    <w:p w14:paraId="66E91E73" w14:textId="67B30E92" w:rsidR="00E96718" w:rsidRDefault="00E96718" w:rsidP="00E96718">
      <w:pPr>
        <w:spacing w:line="276" w:lineRule="auto"/>
        <w:ind w:firstLine="708"/>
        <w:jc w:val="both"/>
        <w:rPr>
          <w:rFonts w:ascii="Times New Roman" w:hAnsi="Times New Roman"/>
          <w:sz w:val="28"/>
          <w:szCs w:val="28"/>
        </w:rPr>
      </w:pPr>
      <w:r w:rsidRPr="00103E63">
        <w:rPr>
          <w:rFonts w:ascii="Times New Roman" w:hAnsi="Times New Roman"/>
          <w:b/>
          <w:sz w:val="28"/>
          <w:szCs w:val="28"/>
        </w:rPr>
        <w:t>През 20</w:t>
      </w:r>
      <w:r>
        <w:rPr>
          <w:rFonts w:ascii="Times New Roman" w:hAnsi="Times New Roman"/>
          <w:b/>
          <w:sz w:val="28"/>
          <w:szCs w:val="28"/>
        </w:rPr>
        <w:t>25</w:t>
      </w:r>
      <w:r w:rsidRPr="00103E63">
        <w:rPr>
          <w:rFonts w:ascii="Times New Roman" w:hAnsi="Times New Roman"/>
          <w:b/>
          <w:sz w:val="28"/>
          <w:szCs w:val="28"/>
        </w:rPr>
        <w:t xml:space="preserve"> г. </w:t>
      </w:r>
      <w:r>
        <w:rPr>
          <w:rFonts w:ascii="Times New Roman" w:hAnsi="Times New Roman"/>
          <w:b/>
          <w:sz w:val="28"/>
          <w:szCs w:val="28"/>
        </w:rPr>
        <w:t>са образувани</w:t>
      </w:r>
      <w:r w:rsidRPr="00103E63">
        <w:rPr>
          <w:rFonts w:ascii="Times New Roman" w:hAnsi="Times New Roman"/>
          <w:b/>
          <w:sz w:val="28"/>
          <w:szCs w:val="28"/>
        </w:rPr>
        <w:t xml:space="preserve"> </w:t>
      </w:r>
      <w:r>
        <w:rPr>
          <w:rFonts w:ascii="Times New Roman" w:hAnsi="Times New Roman"/>
          <w:b/>
          <w:sz w:val="28"/>
          <w:szCs w:val="28"/>
        </w:rPr>
        <w:t>94</w:t>
      </w:r>
      <w:r w:rsidRPr="00103E63">
        <w:rPr>
          <w:rFonts w:ascii="Times New Roman" w:hAnsi="Times New Roman"/>
          <w:b/>
          <w:sz w:val="28"/>
          <w:szCs w:val="28"/>
        </w:rPr>
        <w:t xml:space="preserve"> бр. наказателни от административен характер дела</w:t>
      </w:r>
      <w:r w:rsidRPr="00103E63">
        <w:rPr>
          <w:rFonts w:ascii="Times New Roman" w:hAnsi="Times New Roman"/>
          <w:sz w:val="28"/>
          <w:szCs w:val="28"/>
        </w:rPr>
        <w:t xml:space="preserve">. Останалите несвършени дела от </w:t>
      </w:r>
      <w:r>
        <w:rPr>
          <w:rFonts w:ascii="Times New Roman" w:hAnsi="Times New Roman"/>
          <w:sz w:val="28"/>
          <w:szCs w:val="28"/>
        </w:rPr>
        <w:t>предходен период</w:t>
      </w:r>
      <w:r w:rsidRPr="00103E63">
        <w:rPr>
          <w:rFonts w:ascii="Times New Roman" w:hAnsi="Times New Roman"/>
          <w:sz w:val="28"/>
          <w:szCs w:val="28"/>
        </w:rPr>
        <w:t xml:space="preserve"> са </w:t>
      </w:r>
      <w:r>
        <w:rPr>
          <w:rFonts w:ascii="Times New Roman" w:hAnsi="Times New Roman"/>
          <w:sz w:val="28"/>
          <w:szCs w:val="28"/>
        </w:rPr>
        <w:t>27</w:t>
      </w:r>
      <w:r w:rsidRPr="00103E63">
        <w:rPr>
          <w:rFonts w:ascii="Times New Roman" w:hAnsi="Times New Roman"/>
          <w:sz w:val="28"/>
          <w:szCs w:val="28"/>
        </w:rPr>
        <w:t xml:space="preserve"> бр. От общо сложените за разглеждане </w:t>
      </w:r>
      <w:r>
        <w:rPr>
          <w:rFonts w:ascii="Times New Roman" w:hAnsi="Times New Roman"/>
          <w:sz w:val="28"/>
          <w:szCs w:val="28"/>
        </w:rPr>
        <w:t>121</w:t>
      </w:r>
      <w:r w:rsidRPr="00103E63">
        <w:rPr>
          <w:rFonts w:ascii="Times New Roman" w:hAnsi="Times New Roman"/>
          <w:sz w:val="28"/>
          <w:szCs w:val="28"/>
        </w:rPr>
        <w:t xml:space="preserve"> дела, </w:t>
      </w:r>
      <w:r>
        <w:rPr>
          <w:rFonts w:ascii="Times New Roman" w:hAnsi="Times New Roman"/>
          <w:sz w:val="28"/>
          <w:szCs w:val="28"/>
        </w:rPr>
        <w:t>94</w:t>
      </w:r>
      <w:r w:rsidRPr="00103E63">
        <w:rPr>
          <w:rFonts w:ascii="Times New Roman" w:hAnsi="Times New Roman"/>
          <w:sz w:val="28"/>
          <w:szCs w:val="28"/>
        </w:rPr>
        <w:t xml:space="preserve"> бр. са свършени, а </w:t>
      </w:r>
      <w:r>
        <w:rPr>
          <w:rFonts w:ascii="Times New Roman" w:hAnsi="Times New Roman"/>
          <w:sz w:val="28"/>
          <w:szCs w:val="28"/>
        </w:rPr>
        <w:t>27</w:t>
      </w:r>
      <w:r w:rsidRPr="00103E63">
        <w:rPr>
          <w:rFonts w:ascii="Times New Roman" w:hAnsi="Times New Roman"/>
          <w:sz w:val="28"/>
          <w:szCs w:val="28"/>
        </w:rPr>
        <w:t xml:space="preserve"> бр. са останали несвършени в края на отчетния период. </w:t>
      </w:r>
      <w:r>
        <w:rPr>
          <w:rFonts w:ascii="Times New Roman" w:hAnsi="Times New Roman"/>
          <w:sz w:val="28"/>
          <w:szCs w:val="28"/>
        </w:rPr>
        <w:t>От всичко разгледаните дела с</w:t>
      </w:r>
      <w:r w:rsidRPr="00103E63">
        <w:rPr>
          <w:rFonts w:ascii="Times New Roman" w:hAnsi="Times New Roman"/>
          <w:sz w:val="28"/>
          <w:szCs w:val="28"/>
        </w:rPr>
        <w:t xml:space="preserve"> решение са приключили </w:t>
      </w:r>
      <w:r>
        <w:rPr>
          <w:rFonts w:ascii="Times New Roman" w:hAnsi="Times New Roman"/>
          <w:sz w:val="28"/>
          <w:szCs w:val="28"/>
        </w:rPr>
        <w:t>81</w:t>
      </w:r>
      <w:r w:rsidRPr="00103E63">
        <w:rPr>
          <w:rFonts w:ascii="Times New Roman" w:hAnsi="Times New Roman"/>
          <w:sz w:val="28"/>
          <w:szCs w:val="28"/>
        </w:rPr>
        <w:t xml:space="preserve"> бр. дела, по </w:t>
      </w:r>
      <w:r>
        <w:rPr>
          <w:rFonts w:ascii="Times New Roman" w:hAnsi="Times New Roman"/>
          <w:sz w:val="28"/>
          <w:szCs w:val="28"/>
        </w:rPr>
        <w:t>13</w:t>
      </w:r>
      <w:r w:rsidRPr="00103E63">
        <w:rPr>
          <w:rFonts w:ascii="Times New Roman" w:hAnsi="Times New Roman"/>
          <w:sz w:val="28"/>
          <w:szCs w:val="28"/>
        </w:rPr>
        <w:t xml:space="preserve"> бр. дела съдът се е произнесъл с определение за прекратяване на производството</w:t>
      </w:r>
      <w:r>
        <w:rPr>
          <w:rFonts w:ascii="Times New Roman" w:hAnsi="Times New Roman"/>
          <w:sz w:val="28"/>
          <w:szCs w:val="28"/>
        </w:rPr>
        <w:t>.</w:t>
      </w:r>
    </w:p>
    <w:p w14:paraId="0416EB3B" w14:textId="5E0A6E6B" w:rsidR="00806292" w:rsidRDefault="00E96718" w:rsidP="005A2F65">
      <w:pPr>
        <w:spacing w:line="276" w:lineRule="auto"/>
        <w:ind w:firstLine="708"/>
        <w:jc w:val="both"/>
        <w:rPr>
          <w:rFonts w:ascii="Times New Roman" w:hAnsi="Times New Roman"/>
          <w:sz w:val="28"/>
          <w:szCs w:val="28"/>
        </w:rPr>
      </w:pPr>
      <w:r w:rsidRPr="00E96718">
        <w:rPr>
          <w:rFonts w:ascii="Times New Roman" w:hAnsi="Times New Roman"/>
          <w:sz w:val="28"/>
          <w:szCs w:val="28"/>
        </w:rPr>
        <w:t>За съпоставка, п</w:t>
      </w:r>
      <w:r w:rsidR="00806292" w:rsidRPr="00E96718">
        <w:rPr>
          <w:rFonts w:ascii="Times New Roman" w:hAnsi="Times New Roman"/>
          <w:sz w:val="28"/>
          <w:szCs w:val="28"/>
        </w:rPr>
        <w:t>рез 2024 г. са образувани 108 бр. наказателни от административен характер дела.</w:t>
      </w:r>
      <w:r w:rsidR="00806292" w:rsidRPr="00103E63">
        <w:rPr>
          <w:rFonts w:ascii="Times New Roman" w:hAnsi="Times New Roman"/>
          <w:sz w:val="28"/>
          <w:szCs w:val="28"/>
        </w:rPr>
        <w:t xml:space="preserve"> Останалите несвършени дела от </w:t>
      </w:r>
      <w:r w:rsidR="00806292">
        <w:rPr>
          <w:rFonts w:ascii="Times New Roman" w:hAnsi="Times New Roman"/>
          <w:sz w:val="28"/>
          <w:szCs w:val="28"/>
        </w:rPr>
        <w:t>предходен период</w:t>
      </w:r>
      <w:r w:rsidR="00806292" w:rsidRPr="00103E63">
        <w:rPr>
          <w:rFonts w:ascii="Times New Roman" w:hAnsi="Times New Roman"/>
          <w:sz w:val="28"/>
          <w:szCs w:val="28"/>
        </w:rPr>
        <w:t xml:space="preserve"> са </w:t>
      </w:r>
      <w:r w:rsidR="00806292">
        <w:rPr>
          <w:rFonts w:ascii="Times New Roman" w:hAnsi="Times New Roman"/>
          <w:sz w:val="28"/>
          <w:szCs w:val="28"/>
        </w:rPr>
        <w:t>48</w:t>
      </w:r>
      <w:r w:rsidR="00806292" w:rsidRPr="00103E63">
        <w:rPr>
          <w:rFonts w:ascii="Times New Roman" w:hAnsi="Times New Roman"/>
          <w:sz w:val="28"/>
          <w:szCs w:val="28"/>
        </w:rPr>
        <w:t xml:space="preserve"> бр. От общо сложените за разглеждане </w:t>
      </w:r>
      <w:r w:rsidR="00806292">
        <w:rPr>
          <w:rFonts w:ascii="Times New Roman" w:hAnsi="Times New Roman"/>
          <w:sz w:val="28"/>
          <w:szCs w:val="28"/>
        </w:rPr>
        <w:t>156</w:t>
      </w:r>
      <w:r w:rsidR="00806292" w:rsidRPr="00103E63">
        <w:rPr>
          <w:rFonts w:ascii="Times New Roman" w:hAnsi="Times New Roman"/>
          <w:sz w:val="28"/>
          <w:szCs w:val="28"/>
        </w:rPr>
        <w:t xml:space="preserve"> дела, </w:t>
      </w:r>
      <w:r w:rsidR="00806292">
        <w:rPr>
          <w:rFonts w:ascii="Times New Roman" w:hAnsi="Times New Roman"/>
          <w:sz w:val="28"/>
          <w:szCs w:val="28"/>
        </w:rPr>
        <w:t>129</w:t>
      </w:r>
      <w:r w:rsidR="00806292" w:rsidRPr="00103E63">
        <w:rPr>
          <w:rFonts w:ascii="Times New Roman" w:hAnsi="Times New Roman"/>
          <w:sz w:val="28"/>
          <w:szCs w:val="28"/>
        </w:rPr>
        <w:t xml:space="preserve"> бр. са свършени, а </w:t>
      </w:r>
      <w:r w:rsidR="00806292">
        <w:rPr>
          <w:rFonts w:ascii="Times New Roman" w:hAnsi="Times New Roman"/>
          <w:sz w:val="28"/>
          <w:szCs w:val="28"/>
        </w:rPr>
        <w:t>27</w:t>
      </w:r>
      <w:r w:rsidR="00806292" w:rsidRPr="00103E63">
        <w:rPr>
          <w:rFonts w:ascii="Times New Roman" w:hAnsi="Times New Roman"/>
          <w:sz w:val="28"/>
          <w:szCs w:val="28"/>
        </w:rPr>
        <w:t xml:space="preserve"> бр. са останали несвършени в края на отчетния период. </w:t>
      </w:r>
      <w:r w:rsidR="00806292">
        <w:rPr>
          <w:rFonts w:ascii="Times New Roman" w:hAnsi="Times New Roman"/>
          <w:sz w:val="28"/>
          <w:szCs w:val="28"/>
        </w:rPr>
        <w:t>От всичко разгледаните дела с</w:t>
      </w:r>
      <w:r w:rsidR="00806292" w:rsidRPr="00103E63">
        <w:rPr>
          <w:rFonts w:ascii="Times New Roman" w:hAnsi="Times New Roman"/>
          <w:sz w:val="28"/>
          <w:szCs w:val="28"/>
        </w:rPr>
        <w:t xml:space="preserve"> решение са приключили </w:t>
      </w:r>
      <w:r w:rsidR="00987AFF">
        <w:rPr>
          <w:rFonts w:ascii="Times New Roman" w:hAnsi="Times New Roman"/>
          <w:sz w:val="28"/>
          <w:szCs w:val="28"/>
        </w:rPr>
        <w:t>100</w:t>
      </w:r>
      <w:r w:rsidR="00806292" w:rsidRPr="00103E63">
        <w:rPr>
          <w:rFonts w:ascii="Times New Roman" w:hAnsi="Times New Roman"/>
          <w:sz w:val="28"/>
          <w:szCs w:val="28"/>
        </w:rPr>
        <w:t xml:space="preserve"> бр. дела, по </w:t>
      </w:r>
      <w:r w:rsidR="00987AFF">
        <w:rPr>
          <w:rFonts w:ascii="Times New Roman" w:hAnsi="Times New Roman"/>
          <w:sz w:val="28"/>
          <w:szCs w:val="28"/>
        </w:rPr>
        <w:t>29</w:t>
      </w:r>
      <w:r w:rsidR="00806292" w:rsidRPr="00103E63">
        <w:rPr>
          <w:rFonts w:ascii="Times New Roman" w:hAnsi="Times New Roman"/>
          <w:sz w:val="28"/>
          <w:szCs w:val="28"/>
        </w:rPr>
        <w:t xml:space="preserve"> бр. дела съдът се е произнесъл с определение за прекратяване на производството</w:t>
      </w:r>
      <w:r w:rsidR="00806292">
        <w:rPr>
          <w:rFonts w:ascii="Times New Roman" w:hAnsi="Times New Roman"/>
          <w:sz w:val="28"/>
          <w:szCs w:val="28"/>
        </w:rPr>
        <w:t>.</w:t>
      </w:r>
    </w:p>
    <w:p w14:paraId="1BDEB926" w14:textId="509F5A76" w:rsidR="004B16B2" w:rsidRDefault="00987AFF" w:rsidP="005A2F65">
      <w:pPr>
        <w:spacing w:line="276" w:lineRule="auto"/>
        <w:ind w:firstLine="708"/>
        <w:jc w:val="both"/>
        <w:rPr>
          <w:rFonts w:ascii="Times New Roman" w:hAnsi="Times New Roman"/>
          <w:sz w:val="28"/>
          <w:szCs w:val="28"/>
        </w:rPr>
      </w:pPr>
      <w:r w:rsidRPr="00987AFF">
        <w:rPr>
          <w:rFonts w:ascii="Times New Roman" w:hAnsi="Times New Roman"/>
          <w:sz w:val="28"/>
          <w:szCs w:val="28"/>
        </w:rPr>
        <w:t xml:space="preserve">За </w:t>
      </w:r>
      <w:r w:rsidR="00E96718">
        <w:rPr>
          <w:rFonts w:ascii="Times New Roman" w:hAnsi="Times New Roman"/>
          <w:sz w:val="28"/>
          <w:szCs w:val="28"/>
        </w:rPr>
        <w:t>сравнение</w:t>
      </w:r>
      <w:r w:rsidR="00F15277">
        <w:rPr>
          <w:rFonts w:ascii="Times New Roman" w:hAnsi="Times New Roman"/>
          <w:sz w:val="28"/>
          <w:szCs w:val="28"/>
        </w:rPr>
        <w:t>,</w:t>
      </w:r>
      <w:r w:rsidRPr="00987AFF">
        <w:rPr>
          <w:rFonts w:ascii="Times New Roman" w:hAnsi="Times New Roman"/>
          <w:sz w:val="28"/>
          <w:szCs w:val="28"/>
        </w:rPr>
        <w:t xml:space="preserve"> п</w:t>
      </w:r>
      <w:r w:rsidR="005C45E0" w:rsidRPr="00987AFF">
        <w:rPr>
          <w:rFonts w:ascii="Times New Roman" w:hAnsi="Times New Roman"/>
          <w:sz w:val="28"/>
          <w:szCs w:val="28"/>
        </w:rPr>
        <w:t xml:space="preserve">рез 2023 г. са образувани 146 бр. наказателни от административен характер дела. </w:t>
      </w:r>
      <w:r w:rsidR="005C45E0" w:rsidRPr="00103E63">
        <w:rPr>
          <w:rFonts w:ascii="Times New Roman" w:hAnsi="Times New Roman"/>
          <w:sz w:val="28"/>
          <w:szCs w:val="28"/>
        </w:rPr>
        <w:t xml:space="preserve">Останалите несвършени дела от </w:t>
      </w:r>
      <w:r w:rsidR="005C45E0">
        <w:rPr>
          <w:rFonts w:ascii="Times New Roman" w:hAnsi="Times New Roman"/>
          <w:sz w:val="28"/>
          <w:szCs w:val="28"/>
        </w:rPr>
        <w:t>предходен период</w:t>
      </w:r>
      <w:r w:rsidR="005C45E0" w:rsidRPr="00103E63">
        <w:rPr>
          <w:rFonts w:ascii="Times New Roman" w:hAnsi="Times New Roman"/>
          <w:sz w:val="28"/>
          <w:szCs w:val="28"/>
        </w:rPr>
        <w:t xml:space="preserve"> са </w:t>
      </w:r>
      <w:r w:rsidR="005C45E0">
        <w:rPr>
          <w:rFonts w:ascii="Times New Roman" w:hAnsi="Times New Roman"/>
          <w:sz w:val="28"/>
          <w:szCs w:val="28"/>
        </w:rPr>
        <w:t>36</w:t>
      </w:r>
      <w:r w:rsidR="005C45E0" w:rsidRPr="00103E63">
        <w:rPr>
          <w:rFonts w:ascii="Times New Roman" w:hAnsi="Times New Roman"/>
          <w:sz w:val="28"/>
          <w:szCs w:val="28"/>
        </w:rPr>
        <w:t xml:space="preserve"> бр. От общо сложените за разглеждане </w:t>
      </w:r>
      <w:r w:rsidR="005C45E0">
        <w:rPr>
          <w:rFonts w:ascii="Times New Roman" w:hAnsi="Times New Roman"/>
          <w:sz w:val="28"/>
          <w:szCs w:val="28"/>
        </w:rPr>
        <w:t>182</w:t>
      </w:r>
      <w:r w:rsidR="005C45E0" w:rsidRPr="00103E63">
        <w:rPr>
          <w:rFonts w:ascii="Times New Roman" w:hAnsi="Times New Roman"/>
          <w:sz w:val="28"/>
          <w:szCs w:val="28"/>
        </w:rPr>
        <w:t xml:space="preserve"> дела, </w:t>
      </w:r>
      <w:r w:rsidR="005C45E0">
        <w:rPr>
          <w:rFonts w:ascii="Times New Roman" w:hAnsi="Times New Roman"/>
          <w:sz w:val="28"/>
          <w:szCs w:val="28"/>
        </w:rPr>
        <w:t>134</w:t>
      </w:r>
      <w:r w:rsidR="005C45E0" w:rsidRPr="00103E63">
        <w:rPr>
          <w:rFonts w:ascii="Times New Roman" w:hAnsi="Times New Roman"/>
          <w:sz w:val="28"/>
          <w:szCs w:val="28"/>
        </w:rPr>
        <w:t xml:space="preserve"> бр. са свършени, а </w:t>
      </w:r>
      <w:r w:rsidR="005C45E0">
        <w:rPr>
          <w:rFonts w:ascii="Times New Roman" w:hAnsi="Times New Roman"/>
          <w:sz w:val="28"/>
          <w:szCs w:val="28"/>
        </w:rPr>
        <w:t>48</w:t>
      </w:r>
      <w:r w:rsidR="005C45E0" w:rsidRPr="00103E63">
        <w:rPr>
          <w:rFonts w:ascii="Times New Roman" w:hAnsi="Times New Roman"/>
          <w:sz w:val="28"/>
          <w:szCs w:val="28"/>
        </w:rPr>
        <w:t xml:space="preserve"> бр. са останали несвършени в края на отчетния период. </w:t>
      </w:r>
      <w:r w:rsidR="005C45E0">
        <w:rPr>
          <w:rFonts w:ascii="Times New Roman" w:hAnsi="Times New Roman"/>
          <w:sz w:val="28"/>
          <w:szCs w:val="28"/>
        </w:rPr>
        <w:t>От всичко разгледаните дела с</w:t>
      </w:r>
      <w:r w:rsidR="005C45E0" w:rsidRPr="00103E63">
        <w:rPr>
          <w:rFonts w:ascii="Times New Roman" w:hAnsi="Times New Roman"/>
          <w:sz w:val="28"/>
          <w:szCs w:val="28"/>
        </w:rPr>
        <w:t xml:space="preserve"> решение са приключили </w:t>
      </w:r>
      <w:r w:rsidR="005C45E0">
        <w:rPr>
          <w:rFonts w:ascii="Times New Roman" w:hAnsi="Times New Roman"/>
          <w:sz w:val="28"/>
          <w:szCs w:val="28"/>
        </w:rPr>
        <w:t>117</w:t>
      </w:r>
      <w:r w:rsidR="005C45E0" w:rsidRPr="00103E63">
        <w:rPr>
          <w:rFonts w:ascii="Times New Roman" w:hAnsi="Times New Roman"/>
          <w:sz w:val="28"/>
          <w:szCs w:val="28"/>
        </w:rPr>
        <w:t xml:space="preserve"> бр. дела, по </w:t>
      </w:r>
      <w:r w:rsidR="005C45E0">
        <w:rPr>
          <w:rFonts w:ascii="Times New Roman" w:hAnsi="Times New Roman"/>
          <w:sz w:val="28"/>
          <w:szCs w:val="28"/>
        </w:rPr>
        <w:t>17</w:t>
      </w:r>
      <w:r w:rsidR="005C45E0" w:rsidRPr="00103E63">
        <w:rPr>
          <w:rFonts w:ascii="Times New Roman" w:hAnsi="Times New Roman"/>
          <w:sz w:val="28"/>
          <w:szCs w:val="28"/>
        </w:rPr>
        <w:t xml:space="preserve"> бр. дела съдът се е произнесъл с определение за прекратяване на производството</w:t>
      </w:r>
      <w:r w:rsidR="005C45E0">
        <w:rPr>
          <w:rFonts w:ascii="Times New Roman" w:hAnsi="Times New Roman"/>
          <w:sz w:val="28"/>
          <w:szCs w:val="28"/>
        </w:rPr>
        <w:t>.</w:t>
      </w:r>
    </w:p>
    <w:p w14:paraId="1627419E" w14:textId="77777777" w:rsidR="00E96718" w:rsidRDefault="00E96718" w:rsidP="005A2F65">
      <w:pPr>
        <w:spacing w:line="276" w:lineRule="auto"/>
        <w:ind w:firstLine="708"/>
        <w:jc w:val="both"/>
        <w:rPr>
          <w:rFonts w:ascii="Times New Roman" w:hAnsi="Times New Roman"/>
          <w:sz w:val="28"/>
          <w:szCs w:val="28"/>
        </w:rPr>
      </w:pPr>
    </w:p>
    <w:p w14:paraId="1C87CB1E" w14:textId="7AAF8953" w:rsidR="00091249" w:rsidRDefault="00091249" w:rsidP="005A2F65">
      <w:pPr>
        <w:spacing w:line="276" w:lineRule="auto"/>
        <w:ind w:firstLine="708"/>
        <w:jc w:val="both"/>
        <w:rPr>
          <w:rFonts w:ascii="Times New Roman" w:hAnsi="Times New Roman"/>
          <w:sz w:val="28"/>
          <w:szCs w:val="28"/>
        </w:rPr>
      </w:pPr>
      <w:r w:rsidRPr="0049711F">
        <w:rPr>
          <w:rFonts w:ascii="Times New Roman" w:hAnsi="Times New Roman"/>
          <w:sz w:val="28"/>
          <w:szCs w:val="28"/>
        </w:rPr>
        <w:lastRenderedPageBreak/>
        <w:t>Спрямо предходните две години се наблюдава следната статистика по постъпление и свършване на дела от административен характер:</w:t>
      </w:r>
    </w:p>
    <w:p w14:paraId="6728D793" w14:textId="77777777" w:rsidR="00E46F34" w:rsidRDefault="00E46F34" w:rsidP="0027775E">
      <w:pPr>
        <w:ind w:left="284" w:firstLine="567"/>
        <w:jc w:val="both"/>
        <w:rPr>
          <w:rFonts w:ascii="Times New Roman" w:hAnsi="Times New Roman"/>
          <w:sz w:val="28"/>
          <w:szCs w:val="28"/>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354"/>
        <w:gridCol w:w="3039"/>
      </w:tblGrid>
      <w:tr w:rsidR="00091249" w:rsidRPr="00121249" w14:paraId="298BDB79" w14:textId="77777777" w:rsidTr="009F326D">
        <w:trPr>
          <w:trHeight w:val="557"/>
          <w:jc w:val="center"/>
        </w:trPr>
        <w:tc>
          <w:tcPr>
            <w:tcW w:w="2962" w:type="dxa"/>
            <w:shd w:val="clear" w:color="auto" w:fill="auto"/>
          </w:tcPr>
          <w:p w14:paraId="1DE9F785" w14:textId="77777777" w:rsidR="00091249" w:rsidRPr="00121249" w:rsidRDefault="00091249" w:rsidP="0027775E">
            <w:pPr>
              <w:pStyle w:val="aa"/>
              <w:rPr>
                <w:rFonts w:ascii="Times New Roman" w:hAnsi="Times New Roman"/>
                <w:szCs w:val="24"/>
              </w:rPr>
            </w:pPr>
            <w:r w:rsidRPr="00121249">
              <w:rPr>
                <w:rFonts w:ascii="Times New Roman" w:hAnsi="Times New Roman"/>
                <w:szCs w:val="24"/>
              </w:rPr>
              <w:t>Година</w:t>
            </w:r>
          </w:p>
        </w:tc>
        <w:tc>
          <w:tcPr>
            <w:tcW w:w="3354" w:type="dxa"/>
            <w:shd w:val="clear" w:color="auto" w:fill="auto"/>
          </w:tcPr>
          <w:p w14:paraId="33C95FB7" w14:textId="77777777" w:rsidR="00091249" w:rsidRPr="00121249" w:rsidRDefault="00091249" w:rsidP="0027775E">
            <w:pPr>
              <w:pStyle w:val="aa"/>
              <w:rPr>
                <w:rFonts w:ascii="Times New Roman" w:hAnsi="Times New Roman"/>
                <w:szCs w:val="24"/>
              </w:rPr>
            </w:pPr>
            <w:r w:rsidRPr="00121249">
              <w:rPr>
                <w:rFonts w:ascii="Times New Roman" w:hAnsi="Times New Roman"/>
                <w:szCs w:val="24"/>
              </w:rPr>
              <w:t>образувани дела - бр.</w:t>
            </w:r>
          </w:p>
        </w:tc>
        <w:tc>
          <w:tcPr>
            <w:tcW w:w="3039" w:type="dxa"/>
            <w:shd w:val="clear" w:color="auto" w:fill="auto"/>
          </w:tcPr>
          <w:p w14:paraId="4F69C460" w14:textId="77777777" w:rsidR="00091249" w:rsidRPr="00121249" w:rsidRDefault="00091249" w:rsidP="0027775E">
            <w:pPr>
              <w:jc w:val="both"/>
              <w:rPr>
                <w:rFonts w:ascii="Times New Roman" w:hAnsi="Times New Roman"/>
                <w:szCs w:val="24"/>
              </w:rPr>
            </w:pPr>
            <w:r w:rsidRPr="00121249">
              <w:rPr>
                <w:rFonts w:ascii="Times New Roman" w:hAnsi="Times New Roman"/>
                <w:szCs w:val="24"/>
              </w:rPr>
              <w:t>свършени дела - бр.</w:t>
            </w:r>
          </w:p>
          <w:p w14:paraId="279F6900" w14:textId="77777777" w:rsidR="00091249" w:rsidRPr="00121249" w:rsidRDefault="00091249" w:rsidP="0027775E">
            <w:pPr>
              <w:pStyle w:val="aa"/>
              <w:ind w:left="284" w:firstLine="567"/>
              <w:rPr>
                <w:rFonts w:ascii="Times New Roman" w:hAnsi="Times New Roman"/>
                <w:szCs w:val="24"/>
              </w:rPr>
            </w:pPr>
            <w:r w:rsidRPr="00121249">
              <w:rPr>
                <w:rFonts w:ascii="Times New Roman" w:hAnsi="Times New Roman"/>
                <w:szCs w:val="24"/>
              </w:rPr>
              <w:tab/>
            </w:r>
          </w:p>
        </w:tc>
      </w:tr>
      <w:tr w:rsidR="00E96718" w:rsidRPr="00121249" w14:paraId="2CF903F9" w14:textId="77777777" w:rsidTr="009F326D">
        <w:trPr>
          <w:jc w:val="center"/>
        </w:trPr>
        <w:tc>
          <w:tcPr>
            <w:tcW w:w="2962" w:type="dxa"/>
            <w:shd w:val="clear" w:color="auto" w:fill="auto"/>
          </w:tcPr>
          <w:p w14:paraId="61F9D419" w14:textId="30ACEA34" w:rsidR="00E96718" w:rsidRDefault="00E96718" w:rsidP="0027775E">
            <w:pPr>
              <w:pStyle w:val="aa"/>
              <w:rPr>
                <w:rFonts w:ascii="Times New Roman" w:hAnsi="Times New Roman"/>
                <w:szCs w:val="24"/>
              </w:rPr>
            </w:pPr>
            <w:r>
              <w:rPr>
                <w:rFonts w:ascii="Times New Roman" w:hAnsi="Times New Roman"/>
                <w:szCs w:val="24"/>
              </w:rPr>
              <w:t>2023</w:t>
            </w:r>
          </w:p>
        </w:tc>
        <w:tc>
          <w:tcPr>
            <w:tcW w:w="3354" w:type="dxa"/>
            <w:shd w:val="clear" w:color="auto" w:fill="auto"/>
          </w:tcPr>
          <w:p w14:paraId="484AA28A" w14:textId="74A1A4EE" w:rsidR="00E96718" w:rsidRDefault="00E96718" w:rsidP="0027775E">
            <w:pPr>
              <w:pStyle w:val="aa"/>
              <w:rPr>
                <w:rFonts w:ascii="Times New Roman" w:hAnsi="Times New Roman"/>
                <w:szCs w:val="24"/>
              </w:rPr>
            </w:pPr>
            <w:r>
              <w:rPr>
                <w:rFonts w:ascii="Times New Roman" w:hAnsi="Times New Roman"/>
                <w:szCs w:val="24"/>
              </w:rPr>
              <w:t>146</w:t>
            </w:r>
          </w:p>
        </w:tc>
        <w:tc>
          <w:tcPr>
            <w:tcW w:w="3039" w:type="dxa"/>
            <w:shd w:val="clear" w:color="auto" w:fill="auto"/>
          </w:tcPr>
          <w:p w14:paraId="724A71B4" w14:textId="784128B5" w:rsidR="00E96718" w:rsidRDefault="00E96718" w:rsidP="0027775E">
            <w:pPr>
              <w:pStyle w:val="aa"/>
              <w:rPr>
                <w:rFonts w:ascii="Times New Roman" w:hAnsi="Times New Roman"/>
                <w:szCs w:val="24"/>
              </w:rPr>
            </w:pPr>
            <w:r>
              <w:rPr>
                <w:rFonts w:ascii="Times New Roman" w:hAnsi="Times New Roman"/>
                <w:szCs w:val="24"/>
              </w:rPr>
              <w:t>134</w:t>
            </w:r>
          </w:p>
        </w:tc>
      </w:tr>
      <w:tr w:rsidR="00E96718" w:rsidRPr="00121249" w14:paraId="004C66E2" w14:textId="77777777" w:rsidTr="009F326D">
        <w:trPr>
          <w:jc w:val="center"/>
        </w:trPr>
        <w:tc>
          <w:tcPr>
            <w:tcW w:w="2962" w:type="dxa"/>
            <w:shd w:val="clear" w:color="auto" w:fill="auto"/>
          </w:tcPr>
          <w:p w14:paraId="681A2B6A" w14:textId="76C39778" w:rsidR="00E96718" w:rsidRDefault="00E96718" w:rsidP="0027775E">
            <w:pPr>
              <w:pStyle w:val="aa"/>
              <w:rPr>
                <w:rFonts w:ascii="Times New Roman" w:hAnsi="Times New Roman"/>
                <w:szCs w:val="24"/>
              </w:rPr>
            </w:pPr>
            <w:r>
              <w:rPr>
                <w:rFonts w:ascii="Times New Roman" w:hAnsi="Times New Roman"/>
                <w:szCs w:val="24"/>
              </w:rPr>
              <w:t>2024</w:t>
            </w:r>
          </w:p>
        </w:tc>
        <w:tc>
          <w:tcPr>
            <w:tcW w:w="3354" w:type="dxa"/>
            <w:shd w:val="clear" w:color="auto" w:fill="auto"/>
          </w:tcPr>
          <w:p w14:paraId="4F00780B" w14:textId="4896D034" w:rsidR="00E96718" w:rsidRDefault="00E96718" w:rsidP="0027775E">
            <w:pPr>
              <w:pStyle w:val="aa"/>
              <w:rPr>
                <w:rFonts w:ascii="Times New Roman" w:hAnsi="Times New Roman"/>
                <w:szCs w:val="24"/>
              </w:rPr>
            </w:pPr>
            <w:r>
              <w:rPr>
                <w:rFonts w:ascii="Times New Roman" w:hAnsi="Times New Roman"/>
                <w:szCs w:val="24"/>
              </w:rPr>
              <w:t>108</w:t>
            </w:r>
          </w:p>
        </w:tc>
        <w:tc>
          <w:tcPr>
            <w:tcW w:w="3039" w:type="dxa"/>
            <w:shd w:val="clear" w:color="auto" w:fill="auto"/>
          </w:tcPr>
          <w:p w14:paraId="600A2578" w14:textId="5CBE2D3C" w:rsidR="00E96718" w:rsidRDefault="00E96718" w:rsidP="0027775E">
            <w:pPr>
              <w:pStyle w:val="aa"/>
              <w:rPr>
                <w:rFonts w:ascii="Times New Roman" w:hAnsi="Times New Roman"/>
                <w:szCs w:val="24"/>
              </w:rPr>
            </w:pPr>
            <w:r>
              <w:rPr>
                <w:rFonts w:ascii="Times New Roman" w:hAnsi="Times New Roman"/>
                <w:szCs w:val="24"/>
              </w:rPr>
              <w:t>129</w:t>
            </w:r>
          </w:p>
        </w:tc>
      </w:tr>
      <w:tr w:rsidR="00E96718" w:rsidRPr="00121249" w14:paraId="7C990BF1" w14:textId="77777777" w:rsidTr="009F326D">
        <w:trPr>
          <w:jc w:val="center"/>
        </w:trPr>
        <w:tc>
          <w:tcPr>
            <w:tcW w:w="2962" w:type="dxa"/>
            <w:shd w:val="clear" w:color="auto" w:fill="auto"/>
          </w:tcPr>
          <w:p w14:paraId="2C77BEFD" w14:textId="44E07777" w:rsidR="00E96718" w:rsidRDefault="00E96718" w:rsidP="0027775E">
            <w:pPr>
              <w:pStyle w:val="aa"/>
              <w:rPr>
                <w:rFonts w:ascii="Times New Roman" w:hAnsi="Times New Roman"/>
                <w:szCs w:val="24"/>
              </w:rPr>
            </w:pPr>
            <w:r>
              <w:rPr>
                <w:rFonts w:ascii="Times New Roman" w:hAnsi="Times New Roman"/>
                <w:szCs w:val="24"/>
              </w:rPr>
              <w:t>2025</w:t>
            </w:r>
          </w:p>
        </w:tc>
        <w:tc>
          <w:tcPr>
            <w:tcW w:w="3354" w:type="dxa"/>
            <w:shd w:val="clear" w:color="auto" w:fill="auto"/>
          </w:tcPr>
          <w:p w14:paraId="08E6BB24" w14:textId="1A4A0F10" w:rsidR="00E96718" w:rsidRDefault="00E96718" w:rsidP="0027775E">
            <w:pPr>
              <w:pStyle w:val="aa"/>
              <w:rPr>
                <w:rFonts w:ascii="Times New Roman" w:hAnsi="Times New Roman"/>
                <w:szCs w:val="24"/>
              </w:rPr>
            </w:pPr>
            <w:r>
              <w:rPr>
                <w:rFonts w:ascii="Times New Roman" w:hAnsi="Times New Roman"/>
                <w:szCs w:val="24"/>
              </w:rPr>
              <w:t>94</w:t>
            </w:r>
          </w:p>
        </w:tc>
        <w:tc>
          <w:tcPr>
            <w:tcW w:w="3039" w:type="dxa"/>
            <w:shd w:val="clear" w:color="auto" w:fill="auto"/>
          </w:tcPr>
          <w:p w14:paraId="16A615A5" w14:textId="33E3D21E" w:rsidR="00E96718" w:rsidRDefault="00E96718" w:rsidP="0027775E">
            <w:pPr>
              <w:pStyle w:val="aa"/>
              <w:rPr>
                <w:rFonts w:ascii="Times New Roman" w:hAnsi="Times New Roman"/>
                <w:szCs w:val="24"/>
              </w:rPr>
            </w:pPr>
            <w:r>
              <w:rPr>
                <w:rFonts w:ascii="Times New Roman" w:hAnsi="Times New Roman"/>
                <w:szCs w:val="24"/>
              </w:rPr>
              <w:t>94</w:t>
            </w:r>
          </w:p>
        </w:tc>
      </w:tr>
    </w:tbl>
    <w:p w14:paraId="0E138A00" w14:textId="77777777" w:rsidR="00091249" w:rsidRDefault="00091249" w:rsidP="0027775E">
      <w:pPr>
        <w:ind w:left="284"/>
        <w:jc w:val="both"/>
        <w:rPr>
          <w:rFonts w:ascii="Times New Roman" w:hAnsi="Times New Roman"/>
          <w:color w:val="FF0000"/>
          <w:szCs w:val="24"/>
        </w:rPr>
      </w:pPr>
      <w:r w:rsidRPr="008F78D6">
        <w:rPr>
          <w:rFonts w:ascii="Times New Roman" w:hAnsi="Times New Roman"/>
          <w:color w:val="FF0000"/>
          <w:szCs w:val="24"/>
        </w:rPr>
        <w:t xml:space="preserve"> </w:t>
      </w:r>
    </w:p>
    <w:p w14:paraId="41759E5F" w14:textId="77777777" w:rsidR="00987AFF" w:rsidRDefault="00987AFF" w:rsidP="0027775E">
      <w:pPr>
        <w:ind w:left="284"/>
        <w:jc w:val="both"/>
        <w:rPr>
          <w:rFonts w:ascii="Times New Roman" w:hAnsi="Times New Roman"/>
          <w:color w:val="FF0000"/>
          <w:szCs w:val="24"/>
        </w:rPr>
      </w:pPr>
    </w:p>
    <w:p w14:paraId="5849754E" w14:textId="0062A371" w:rsidR="00987AFF" w:rsidRDefault="00D13B95" w:rsidP="009F326D">
      <w:pPr>
        <w:ind w:left="284"/>
        <w:jc w:val="center"/>
        <w:rPr>
          <w:rFonts w:ascii="Times New Roman" w:hAnsi="Times New Roman"/>
          <w:color w:val="FF0000"/>
          <w:szCs w:val="24"/>
        </w:rPr>
      </w:pPr>
      <w:r>
        <w:rPr>
          <w:rFonts w:ascii="Times New Roman" w:hAnsi="Times New Roman"/>
          <w:noProof/>
          <w:color w:val="FF0000"/>
          <w:szCs w:val="24"/>
          <w:lang w:val="en-US"/>
        </w:rPr>
        <w:drawing>
          <wp:inline distT="0" distB="0" distL="0" distR="0" wp14:anchorId="54458A0A" wp14:editId="2CE54ED1">
            <wp:extent cx="5899868" cy="3315694"/>
            <wp:effectExtent l="0" t="0" r="5715" b="0"/>
            <wp:docPr id="1" name="Ди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A1E7B0" w14:textId="77777777" w:rsidR="00091249" w:rsidRDefault="00091249" w:rsidP="0027775E">
      <w:pPr>
        <w:ind w:left="284"/>
        <w:jc w:val="both"/>
        <w:rPr>
          <w:rFonts w:ascii="Times New Roman" w:hAnsi="Times New Roman"/>
          <w:color w:val="FF0000"/>
          <w:szCs w:val="24"/>
        </w:rPr>
      </w:pPr>
    </w:p>
    <w:p w14:paraId="445A60C2" w14:textId="77777777" w:rsidR="00A82522" w:rsidRDefault="00A82522" w:rsidP="0027775E">
      <w:pPr>
        <w:jc w:val="center"/>
        <w:rPr>
          <w:rFonts w:ascii="Times New Roman" w:hAnsi="Times New Roman"/>
          <w:szCs w:val="24"/>
          <w:lang w:val="en-US"/>
        </w:rPr>
      </w:pPr>
    </w:p>
    <w:p w14:paraId="43AB292E" w14:textId="5DA6E603" w:rsidR="004B16B2" w:rsidRDefault="00091249" w:rsidP="009F326D">
      <w:pPr>
        <w:spacing w:line="276" w:lineRule="auto"/>
        <w:ind w:firstLine="708"/>
        <w:jc w:val="both"/>
        <w:rPr>
          <w:rFonts w:ascii="Times New Roman" w:hAnsi="Times New Roman"/>
          <w:color w:val="000000"/>
          <w:sz w:val="28"/>
          <w:szCs w:val="28"/>
        </w:rPr>
      </w:pPr>
      <w:r w:rsidRPr="0049711F">
        <w:rPr>
          <w:rFonts w:ascii="Times New Roman" w:hAnsi="Times New Roman"/>
          <w:color w:val="000000"/>
          <w:sz w:val="28"/>
          <w:szCs w:val="28"/>
        </w:rPr>
        <w:t xml:space="preserve">Наблюдава се </w:t>
      </w:r>
      <w:r w:rsidR="00913419">
        <w:rPr>
          <w:rFonts w:ascii="Times New Roman" w:hAnsi="Times New Roman"/>
          <w:color w:val="000000"/>
          <w:sz w:val="28"/>
          <w:szCs w:val="28"/>
        </w:rPr>
        <w:t>намаляване</w:t>
      </w:r>
      <w:r w:rsidRPr="0049711F">
        <w:rPr>
          <w:rFonts w:ascii="Times New Roman" w:hAnsi="Times New Roman"/>
          <w:color w:val="000000"/>
          <w:sz w:val="28"/>
          <w:szCs w:val="28"/>
        </w:rPr>
        <w:t xml:space="preserve"> на делата </w:t>
      </w:r>
      <w:r w:rsidR="00987AFF" w:rsidRPr="0049711F">
        <w:rPr>
          <w:rFonts w:ascii="Times New Roman" w:hAnsi="Times New Roman"/>
          <w:color w:val="000000"/>
          <w:sz w:val="28"/>
          <w:szCs w:val="28"/>
        </w:rPr>
        <w:t xml:space="preserve">от тази категория </w:t>
      </w:r>
      <w:r w:rsidRPr="0049711F">
        <w:rPr>
          <w:rFonts w:ascii="Times New Roman" w:hAnsi="Times New Roman"/>
          <w:color w:val="000000"/>
          <w:sz w:val="28"/>
          <w:szCs w:val="28"/>
        </w:rPr>
        <w:t xml:space="preserve">спрямо постъпленията </w:t>
      </w:r>
      <w:r w:rsidR="00987AFF">
        <w:rPr>
          <w:rFonts w:ascii="Times New Roman" w:hAnsi="Times New Roman"/>
          <w:color w:val="000000"/>
          <w:sz w:val="28"/>
          <w:szCs w:val="28"/>
        </w:rPr>
        <w:t>през 202</w:t>
      </w:r>
      <w:r w:rsidR="007F273C">
        <w:rPr>
          <w:rFonts w:ascii="Times New Roman" w:hAnsi="Times New Roman"/>
          <w:color w:val="000000"/>
          <w:sz w:val="28"/>
          <w:szCs w:val="28"/>
        </w:rPr>
        <w:t>4</w:t>
      </w:r>
      <w:r w:rsidR="00987AFF">
        <w:rPr>
          <w:rFonts w:ascii="Times New Roman" w:hAnsi="Times New Roman"/>
          <w:color w:val="000000"/>
          <w:sz w:val="28"/>
          <w:szCs w:val="28"/>
        </w:rPr>
        <w:t xml:space="preserve"> г. и 202</w:t>
      </w:r>
      <w:r w:rsidR="007F273C">
        <w:rPr>
          <w:rFonts w:ascii="Times New Roman" w:hAnsi="Times New Roman"/>
          <w:color w:val="000000"/>
          <w:sz w:val="28"/>
          <w:szCs w:val="28"/>
        </w:rPr>
        <w:t>3</w:t>
      </w:r>
      <w:r w:rsidR="00987AFF">
        <w:rPr>
          <w:rFonts w:ascii="Times New Roman" w:hAnsi="Times New Roman"/>
          <w:color w:val="000000"/>
          <w:sz w:val="28"/>
          <w:szCs w:val="28"/>
        </w:rPr>
        <w:t xml:space="preserve"> г.</w:t>
      </w:r>
      <w:r w:rsidRPr="0049711F">
        <w:rPr>
          <w:rFonts w:ascii="Times New Roman" w:hAnsi="Times New Roman"/>
          <w:color w:val="000000"/>
          <w:sz w:val="28"/>
          <w:szCs w:val="28"/>
        </w:rPr>
        <w:t xml:space="preserve"> До известна степен постъпленията на такъв род дела зависят и от активността на органите на администрацията </w:t>
      </w:r>
      <w:r w:rsidR="009F326D">
        <w:rPr>
          <w:rFonts w:ascii="Times New Roman" w:hAnsi="Times New Roman"/>
          <w:color w:val="000000"/>
          <w:sz w:val="28"/>
          <w:szCs w:val="28"/>
        </w:rPr>
        <w:t>–</w:t>
      </w:r>
      <w:r w:rsidRPr="0049711F">
        <w:rPr>
          <w:rFonts w:ascii="Times New Roman" w:hAnsi="Times New Roman"/>
          <w:color w:val="000000"/>
          <w:sz w:val="28"/>
          <w:szCs w:val="28"/>
        </w:rPr>
        <w:t xml:space="preserve"> общинска и дър</w:t>
      </w:r>
      <w:r w:rsidR="004B16B2">
        <w:rPr>
          <w:rFonts w:ascii="Times New Roman" w:hAnsi="Times New Roman"/>
          <w:color w:val="000000"/>
          <w:sz w:val="28"/>
          <w:szCs w:val="28"/>
        </w:rPr>
        <w:t>жавна, както и тяхната дейност.</w:t>
      </w:r>
    </w:p>
    <w:p w14:paraId="1292C88C" w14:textId="58C20384" w:rsidR="004B16B2" w:rsidRDefault="00091249" w:rsidP="009F326D">
      <w:pPr>
        <w:spacing w:line="276" w:lineRule="auto"/>
        <w:ind w:firstLine="708"/>
        <w:jc w:val="both"/>
        <w:rPr>
          <w:rFonts w:ascii="Times New Roman" w:hAnsi="Times New Roman"/>
          <w:color w:val="000000"/>
          <w:sz w:val="28"/>
          <w:szCs w:val="28"/>
        </w:rPr>
      </w:pPr>
      <w:r w:rsidRPr="0049711F">
        <w:rPr>
          <w:rFonts w:ascii="Times New Roman" w:hAnsi="Times New Roman"/>
          <w:color w:val="000000"/>
          <w:sz w:val="28"/>
          <w:szCs w:val="28"/>
        </w:rPr>
        <w:t>Положителната тенденция от тези статистич</w:t>
      </w:r>
      <w:r>
        <w:rPr>
          <w:rFonts w:ascii="Times New Roman" w:hAnsi="Times New Roman"/>
          <w:color w:val="000000"/>
          <w:sz w:val="28"/>
          <w:szCs w:val="28"/>
        </w:rPr>
        <w:t>ески</w:t>
      </w:r>
      <w:r w:rsidRPr="0049711F">
        <w:rPr>
          <w:rFonts w:ascii="Times New Roman" w:hAnsi="Times New Roman"/>
          <w:color w:val="000000"/>
          <w:sz w:val="28"/>
          <w:szCs w:val="28"/>
        </w:rPr>
        <w:t xml:space="preserve"> данни е, че през последната 20</w:t>
      </w:r>
      <w:r>
        <w:rPr>
          <w:rFonts w:ascii="Times New Roman" w:hAnsi="Times New Roman"/>
          <w:color w:val="000000"/>
          <w:sz w:val="28"/>
          <w:szCs w:val="28"/>
        </w:rPr>
        <w:t>2</w:t>
      </w:r>
      <w:r w:rsidR="00104398">
        <w:rPr>
          <w:rFonts w:ascii="Times New Roman" w:hAnsi="Times New Roman"/>
          <w:color w:val="000000"/>
          <w:sz w:val="28"/>
          <w:szCs w:val="28"/>
        </w:rPr>
        <w:t>5</w:t>
      </w:r>
      <w:r w:rsidRPr="0049711F">
        <w:rPr>
          <w:rFonts w:ascii="Times New Roman" w:hAnsi="Times New Roman"/>
          <w:color w:val="000000"/>
          <w:sz w:val="28"/>
          <w:szCs w:val="28"/>
        </w:rPr>
        <w:t xml:space="preserve"> г. съотношението между свършените дела спрямо </w:t>
      </w:r>
      <w:r w:rsidR="007F273C">
        <w:rPr>
          <w:rFonts w:ascii="Times New Roman" w:hAnsi="Times New Roman"/>
          <w:color w:val="000000"/>
          <w:sz w:val="28"/>
          <w:szCs w:val="28"/>
        </w:rPr>
        <w:t>образуваните</w:t>
      </w:r>
      <w:r w:rsidRPr="0049711F">
        <w:rPr>
          <w:rFonts w:ascii="Times New Roman" w:hAnsi="Times New Roman"/>
          <w:color w:val="000000"/>
          <w:sz w:val="28"/>
          <w:szCs w:val="28"/>
        </w:rPr>
        <w:t xml:space="preserve"> е </w:t>
      </w:r>
      <w:r w:rsidR="007F273C">
        <w:rPr>
          <w:rFonts w:ascii="Times New Roman" w:hAnsi="Times New Roman"/>
          <w:color w:val="000000"/>
          <w:sz w:val="28"/>
          <w:szCs w:val="28"/>
        </w:rPr>
        <w:t>100</w:t>
      </w:r>
      <w:r w:rsidR="00913419">
        <w:rPr>
          <w:rFonts w:ascii="Times New Roman" w:hAnsi="Times New Roman"/>
          <w:color w:val="000000"/>
          <w:sz w:val="28"/>
          <w:szCs w:val="28"/>
        </w:rPr>
        <w:t xml:space="preserve"> </w:t>
      </w:r>
      <w:r w:rsidRPr="0049711F">
        <w:rPr>
          <w:rFonts w:ascii="Times New Roman" w:hAnsi="Times New Roman"/>
          <w:color w:val="000000"/>
          <w:sz w:val="28"/>
          <w:szCs w:val="28"/>
        </w:rPr>
        <w:t>%.</w:t>
      </w:r>
    </w:p>
    <w:p w14:paraId="597697E5" w14:textId="6AEEFF64" w:rsidR="004B16B2" w:rsidRDefault="00091249" w:rsidP="009F326D">
      <w:pPr>
        <w:spacing w:line="276" w:lineRule="auto"/>
        <w:ind w:firstLine="708"/>
        <w:jc w:val="both"/>
        <w:rPr>
          <w:rFonts w:ascii="Times New Roman" w:hAnsi="Times New Roman"/>
          <w:sz w:val="28"/>
          <w:szCs w:val="28"/>
        </w:rPr>
      </w:pPr>
      <w:r w:rsidRPr="0049711F">
        <w:rPr>
          <w:rFonts w:ascii="Times New Roman" w:hAnsi="Times New Roman"/>
          <w:sz w:val="28"/>
          <w:szCs w:val="28"/>
        </w:rPr>
        <w:t xml:space="preserve">През </w:t>
      </w:r>
      <w:r w:rsidR="00987AFF">
        <w:rPr>
          <w:rFonts w:ascii="Times New Roman" w:hAnsi="Times New Roman"/>
          <w:sz w:val="28"/>
          <w:szCs w:val="28"/>
        </w:rPr>
        <w:t>202</w:t>
      </w:r>
      <w:r w:rsidR="007F273C">
        <w:rPr>
          <w:rFonts w:ascii="Times New Roman" w:hAnsi="Times New Roman"/>
          <w:sz w:val="28"/>
          <w:szCs w:val="28"/>
        </w:rPr>
        <w:t>5</w:t>
      </w:r>
      <w:r w:rsidRPr="0049711F">
        <w:rPr>
          <w:rFonts w:ascii="Times New Roman" w:hAnsi="Times New Roman"/>
          <w:sz w:val="28"/>
          <w:szCs w:val="28"/>
        </w:rPr>
        <w:t xml:space="preserve"> г. бяха издадени </w:t>
      </w:r>
      <w:r w:rsidR="007F273C">
        <w:rPr>
          <w:rFonts w:ascii="Times New Roman" w:hAnsi="Times New Roman"/>
          <w:sz w:val="28"/>
          <w:szCs w:val="28"/>
        </w:rPr>
        <w:t>2085</w:t>
      </w:r>
      <w:r w:rsidRPr="0049711F">
        <w:rPr>
          <w:rFonts w:ascii="Times New Roman" w:hAnsi="Times New Roman"/>
          <w:sz w:val="28"/>
          <w:szCs w:val="28"/>
        </w:rPr>
        <w:t xml:space="preserve"> бр. свидетелства за съдимост и </w:t>
      </w:r>
      <w:r w:rsidR="007F273C">
        <w:rPr>
          <w:rFonts w:ascii="Times New Roman" w:hAnsi="Times New Roman"/>
          <w:sz w:val="28"/>
          <w:szCs w:val="28"/>
        </w:rPr>
        <w:t>1126</w:t>
      </w:r>
      <w:r w:rsidRPr="0049711F">
        <w:rPr>
          <w:rFonts w:ascii="Times New Roman" w:hAnsi="Times New Roman"/>
          <w:sz w:val="28"/>
          <w:szCs w:val="28"/>
        </w:rPr>
        <w:t xml:space="preserve"> бр. справки за съдимост.</w:t>
      </w:r>
    </w:p>
    <w:p w14:paraId="169FEEBE" w14:textId="332CFE42" w:rsidR="004B16B2" w:rsidRDefault="00091249" w:rsidP="009F326D">
      <w:pPr>
        <w:spacing w:line="276" w:lineRule="auto"/>
        <w:ind w:firstLine="708"/>
        <w:jc w:val="both"/>
        <w:rPr>
          <w:rFonts w:ascii="Times New Roman" w:hAnsi="Times New Roman"/>
          <w:sz w:val="28"/>
          <w:szCs w:val="28"/>
        </w:rPr>
      </w:pPr>
      <w:r w:rsidRPr="007F273C">
        <w:rPr>
          <w:rFonts w:ascii="Times New Roman" w:hAnsi="Times New Roman"/>
          <w:sz w:val="28"/>
          <w:szCs w:val="28"/>
        </w:rPr>
        <w:t>През 20</w:t>
      </w:r>
      <w:r w:rsidR="00CA2835" w:rsidRPr="007F273C">
        <w:rPr>
          <w:rFonts w:ascii="Times New Roman" w:hAnsi="Times New Roman"/>
          <w:sz w:val="28"/>
          <w:szCs w:val="28"/>
        </w:rPr>
        <w:t>2</w:t>
      </w:r>
      <w:r w:rsidR="007F273C" w:rsidRPr="007F273C">
        <w:rPr>
          <w:rFonts w:ascii="Times New Roman" w:hAnsi="Times New Roman"/>
          <w:sz w:val="28"/>
          <w:szCs w:val="28"/>
        </w:rPr>
        <w:t>5</w:t>
      </w:r>
      <w:r w:rsidRPr="007F273C">
        <w:rPr>
          <w:rFonts w:ascii="Times New Roman" w:hAnsi="Times New Roman"/>
          <w:sz w:val="28"/>
          <w:szCs w:val="28"/>
        </w:rPr>
        <w:t xml:space="preserve"> год. Председателят и определените със заповед съдии</w:t>
      </w:r>
      <w:r w:rsidR="007F273C" w:rsidRPr="007F273C">
        <w:rPr>
          <w:rFonts w:ascii="Times New Roman" w:hAnsi="Times New Roman"/>
          <w:sz w:val="28"/>
          <w:szCs w:val="28"/>
        </w:rPr>
        <w:t>,</w:t>
      </w:r>
      <w:r w:rsidRPr="007F273C">
        <w:rPr>
          <w:rFonts w:ascii="Times New Roman" w:hAnsi="Times New Roman"/>
          <w:sz w:val="28"/>
          <w:szCs w:val="28"/>
        </w:rPr>
        <w:t xml:space="preserve"> са работили по </w:t>
      </w:r>
      <w:r w:rsidR="007F273C">
        <w:rPr>
          <w:rFonts w:ascii="Times New Roman" w:hAnsi="Times New Roman"/>
          <w:sz w:val="28"/>
          <w:szCs w:val="28"/>
        </w:rPr>
        <w:t>32</w:t>
      </w:r>
      <w:r w:rsidR="002F3361">
        <w:rPr>
          <w:rFonts w:ascii="Times New Roman" w:hAnsi="Times New Roman"/>
          <w:sz w:val="28"/>
          <w:szCs w:val="28"/>
        </w:rPr>
        <w:t>9</w:t>
      </w:r>
      <w:r w:rsidRPr="007F273C">
        <w:rPr>
          <w:rFonts w:ascii="Times New Roman" w:hAnsi="Times New Roman"/>
          <w:sz w:val="28"/>
          <w:szCs w:val="28"/>
        </w:rPr>
        <w:t xml:space="preserve"> бр. преписки</w:t>
      </w:r>
      <w:r w:rsidR="009F326D" w:rsidRPr="007F273C">
        <w:rPr>
          <w:rFonts w:ascii="Times New Roman" w:hAnsi="Times New Roman"/>
          <w:sz w:val="28"/>
          <w:szCs w:val="28"/>
        </w:rPr>
        <w:t>,</w:t>
      </w:r>
      <w:r w:rsidRPr="007F273C">
        <w:rPr>
          <w:rFonts w:ascii="Times New Roman" w:hAnsi="Times New Roman"/>
          <w:sz w:val="28"/>
          <w:szCs w:val="28"/>
        </w:rPr>
        <w:t xml:space="preserve"> от които </w:t>
      </w:r>
      <w:r w:rsidR="007F273C" w:rsidRPr="007F273C">
        <w:rPr>
          <w:rFonts w:ascii="Times New Roman" w:hAnsi="Times New Roman"/>
          <w:sz w:val="28"/>
          <w:szCs w:val="28"/>
        </w:rPr>
        <w:t>215</w:t>
      </w:r>
      <w:r w:rsidRPr="007F273C">
        <w:rPr>
          <w:rFonts w:ascii="Times New Roman" w:hAnsi="Times New Roman"/>
          <w:sz w:val="28"/>
          <w:szCs w:val="28"/>
        </w:rPr>
        <w:t xml:space="preserve"> бр.</w:t>
      </w:r>
      <w:r w:rsidRPr="007F273C">
        <w:rPr>
          <w:rFonts w:ascii="Times New Roman" w:hAnsi="Times New Roman"/>
          <w:sz w:val="28"/>
          <w:szCs w:val="28"/>
          <w:lang w:val="en-US"/>
        </w:rPr>
        <w:t xml:space="preserve"> </w:t>
      </w:r>
      <w:r w:rsidRPr="007F273C">
        <w:rPr>
          <w:rFonts w:ascii="Times New Roman" w:hAnsi="Times New Roman"/>
          <w:sz w:val="28"/>
          <w:szCs w:val="28"/>
        </w:rPr>
        <w:t xml:space="preserve">по ЗЕС и </w:t>
      </w:r>
      <w:r w:rsidR="007F273C">
        <w:rPr>
          <w:rFonts w:ascii="Times New Roman" w:hAnsi="Times New Roman"/>
          <w:sz w:val="28"/>
          <w:szCs w:val="28"/>
        </w:rPr>
        <w:t>11</w:t>
      </w:r>
      <w:r w:rsidR="002F3361">
        <w:rPr>
          <w:rFonts w:ascii="Times New Roman" w:hAnsi="Times New Roman"/>
          <w:sz w:val="28"/>
          <w:szCs w:val="28"/>
        </w:rPr>
        <w:t>4</w:t>
      </w:r>
      <w:r w:rsidRPr="007F273C">
        <w:rPr>
          <w:rFonts w:ascii="Times New Roman" w:hAnsi="Times New Roman"/>
          <w:sz w:val="28"/>
          <w:szCs w:val="28"/>
        </w:rPr>
        <w:t xml:space="preserve"> бр. по чл.</w:t>
      </w:r>
      <w:r w:rsidR="009F326D" w:rsidRPr="007F273C">
        <w:rPr>
          <w:rFonts w:ascii="Times New Roman" w:hAnsi="Times New Roman"/>
          <w:sz w:val="28"/>
          <w:szCs w:val="28"/>
        </w:rPr>
        <w:t xml:space="preserve"> </w:t>
      </w:r>
      <w:r w:rsidRPr="007F273C">
        <w:rPr>
          <w:rFonts w:ascii="Times New Roman" w:hAnsi="Times New Roman"/>
          <w:sz w:val="28"/>
          <w:szCs w:val="28"/>
        </w:rPr>
        <w:t>159а от НПК. Всички са образувани като ЧНД, съгласно изискванията на ПАС, като проверката за законосъобразност на исканията е извършвана в деня на постъпването им.</w:t>
      </w:r>
      <w:r w:rsidRPr="004B16B2">
        <w:rPr>
          <w:rFonts w:ascii="Times New Roman" w:hAnsi="Times New Roman"/>
          <w:sz w:val="28"/>
          <w:szCs w:val="28"/>
        </w:rPr>
        <w:t xml:space="preserve"> </w:t>
      </w:r>
    </w:p>
    <w:p w14:paraId="741B6458" w14:textId="4CE15B1F" w:rsidR="00DA5B50" w:rsidRPr="00DA5B50" w:rsidRDefault="00DA5B50" w:rsidP="00DA5B50">
      <w:pPr>
        <w:spacing w:line="276" w:lineRule="auto"/>
        <w:ind w:firstLine="708"/>
        <w:jc w:val="both"/>
        <w:rPr>
          <w:rFonts w:ascii="Times New Roman" w:hAnsi="Times New Roman"/>
          <w:sz w:val="28"/>
          <w:szCs w:val="28"/>
        </w:rPr>
      </w:pPr>
      <w:r w:rsidRPr="00DA5B50">
        <w:rPr>
          <w:rFonts w:ascii="Times New Roman" w:hAnsi="Times New Roman"/>
          <w:sz w:val="28"/>
          <w:szCs w:val="28"/>
        </w:rPr>
        <w:t>Общият брой на предадените на съд лица през 202</w:t>
      </w:r>
      <w:r>
        <w:rPr>
          <w:rFonts w:ascii="Times New Roman" w:hAnsi="Times New Roman"/>
          <w:sz w:val="28"/>
          <w:szCs w:val="28"/>
          <w:lang w:val="en-US"/>
        </w:rPr>
        <w:t>5</w:t>
      </w:r>
      <w:r w:rsidRPr="00DA5B50">
        <w:rPr>
          <w:rFonts w:ascii="Times New Roman" w:hAnsi="Times New Roman"/>
          <w:sz w:val="28"/>
          <w:szCs w:val="28"/>
        </w:rPr>
        <w:t xml:space="preserve"> г. по НОХД е </w:t>
      </w:r>
      <w:r>
        <w:rPr>
          <w:rFonts w:ascii="Times New Roman" w:hAnsi="Times New Roman"/>
          <w:sz w:val="28"/>
          <w:szCs w:val="28"/>
          <w:lang w:val="en-US"/>
        </w:rPr>
        <w:t>202</w:t>
      </w:r>
      <w:r w:rsidRPr="00DA5B50">
        <w:rPr>
          <w:rFonts w:ascii="Times New Roman" w:hAnsi="Times New Roman"/>
          <w:sz w:val="28"/>
          <w:szCs w:val="28"/>
        </w:rPr>
        <w:t xml:space="preserve"> души. Напълно оправдани са 5 лица, което е </w:t>
      </w:r>
      <w:r>
        <w:rPr>
          <w:rFonts w:ascii="Times New Roman" w:hAnsi="Times New Roman"/>
          <w:sz w:val="28"/>
          <w:szCs w:val="28"/>
          <w:lang w:val="en-US"/>
        </w:rPr>
        <w:t>2</w:t>
      </w:r>
      <w:r w:rsidRPr="00DA5B50">
        <w:rPr>
          <w:rFonts w:ascii="Times New Roman" w:hAnsi="Times New Roman"/>
          <w:sz w:val="28"/>
          <w:szCs w:val="28"/>
        </w:rPr>
        <w:t>,</w:t>
      </w:r>
      <w:r>
        <w:rPr>
          <w:rFonts w:ascii="Times New Roman" w:hAnsi="Times New Roman"/>
          <w:sz w:val="28"/>
          <w:szCs w:val="28"/>
          <w:lang w:val="en-US"/>
        </w:rPr>
        <w:t>5</w:t>
      </w:r>
      <w:r w:rsidRPr="00DA5B50">
        <w:rPr>
          <w:rFonts w:ascii="Times New Roman" w:hAnsi="Times New Roman"/>
          <w:sz w:val="28"/>
          <w:szCs w:val="28"/>
        </w:rPr>
        <w:t xml:space="preserve"> % от общия брой на </w:t>
      </w:r>
      <w:r w:rsidRPr="00DA5B50">
        <w:rPr>
          <w:rFonts w:ascii="Times New Roman" w:hAnsi="Times New Roman"/>
          <w:sz w:val="28"/>
          <w:szCs w:val="28"/>
        </w:rPr>
        <w:lastRenderedPageBreak/>
        <w:t xml:space="preserve">предадените на съд лица. </w:t>
      </w:r>
    </w:p>
    <w:p w14:paraId="0CF0C74A" w14:textId="1670EE5D" w:rsidR="00987AFF" w:rsidRPr="00DA5B50" w:rsidRDefault="00987AFF" w:rsidP="009F326D">
      <w:pPr>
        <w:spacing w:line="276" w:lineRule="auto"/>
        <w:ind w:firstLine="708"/>
        <w:jc w:val="both"/>
        <w:rPr>
          <w:rFonts w:ascii="Times New Roman" w:hAnsi="Times New Roman"/>
          <w:sz w:val="28"/>
          <w:szCs w:val="28"/>
        </w:rPr>
      </w:pPr>
      <w:r w:rsidRPr="00DA5B50">
        <w:rPr>
          <w:rFonts w:ascii="Times New Roman" w:hAnsi="Times New Roman"/>
          <w:sz w:val="28"/>
          <w:szCs w:val="28"/>
        </w:rPr>
        <w:t xml:space="preserve">Общият брой на предадените на съд лица през 2024 г. по НОХД е </w:t>
      </w:r>
      <w:r w:rsidR="00BC5C68" w:rsidRPr="00DA5B50">
        <w:rPr>
          <w:rFonts w:ascii="Times New Roman" w:hAnsi="Times New Roman"/>
          <w:sz w:val="28"/>
          <w:szCs w:val="28"/>
        </w:rPr>
        <w:t>279</w:t>
      </w:r>
      <w:r w:rsidRPr="00DA5B50">
        <w:rPr>
          <w:rFonts w:ascii="Times New Roman" w:hAnsi="Times New Roman"/>
          <w:sz w:val="28"/>
          <w:szCs w:val="28"/>
        </w:rPr>
        <w:t xml:space="preserve"> души. Напълно оправдани са </w:t>
      </w:r>
      <w:r w:rsidR="00BC5C68" w:rsidRPr="00DA5B50">
        <w:rPr>
          <w:rFonts w:ascii="Times New Roman" w:hAnsi="Times New Roman"/>
          <w:sz w:val="28"/>
          <w:szCs w:val="28"/>
        </w:rPr>
        <w:t>5</w:t>
      </w:r>
      <w:r w:rsidRPr="00DA5B50">
        <w:rPr>
          <w:rFonts w:ascii="Times New Roman" w:hAnsi="Times New Roman"/>
          <w:sz w:val="28"/>
          <w:szCs w:val="28"/>
        </w:rPr>
        <w:t xml:space="preserve"> лица, което е 1,8 % от общия брой на предадените на съд лица. </w:t>
      </w:r>
    </w:p>
    <w:p w14:paraId="14B134DB" w14:textId="5C228153" w:rsidR="004B16B2" w:rsidRDefault="00DA5B50" w:rsidP="009F326D">
      <w:pPr>
        <w:spacing w:line="276" w:lineRule="auto"/>
        <w:ind w:firstLine="708"/>
        <w:jc w:val="both"/>
        <w:rPr>
          <w:rFonts w:ascii="Times New Roman" w:hAnsi="Times New Roman"/>
          <w:color w:val="000000"/>
          <w:sz w:val="28"/>
          <w:szCs w:val="28"/>
        </w:rPr>
      </w:pPr>
      <w:r>
        <w:rPr>
          <w:rFonts w:ascii="Times New Roman" w:hAnsi="Times New Roman"/>
          <w:color w:val="000000"/>
          <w:sz w:val="28"/>
          <w:szCs w:val="28"/>
        </w:rPr>
        <w:t>За сравнение, о</w:t>
      </w:r>
      <w:r w:rsidR="00CA2835">
        <w:rPr>
          <w:rFonts w:ascii="Times New Roman" w:hAnsi="Times New Roman"/>
          <w:color w:val="000000"/>
          <w:sz w:val="28"/>
          <w:szCs w:val="28"/>
        </w:rPr>
        <w:t>бщият брой на предадените на съд</w:t>
      </w:r>
      <w:r w:rsidR="00CA2835" w:rsidRPr="0049711F">
        <w:rPr>
          <w:rFonts w:ascii="Times New Roman" w:hAnsi="Times New Roman"/>
          <w:color w:val="000000"/>
          <w:sz w:val="28"/>
          <w:szCs w:val="28"/>
        </w:rPr>
        <w:t xml:space="preserve"> лица през 20</w:t>
      </w:r>
      <w:r w:rsidR="00E46F34">
        <w:rPr>
          <w:rFonts w:ascii="Times New Roman" w:hAnsi="Times New Roman"/>
          <w:color w:val="000000"/>
          <w:sz w:val="28"/>
          <w:szCs w:val="28"/>
        </w:rPr>
        <w:t>2</w:t>
      </w:r>
      <w:r w:rsidR="00987AFF">
        <w:rPr>
          <w:rFonts w:ascii="Times New Roman" w:hAnsi="Times New Roman"/>
          <w:color w:val="000000"/>
          <w:sz w:val="28"/>
          <w:szCs w:val="28"/>
        </w:rPr>
        <w:t>3</w:t>
      </w:r>
      <w:r w:rsidR="00CA2835" w:rsidRPr="0049711F">
        <w:rPr>
          <w:rFonts w:ascii="Times New Roman" w:hAnsi="Times New Roman"/>
          <w:color w:val="000000"/>
          <w:sz w:val="28"/>
          <w:szCs w:val="28"/>
        </w:rPr>
        <w:t xml:space="preserve"> г. по НОХД е </w:t>
      </w:r>
      <w:r w:rsidR="00A43272">
        <w:rPr>
          <w:rFonts w:ascii="Times New Roman" w:hAnsi="Times New Roman"/>
          <w:color w:val="000000"/>
          <w:sz w:val="28"/>
          <w:szCs w:val="28"/>
        </w:rPr>
        <w:t>217</w:t>
      </w:r>
      <w:r w:rsidR="00CA2835">
        <w:rPr>
          <w:rFonts w:ascii="Times New Roman" w:hAnsi="Times New Roman"/>
          <w:color w:val="000000"/>
          <w:sz w:val="28"/>
          <w:szCs w:val="28"/>
        </w:rPr>
        <w:t xml:space="preserve"> </w:t>
      </w:r>
      <w:r w:rsidR="00CA2835" w:rsidRPr="0049711F">
        <w:rPr>
          <w:rFonts w:ascii="Times New Roman" w:hAnsi="Times New Roman"/>
          <w:color w:val="000000"/>
          <w:sz w:val="28"/>
          <w:szCs w:val="28"/>
        </w:rPr>
        <w:t>души. Напълно оправдан</w:t>
      </w:r>
      <w:r w:rsidR="00C07E62">
        <w:rPr>
          <w:rFonts w:ascii="Times New Roman" w:hAnsi="Times New Roman"/>
          <w:color w:val="000000"/>
          <w:sz w:val="28"/>
          <w:szCs w:val="28"/>
        </w:rPr>
        <w:t xml:space="preserve">и са </w:t>
      </w:r>
      <w:r w:rsidR="00A43272">
        <w:rPr>
          <w:rFonts w:ascii="Times New Roman" w:hAnsi="Times New Roman"/>
          <w:color w:val="000000"/>
          <w:sz w:val="28"/>
          <w:szCs w:val="28"/>
        </w:rPr>
        <w:t>3</w:t>
      </w:r>
      <w:r w:rsidR="00C07E62">
        <w:rPr>
          <w:rFonts w:ascii="Times New Roman" w:hAnsi="Times New Roman"/>
          <w:color w:val="000000"/>
          <w:sz w:val="28"/>
          <w:szCs w:val="28"/>
        </w:rPr>
        <w:t xml:space="preserve"> лица, което е 1,</w:t>
      </w:r>
      <w:r w:rsidR="00A43272">
        <w:rPr>
          <w:rFonts w:ascii="Times New Roman" w:hAnsi="Times New Roman"/>
          <w:color w:val="000000"/>
          <w:sz w:val="28"/>
          <w:szCs w:val="28"/>
        </w:rPr>
        <w:t>3</w:t>
      </w:r>
      <w:r w:rsidR="00C07E62">
        <w:rPr>
          <w:rFonts w:ascii="Times New Roman" w:hAnsi="Times New Roman"/>
          <w:color w:val="000000"/>
          <w:sz w:val="28"/>
          <w:szCs w:val="28"/>
        </w:rPr>
        <w:t>8</w:t>
      </w:r>
      <w:r w:rsidR="00CA2835" w:rsidRPr="0049711F">
        <w:rPr>
          <w:rFonts w:ascii="Times New Roman" w:hAnsi="Times New Roman"/>
          <w:color w:val="000000"/>
          <w:sz w:val="28"/>
          <w:szCs w:val="28"/>
        </w:rPr>
        <w:t xml:space="preserve"> % от общия брой на предадените на съд лица. </w:t>
      </w:r>
    </w:p>
    <w:p w14:paraId="6D697CCD" w14:textId="4F5AFDDC" w:rsidR="00DA5B50" w:rsidRDefault="00DA5B50" w:rsidP="009F326D">
      <w:pPr>
        <w:spacing w:line="276" w:lineRule="auto"/>
        <w:ind w:firstLine="708"/>
        <w:jc w:val="both"/>
        <w:rPr>
          <w:rFonts w:ascii="Times New Roman" w:hAnsi="Times New Roman"/>
          <w:color w:val="000000"/>
          <w:sz w:val="28"/>
          <w:szCs w:val="28"/>
        </w:rPr>
      </w:pPr>
      <w:r w:rsidRPr="00DA5B50">
        <w:rPr>
          <w:rFonts w:ascii="Times New Roman" w:hAnsi="Times New Roman"/>
          <w:color w:val="000000"/>
          <w:sz w:val="28"/>
          <w:szCs w:val="28"/>
        </w:rPr>
        <w:t>Районна прокуратура – Силистра през 202</w:t>
      </w:r>
      <w:r>
        <w:rPr>
          <w:rFonts w:ascii="Times New Roman" w:hAnsi="Times New Roman"/>
          <w:color w:val="000000"/>
          <w:sz w:val="28"/>
          <w:szCs w:val="28"/>
        </w:rPr>
        <w:t>5</w:t>
      </w:r>
      <w:r w:rsidRPr="00DA5B50">
        <w:rPr>
          <w:rFonts w:ascii="Times New Roman" w:hAnsi="Times New Roman"/>
          <w:color w:val="000000"/>
          <w:sz w:val="28"/>
          <w:szCs w:val="28"/>
        </w:rPr>
        <w:t xml:space="preserve"> г. е подала протест по </w:t>
      </w:r>
      <w:r>
        <w:rPr>
          <w:rFonts w:ascii="Times New Roman" w:hAnsi="Times New Roman"/>
          <w:color w:val="000000"/>
          <w:sz w:val="28"/>
          <w:szCs w:val="28"/>
        </w:rPr>
        <w:t>9</w:t>
      </w:r>
      <w:r w:rsidRPr="00DA5B50">
        <w:rPr>
          <w:rFonts w:ascii="Times New Roman" w:hAnsi="Times New Roman"/>
          <w:color w:val="000000"/>
          <w:sz w:val="28"/>
          <w:szCs w:val="28"/>
        </w:rPr>
        <w:t xml:space="preserve"> НОХ дела и </w:t>
      </w:r>
      <w:r w:rsidR="006B5042">
        <w:rPr>
          <w:rFonts w:ascii="Times New Roman" w:hAnsi="Times New Roman"/>
          <w:color w:val="000000"/>
          <w:sz w:val="28"/>
          <w:szCs w:val="28"/>
        </w:rPr>
        <w:t>3</w:t>
      </w:r>
      <w:r w:rsidRPr="00DA5B50">
        <w:rPr>
          <w:rFonts w:ascii="Times New Roman" w:hAnsi="Times New Roman"/>
          <w:color w:val="000000"/>
          <w:sz w:val="28"/>
          <w:szCs w:val="28"/>
        </w:rPr>
        <w:t xml:space="preserve"> бр. частни протест</w:t>
      </w:r>
      <w:r w:rsidR="00CD4174">
        <w:rPr>
          <w:rFonts w:ascii="Times New Roman" w:hAnsi="Times New Roman"/>
          <w:color w:val="000000"/>
          <w:sz w:val="28"/>
          <w:szCs w:val="28"/>
        </w:rPr>
        <w:t>а</w:t>
      </w:r>
      <w:r w:rsidRPr="00DA5B50">
        <w:rPr>
          <w:rFonts w:ascii="Times New Roman" w:hAnsi="Times New Roman"/>
          <w:color w:val="000000"/>
          <w:sz w:val="28"/>
          <w:szCs w:val="28"/>
        </w:rPr>
        <w:t xml:space="preserve"> по ЧНД. По едно </w:t>
      </w:r>
      <w:r w:rsidR="006B5042">
        <w:rPr>
          <w:rFonts w:ascii="Times New Roman" w:hAnsi="Times New Roman"/>
          <w:color w:val="000000"/>
          <w:sz w:val="28"/>
          <w:szCs w:val="28"/>
        </w:rPr>
        <w:t>ЧНД</w:t>
      </w:r>
      <w:r w:rsidRPr="00DA5B50">
        <w:rPr>
          <w:rFonts w:ascii="Times New Roman" w:hAnsi="Times New Roman"/>
          <w:color w:val="000000"/>
          <w:sz w:val="28"/>
          <w:szCs w:val="28"/>
        </w:rPr>
        <w:t xml:space="preserve"> е постъпило искане за възобновяване на производството от Главния прокурор на РБ.</w:t>
      </w:r>
    </w:p>
    <w:p w14:paraId="46EC9B0B" w14:textId="3C5772BA" w:rsidR="00B2009D" w:rsidRPr="00B2009D" w:rsidRDefault="006B5042" w:rsidP="009F326D">
      <w:pPr>
        <w:spacing w:line="276" w:lineRule="auto"/>
        <w:ind w:firstLine="708"/>
        <w:jc w:val="both"/>
        <w:rPr>
          <w:rFonts w:ascii="Times New Roman" w:hAnsi="Times New Roman"/>
          <w:color w:val="000000"/>
          <w:sz w:val="28"/>
          <w:szCs w:val="28"/>
        </w:rPr>
      </w:pPr>
      <w:r>
        <w:rPr>
          <w:rFonts w:ascii="Times New Roman" w:hAnsi="Times New Roman"/>
          <w:color w:val="000000"/>
          <w:sz w:val="28"/>
          <w:szCs w:val="28"/>
        </w:rPr>
        <w:t>П</w:t>
      </w:r>
      <w:r w:rsidR="00586B19" w:rsidRPr="00B2009D">
        <w:rPr>
          <w:rFonts w:ascii="Times New Roman" w:hAnsi="Times New Roman"/>
          <w:color w:val="000000"/>
          <w:sz w:val="28"/>
          <w:szCs w:val="28"/>
        </w:rPr>
        <w:t>рез 202</w:t>
      </w:r>
      <w:r w:rsidR="00586B19" w:rsidRPr="00B2009D">
        <w:rPr>
          <w:rFonts w:ascii="Times New Roman" w:hAnsi="Times New Roman"/>
          <w:color w:val="000000"/>
          <w:sz w:val="28"/>
          <w:szCs w:val="28"/>
          <w:lang w:val="en-US"/>
        </w:rPr>
        <w:t>4</w:t>
      </w:r>
      <w:r w:rsidR="00586B19" w:rsidRPr="00B2009D">
        <w:rPr>
          <w:rFonts w:ascii="Times New Roman" w:hAnsi="Times New Roman"/>
          <w:color w:val="000000"/>
          <w:sz w:val="28"/>
          <w:szCs w:val="28"/>
        </w:rPr>
        <w:t xml:space="preserve"> г. </w:t>
      </w:r>
      <w:r>
        <w:rPr>
          <w:rFonts w:ascii="Times New Roman" w:hAnsi="Times New Roman"/>
          <w:color w:val="000000"/>
          <w:sz w:val="28"/>
          <w:szCs w:val="28"/>
        </w:rPr>
        <w:t xml:space="preserve">РП – Силистра </w:t>
      </w:r>
      <w:r w:rsidR="00586B19" w:rsidRPr="00B2009D">
        <w:rPr>
          <w:rFonts w:ascii="Times New Roman" w:hAnsi="Times New Roman"/>
          <w:color w:val="000000"/>
          <w:sz w:val="28"/>
          <w:szCs w:val="28"/>
        </w:rPr>
        <w:t xml:space="preserve">е подала протест по </w:t>
      </w:r>
      <w:r w:rsidR="00B2009D">
        <w:rPr>
          <w:rFonts w:ascii="Times New Roman" w:hAnsi="Times New Roman"/>
          <w:color w:val="000000"/>
          <w:sz w:val="28"/>
          <w:szCs w:val="28"/>
        </w:rPr>
        <w:t>три НОХ дела и 5 бр. частни протести по ЧНД. По едно НОХД е постъпило искане за възобновяване на производството от Г</w:t>
      </w:r>
      <w:r w:rsidR="009F326D">
        <w:rPr>
          <w:rFonts w:ascii="Times New Roman" w:hAnsi="Times New Roman"/>
          <w:color w:val="000000"/>
          <w:sz w:val="28"/>
          <w:szCs w:val="28"/>
        </w:rPr>
        <w:t>лавния прокурор</w:t>
      </w:r>
      <w:r w:rsidR="00B2009D">
        <w:rPr>
          <w:rFonts w:ascii="Times New Roman" w:hAnsi="Times New Roman"/>
          <w:color w:val="000000"/>
          <w:sz w:val="28"/>
          <w:szCs w:val="28"/>
        </w:rPr>
        <w:t xml:space="preserve"> на РБ. </w:t>
      </w:r>
    </w:p>
    <w:p w14:paraId="54602250" w14:textId="087920F9" w:rsidR="004B16B2" w:rsidRDefault="006B5042" w:rsidP="009F326D">
      <w:pPr>
        <w:spacing w:line="276"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За сравнение, </w:t>
      </w:r>
      <w:r w:rsidR="000E3C70">
        <w:rPr>
          <w:rFonts w:ascii="Times New Roman" w:hAnsi="Times New Roman"/>
          <w:color w:val="000000"/>
          <w:sz w:val="28"/>
          <w:szCs w:val="28"/>
        </w:rPr>
        <w:t>през 2023</w:t>
      </w:r>
      <w:r w:rsidR="001F04F4">
        <w:rPr>
          <w:rFonts w:ascii="Times New Roman" w:hAnsi="Times New Roman"/>
          <w:color w:val="000000"/>
          <w:sz w:val="28"/>
          <w:szCs w:val="28"/>
        </w:rPr>
        <w:t xml:space="preserve"> г. </w:t>
      </w:r>
      <w:r>
        <w:rPr>
          <w:rFonts w:ascii="Times New Roman" w:hAnsi="Times New Roman"/>
          <w:color w:val="000000"/>
          <w:sz w:val="28"/>
          <w:szCs w:val="28"/>
        </w:rPr>
        <w:t xml:space="preserve">РП – Силистра </w:t>
      </w:r>
      <w:r w:rsidR="00CA2835" w:rsidRPr="00F22867">
        <w:rPr>
          <w:rFonts w:ascii="Times New Roman" w:hAnsi="Times New Roman"/>
          <w:color w:val="000000"/>
          <w:sz w:val="28"/>
          <w:szCs w:val="28"/>
        </w:rPr>
        <w:t xml:space="preserve">е подала протест по </w:t>
      </w:r>
      <w:r w:rsidR="00BA127C">
        <w:rPr>
          <w:rFonts w:ascii="Times New Roman" w:hAnsi="Times New Roman"/>
          <w:color w:val="000000"/>
          <w:sz w:val="28"/>
          <w:szCs w:val="28"/>
        </w:rPr>
        <w:t>едно дело</w:t>
      </w:r>
      <w:r w:rsidR="00CA2835">
        <w:rPr>
          <w:rFonts w:ascii="Times New Roman" w:hAnsi="Times New Roman"/>
          <w:color w:val="000000"/>
          <w:sz w:val="28"/>
          <w:szCs w:val="28"/>
        </w:rPr>
        <w:t xml:space="preserve"> </w:t>
      </w:r>
      <w:r w:rsidR="00B2009D">
        <w:rPr>
          <w:rFonts w:ascii="Times New Roman" w:hAnsi="Times New Roman"/>
          <w:color w:val="000000"/>
          <w:sz w:val="28"/>
          <w:szCs w:val="28"/>
        </w:rPr>
        <w:t>–</w:t>
      </w:r>
      <w:r w:rsidR="00CA2835">
        <w:rPr>
          <w:rFonts w:ascii="Times New Roman" w:hAnsi="Times New Roman"/>
          <w:color w:val="000000"/>
          <w:sz w:val="28"/>
          <w:szCs w:val="28"/>
        </w:rPr>
        <w:t xml:space="preserve"> АНД по чл. 78а от НК.</w:t>
      </w:r>
      <w:r w:rsidR="001F04F4">
        <w:rPr>
          <w:rFonts w:ascii="Times New Roman" w:hAnsi="Times New Roman"/>
          <w:color w:val="000000"/>
          <w:sz w:val="28"/>
          <w:szCs w:val="28"/>
        </w:rPr>
        <w:t xml:space="preserve"> </w:t>
      </w:r>
      <w:r w:rsidR="00CA2835" w:rsidRPr="00F22867">
        <w:rPr>
          <w:rFonts w:ascii="Times New Roman" w:hAnsi="Times New Roman"/>
          <w:color w:val="000000"/>
          <w:sz w:val="28"/>
          <w:szCs w:val="28"/>
        </w:rPr>
        <w:t xml:space="preserve"> Постъпили са </w:t>
      </w:r>
      <w:r w:rsidR="00BA127C">
        <w:rPr>
          <w:rFonts w:ascii="Times New Roman" w:hAnsi="Times New Roman"/>
          <w:color w:val="000000"/>
          <w:sz w:val="28"/>
          <w:szCs w:val="28"/>
        </w:rPr>
        <w:t>4</w:t>
      </w:r>
      <w:r w:rsidR="00CA2835" w:rsidRPr="00F22867">
        <w:rPr>
          <w:rFonts w:ascii="Times New Roman" w:hAnsi="Times New Roman"/>
          <w:color w:val="000000"/>
          <w:sz w:val="28"/>
          <w:szCs w:val="28"/>
        </w:rPr>
        <w:t xml:space="preserve"> бр. частни протести, от които </w:t>
      </w:r>
      <w:r w:rsidR="00BA127C">
        <w:rPr>
          <w:rFonts w:ascii="Times New Roman" w:hAnsi="Times New Roman"/>
          <w:color w:val="000000"/>
          <w:sz w:val="28"/>
          <w:szCs w:val="28"/>
        </w:rPr>
        <w:t>1</w:t>
      </w:r>
      <w:r w:rsidR="00CA2835" w:rsidRPr="00F22867">
        <w:rPr>
          <w:rFonts w:ascii="Times New Roman" w:hAnsi="Times New Roman"/>
          <w:color w:val="000000"/>
          <w:sz w:val="28"/>
          <w:szCs w:val="28"/>
        </w:rPr>
        <w:t xml:space="preserve"> бр. </w:t>
      </w:r>
      <w:r w:rsidR="00BA127C">
        <w:rPr>
          <w:rFonts w:ascii="Times New Roman" w:hAnsi="Times New Roman"/>
          <w:color w:val="000000"/>
          <w:sz w:val="28"/>
          <w:szCs w:val="28"/>
        </w:rPr>
        <w:t>е</w:t>
      </w:r>
      <w:r w:rsidR="00CA2835">
        <w:rPr>
          <w:rFonts w:ascii="Times New Roman" w:hAnsi="Times New Roman"/>
          <w:color w:val="000000"/>
          <w:sz w:val="28"/>
          <w:szCs w:val="28"/>
        </w:rPr>
        <w:t xml:space="preserve"> </w:t>
      </w:r>
      <w:r w:rsidR="00CA2835" w:rsidRPr="00F22867">
        <w:rPr>
          <w:rFonts w:ascii="Times New Roman" w:hAnsi="Times New Roman"/>
          <w:color w:val="000000"/>
          <w:sz w:val="28"/>
          <w:szCs w:val="28"/>
        </w:rPr>
        <w:t>п</w:t>
      </w:r>
      <w:r w:rsidR="00BA127C">
        <w:rPr>
          <w:rFonts w:ascii="Times New Roman" w:hAnsi="Times New Roman"/>
          <w:color w:val="000000"/>
          <w:sz w:val="28"/>
          <w:szCs w:val="28"/>
        </w:rPr>
        <w:t>ротив  определение</w:t>
      </w:r>
      <w:r w:rsidR="009F326D">
        <w:rPr>
          <w:rFonts w:ascii="Times New Roman" w:hAnsi="Times New Roman"/>
          <w:color w:val="000000"/>
          <w:sz w:val="28"/>
          <w:szCs w:val="28"/>
        </w:rPr>
        <w:t>,</w:t>
      </w:r>
      <w:r w:rsidR="00BA127C">
        <w:rPr>
          <w:rFonts w:ascii="Times New Roman" w:hAnsi="Times New Roman"/>
          <w:color w:val="000000"/>
          <w:sz w:val="28"/>
          <w:szCs w:val="28"/>
        </w:rPr>
        <w:t xml:space="preserve"> постановено</w:t>
      </w:r>
      <w:r w:rsidR="00CA2835" w:rsidRPr="00F22867">
        <w:rPr>
          <w:rFonts w:ascii="Times New Roman" w:hAnsi="Times New Roman"/>
          <w:color w:val="000000"/>
          <w:sz w:val="28"/>
          <w:szCs w:val="28"/>
        </w:rPr>
        <w:t xml:space="preserve"> по НОХД</w:t>
      </w:r>
      <w:r w:rsidR="001F04F4">
        <w:rPr>
          <w:rFonts w:ascii="Times New Roman" w:hAnsi="Times New Roman"/>
          <w:color w:val="000000"/>
          <w:sz w:val="28"/>
          <w:szCs w:val="28"/>
        </w:rPr>
        <w:t xml:space="preserve"> и</w:t>
      </w:r>
      <w:r w:rsidR="00CA2835" w:rsidRPr="00F22867">
        <w:rPr>
          <w:rFonts w:ascii="Times New Roman" w:hAnsi="Times New Roman"/>
          <w:color w:val="000000"/>
          <w:sz w:val="28"/>
          <w:szCs w:val="28"/>
          <w:lang w:val="en-US"/>
        </w:rPr>
        <w:t xml:space="preserve"> </w:t>
      </w:r>
      <w:r w:rsidR="00BA127C" w:rsidRPr="00B2009D">
        <w:rPr>
          <w:rFonts w:ascii="Times New Roman" w:hAnsi="Times New Roman"/>
          <w:color w:val="000000"/>
          <w:sz w:val="28"/>
          <w:szCs w:val="28"/>
        </w:rPr>
        <w:t>3</w:t>
      </w:r>
      <w:r w:rsidR="00CA2835" w:rsidRPr="00B2009D">
        <w:rPr>
          <w:rFonts w:ascii="Times New Roman" w:hAnsi="Times New Roman"/>
          <w:color w:val="000000"/>
          <w:sz w:val="28"/>
          <w:szCs w:val="28"/>
        </w:rPr>
        <w:t xml:space="preserve"> бр. против</w:t>
      </w:r>
      <w:r w:rsidR="00CA2835" w:rsidRPr="00F22867">
        <w:rPr>
          <w:rFonts w:ascii="Times New Roman" w:hAnsi="Times New Roman"/>
          <w:color w:val="000000"/>
          <w:sz w:val="28"/>
          <w:szCs w:val="28"/>
          <w:lang w:val="en-US"/>
        </w:rPr>
        <w:t xml:space="preserve"> </w:t>
      </w:r>
      <w:r w:rsidR="00CA2835" w:rsidRPr="00F22867">
        <w:rPr>
          <w:rFonts w:ascii="Times New Roman" w:hAnsi="Times New Roman"/>
          <w:color w:val="000000"/>
          <w:sz w:val="28"/>
          <w:szCs w:val="28"/>
        </w:rPr>
        <w:t>определения</w:t>
      </w:r>
      <w:r w:rsidR="001F04F4">
        <w:rPr>
          <w:rFonts w:ascii="Times New Roman" w:hAnsi="Times New Roman"/>
          <w:color w:val="000000"/>
          <w:sz w:val="28"/>
          <w:szCs w:val="28"/>
        </w:rPr>
        <w:t>, постановени</w:t>
      </w:r>
      <w:r w:rsidR="00CA2835" w:rsidRPr="00F22867">
        <w:rPr>
          <w:rFonts w:ascii="Times New Roman" w:hAnsi="Times New Roman"/>
          <w:color w:val="000000"/>
          <w:sz w:val="28"/>
          <w:szCs w:val="28"/>
        </w:rPr>
        <w:t xml:space="preserve"> по ЧНД. </w:t>
      </w:r>
    </w:p>
    <w:p w14:paraId="20BAD463" w14:textId="3AC34408" w:rsidR="004B16B2" w:rsidRDefault="00B2009D" w:rsidP="009F326D">
      <w:pPr>
        <w:spacing w:line="276" w:lineRule="auto"/>
        <w:ind w:firstLine="708"/>
        <w:jc w:val="both"/>
        <w:rPr>
          <w:rFonts w:ascii="Times New Roman" w:hAnsi="Times New Roman"/>
          <w:sz w:val="28"/>
          <w:szCs w:val="28"/>
        </w:rPr>
      </w:pPr>
      <w:r>
        <w:rPr>
          <w:rFonts w:ascii="Times New Roman" w:hAnsi="Times New Roman"/>
          <w:sz w:val="28"/>
          <w:szCs w:val="28"/>
        </w:rPr>
        <w:t>През 202</w:t>
      </w:r>
      <w:r w:rsidR="00CD4174">
        <w:rPr>
          <w:rFonts w:ascii="Times New Roman" w:hAnsi="Times New Roman"/>
          <w:sz w:val="28"/>
          <w:szCs w:val="28"/>
        </w:rPr>
        <w:t>5</w:t>
      </w:r>
      <w:r>
        <w:rPr>
          <w:rFonts w:ascii="Times New Roman" w:hAnsi="Times New Roman"/>
          <w:sz w:val="28"/>
          <w:szCs w:val="28"/>
        </w:rPr>
        <w:t xml:space="preserve"> г. н</w:t>
      </w:r>
      <w:r w:rsidR="00091249" w:rsidRPr="00EE30B2">
        <w:rPr>
          <w:rFonts w:ascii="Times New Roman" w:hAnsi="Times New Roman"/>
          <w:sz w:val="28"/>
          <w:szCs w:val="28"/>
        </w:rPr>
        <w:t xml:space="preserve">а </w:t>
      </w:r>
      <w:r w:rsidR="00CD4174">
        <w:rPr>
          <w:rFonts w:ascii="Times New Roman" w:hAnsi="Times New Roman"/>
          <w:sz w:val="28"/>
          <w:szCs w:val="28"/>
        </w:rPr>
        <w:t>177</w:t>
      </w:r>
      <w:r>
        <w:rPr>
          <w:rFonts w:ascii="Times New Roman" w:hAnsi="Times New Roman"/>
          <w:sz w:val="28"/>
          <w:szCs w:val="28"/>
        </w:rPr>
        <w:t xml:space="preserve"> лица</w:t>
      </w:r>
      <w:r w:rsidR="009F326D">
        <w:rPr>
          <w:rFonts w:ascii="Times New Roman" w:hAnsi="Times New Roman"/>
          <w:sz w:val="28"/>
          <w:szCs w:val="28"/>
        </w:rPr>
        <w:t xml:space="preserve"> са наложени следните наказания – </w:t>
      </w:r>
      <w:r w:rsidR="00091249" w:rsidRPr="0049711F">
        <w:rPr>
          <w:rFonts w:ascii="Times New Roman" w:hAnsi="Times New Roman"/>
          <w:sz w:val="28"/>
          <w:szCs w:val="28"/>
        </w:rPr>
        <w:t xml:space="preserve">на лишаване от свобода до 3 г. са осъдени </w:t>
      </w:r>
      <w:r w:rsidR="00CD4174">
        <w:rPr>
          <w:rFonts w:ascii="Times New Roman" w:hAnsi="Times New Roman"/>
          <w:sz w:val="28"/>
          <w:szCs w:val="28"/>
        </w:rPr>
        <w:t>148</w:t>
      </w:r>
      <w:r w:rsidR="00091249" w:rsidRPr="0049711F">
        <w:rPr>
          <w:rFonts w:ascii="Times New Roman" w:hAnsi="Times New Roman"/>
          <w:sz w:val="28"/>
          <w:szCs w:val="28"/>
        </w:rPr>
        <w:t xml:space="preserve"> лица, от които за </w:t>
      </w:r>
      <w:r w:rsidR="00CD4174">
        <w:rPr>
          <w:rFonts w:ascii="Times New Roman" w:hAnsi="Times New Roman"/>
          <w:sz w:val="28"/>
          <w:szCs w:val="28"/>
        </w:rPr>
        <w:t>11</w:t>
      </w:r>
      <w:r>
        <w:rPr>
          <w:rFonts w:ascii="Times New Roman" w:hAnsi="Times New Roman"/>
          <w:sz w:val="28"/>
          <w:szCs w:val="28"/>
        </w:rPr>
        <w:t>2</w:t>
      </w:r>
      <w:r w:rsidR="005C4418">
        <w:rPr>
          <w:rFonts w:ascii="Times New Roman" w:hAnsi="Times New Roman"/>
          <w:sz w:val="28"/>
          <w:szCs w:val="28"/>
        </w:rPr>
        <w:t xml:space="preserve"> </w:t>
      </w:r>
      <w:r w:rsidR="00091249" w:rsidRPr="0049711F">
        <w:rPr>
          <w:rFonts w:ascii="Times New Roman" w:hAnsi="Times New Roman"/>
          <w:sz w:val="28"/>
          <w:szCs w:val="28"/>
        </w:rPr>
        <w:t xml:space="preserve">лица изтърпяването на наказанието е отложено по чл. 66 от НК, а ефективно осъдените са </w:t>
      </w:r>
      <w:r>
        <w:rPr>
          <w:rFonts w:ascii="Times New Roman" w:hAnsi="Times New Roman"/>
          <w:sz w:val="28"/>
          <w:szCs w:val="28"/>
        </w:rPr>
        <w:t>3</w:t>
      </w:r>
      <w:r w:rsidR="00CD4174">
        <w:rPr>
          <w:rFonts w:ascii="Times New Roman" w:hAnsi="Times New Roman"/>
          <w:sz w:val="28"/>
          <w:szCs w:val="28"/>
        </w:rPr>
        <w:t>6</w:t>
      </w:r>
      <w:r w:rsidR="00091249" w:rsidRPr="0049711F">
        <w:rPr>
          <w:rFonts w:ascii="Times New Roman" w:hAnsi="Times New Roman"/>
          <w:sz w:val="28"/>
          <w:szCs w:val="28"/>
        </w:rPr>
        <w:t xml:space="preserve"> лица. </w:t>
      </w:r>
      <w:r w:rsidR="00CD4174">
        <w:rPr>
          <w:rFonts w:ascii="Times New Roman" w:hAnsi="Times New Roman"/>
          <w:sz w:val="28"/>
          <w:szCs w:val="28"/>
        </w:rPr>
        <w:t>Има едно</w:t>
      </w:r>
      <w:r w:rsidR="005C4418">
        <w:rPr>
          <w:rFonts w:ascii="Times New Roman" w:hAnsi="Times New Roman"/>
          <w:sz w:val="28"/>
          <w:szCs w:val="28"/>
        </w:rPr>
        <w:t xml:space="preserve"> </w:t>
      </w:r>
      <w:r w:rsidR="00CD4174">
        <w:rPr>
          <w:rFonts w:ascii="Times New Roman" w:hAnsi="Times New Roman"/>
          <w:sz w:val="28"/>
          <w:szCs w:val="28"/>
        </w:rPr>
        <w:t>наложено</w:t>
      </w:r>
      <w:r w:rsidR="00091249">
        <w:rPr>
          <w:rFonts w:ascii="Times New Roman" w:hAnsi="Times New Roman"/>
          <w:sz w:val="28"/>
          <w:szCs w:val="28"/>
        </w:rPr>
        <w:t xml:space="preserve"> </w:t>
      </w:r>
      <w:r w:rsidR="00BA127C">
        <w:rPr>
          <w:rFonts w:ascii="Times New Roman" w:hAnsi="Times New Roman"/>
          <w:sz w:val="28"/>
          <w:szCs w:val="28"/>
        </w:rPr>
        <w:t>ефективн</w:t>
      </w:r>
      <w:r w:rsidR="00CD4174">
        <w:rPr>
          <w:rFonts w:ascii="Times New Roman" w:hAnsi="Times New Roman"/>
          <w:sz w:val="28"/>
          <w:szCs w:val="28"/>
        </w:rPr>
        <w:t>о</w:t>
      </w:r>
      <w:r w:rsidR="00BA127C">
        <w:rPr>
          <w:rFonts w:ascii="Times New Roman" w:hAnsi="Times New Roman"/>
          <w:sz w:val="28"/>
          <w:szCs w:val="28"/>
        </w:rPr>
        <w:t xml:space="preserve"> наказани</w:t>
      </w:r>
      <w:r w:rsidR="00CD4174">
        <w:rPr>
          <w:rFonts w:ascii="Times New Roman" w:hAnsi="Times New Roman"/>
          <w:sz w:val="28"/>
          <w:szCs w:val="28"/>
        </w:rPr>
        <w:t>е</w:t>
      </w:r>
      <w:r w:rsidR="00091249" w:rsidRPr="0049711F">
        <w:rPr>
          <w:rFonts w:ascii="Times New Roman" w:hAnsi="Times New Roman"/>
          <w:sz w:val="28"/>
          <w:szCs w:val="28"/>
        </w:rPr>
        <w:t xml:space="preserve"> лишаване от свобода над три години. Наказанието глоба е наложено на </w:t>
      </w:r>
      <w:r w:rsidR="00CD4174">
        <w:rPr>
          <w:rFonts w:ascii="Times New Roman" w:hAnsi="Times New Roman"/>
          <w:sz w:val="28"/>
          <w:szCs w:val="28"/>
        </w:rPr>
        <w:t>15</w:t>
      </w:r>
      <w:r w:rsidR="00091249" w:rsidRPr="0049711F">
        <w:rPr>
          <w:rFonts w:ascii="Times New Roman" w:hAnsi="Times New Roman"/>
          <w:sz w:val="28"/>
          <w:szCs w:val="28"/>
        </w:rPr>
        <w:t xml:space="preserve"> осъдени лица, </w:t>
      </w:r>
      <w:r w:rsidR="00CD4174">
        <w:rPr>
          <w:rFonts w:ascii="Times New Roman" w:hAnsi="Times New Roman"/>
          <w:sz w:val="28"/>
          <w:szCs w:val="28"/>
        </w:rPr>
        <w:t xml:space="preserve">а </w:t>
      </w:r>
      <w:r w:rsidR="00091249" w:rsidRPr="0049711F">
        <w:rPr>
          <w:rFonts w:ascii="Times New Roman" w:hAnsi="Times New Roman"/>
          <w:sz w:val="28"/>
          <w:szCs w:val="28"/>
        </w:rPr>
        <w:t xml:space="preserve">на </w:t>
      </w:r>
      <w:proofErr w:type="spellStart"/>
      <w:r w:rsidR="00091249" w:rsidRPr="0049711F">
        <w:rPr>
          <w:rFonts w:ascii="Times New Roman" w:hAnsi="Times New Roman"/>
          <w:sz w:val="28"/>
          <w:szCs w:val="28"/>
        </w:rPr>
        <w:t>пробация</w:t>
      </w:r>
      <w:proofErr w:type="spellEnd"/>
      <w:r w:rsidR="00091249" w:rsidRPr="0049711F">
        <w:rPr>
          <w:rFonts w:ascii="Times New Roman" w:hAnsi="Times New Roman"/>
          <w:sz w:val="28"/>
          <w:szCs w:val="28"/>
        </w:rPr>
        <w:t xml:space="preserve"> са осъдени </w:t>
      </w:r>
      <w:r w:rsidR="00CD4174">
        <w:rPr>
          <w:rFonts w:ascii="Times New Roman" w:hAnsi="Times New Roman"/>
          <w:sz w:val="28"/>
          <w:szCs w:val="28"/>
        </w:rPr>
        <w:t>1</w:t>
      </w:r>
      <w:r>
        <w:rPr>
          <w:rFonts w:ascii="Times New Roman" w:hAnsi="Times New Roman"/>
          <w:sz w:val="28"/>
          <w:szCs w:val="28"/>
        </w:rPr>
        <w:t>3</w:t>
      </w:r>
      <w:r w:rsidR="00091249" w:rsidRPr="0049711F">
        <w:rPr>
          <w:rFonts w:ascii="Times New Roman" w:hAnsi="Times New Roman"/>
          <w:sz w:val="28"/>
          <w:szCs w:val="28"/>
        </w:rPr>
        <w:t xml:space="preserve"> лица</w:t>
      </w:r>
      <w:r w:rsidR="00091249">
        <w:rPr>
          <w:rFonts w:ascii="Times New Roman" w:hAnsi="Times New Roman"/>
          <w:sz w:val="28"/>
          <w:szCs w:val="28"/>
        </w:rPr>
        <w:t xml:space="preserve">. </w:t>
      </w:r>
      <w:r w:rsidR="00091249" w:rsidRPr="0049711F">
        <w:rPr>
          <w:rFonts w:ascii="Times New Roman" w:hAnsi="Times New Roman"/>
          <w:sz w:val="28"/>
          <w:szCs w:val="28"/>
        </w:rPr>
        <w:t xml:space="preserve">По споразумение са осъдени </w:t>
      </w:r>
      <w:r w:rsidR="00CD4174">
        <w:rPr>
          <w:rFonts w:ascii="Times New Roman" w:hAnsi="Times New Roman"/>
          <w:sz w:val="28"/>
          <w:szCs w:val="28"/>
        </w:rPr>
        <w:t>137</w:t>
      </w:r>
      <w:r w:rsidR="00091249" w:rsidRPr="0049711F">
        <w:rPr>
          <w:rFonts w:ascii="Times New Roman" w:hAnsi="Times New Roman"/>
          <w:sz w:val="28"/>
          <w:szCs w:val="28"/>
        </w:rPr>
        <w:t xml:space="preserve"> лица.</w:t>
      </w:r>
      <w:r w:rsidR="00091249">
        <w:rPr>
          <w:rFonts w:ascii="Times New Roman" w:hAnsi="Times New Roman"/>
          <w:sz w:val="28"/>
          <w:szCs w:val="28"/>
        </w:rPr>
        <w:t xml:space="preserve"> </w:t>
      </w:r>
      <w:r w:rsidR="000B22CA">
        <w:rPr>
          <w:rFonts w:ascii="Times New Roman" w:hAnsi="Times New Roman"/>
          <w:sz w:val="28"/>
          <w:szCs w:val="28"/>
        </w:rPr>
        <w:t xml:space="preserve">През годината </w:t>
      </w:r>
      <w:r w:rsidR="00CD4174">
        <w:rPr>
          <w:rFonts w:ascii="Times New Roman" w:hAnsi="Times New Roman"/>
          <w:sz w:val="28"/>
          <w:szCs w:val="28"/>
        </w:rPr>
        <w:t>няма</w:t>
      </w:r>
      <w:r>
        <w:rPr>
          <w:rFonts w:ascii="Times New Roman" w:hAnsi="Times New Roman"/>
          <w:sz w:val="28"/>
          <w:szCs w:val="28"/>
        </w:rPr>
        <w:t xml:space="preserve"> </w:t>
      </w:r>
      <w:r w:rsidR="000B22CA">
        <w:rPr>
          <w:rFonts w:ascii="Times New Roman" w:hAnsi="Times New Roman"/>
          <w:sz w:val="28"/>
          <w:szCs w:val="28"/>
        </w:rPr>
        <w:t>осъден</w:t>
      </w:r>
      <w:r w:rsidR="00CD4174">
        <w:rPr>
          <w:rFonts w:ascii="Times New Roman" w:hAnsi="Times New Roman"/>
          <w:sz w:val="28"/>
          <w:szCs w:val="28"/>
        </w:rPr>
        <w:t>и</w:t>
      </w:r>
      <w:r>
        <w:rPr>
          <w:rFonts w:ascii="Times New Roman" w:hAnsi="Times New Roman"/>
          <w:sz w:val="28"/>
          <w:szCs w:val="28"/>
        </w:rPr>
        <w:t xml:space="preserve"> непълнолетн</w:t>
      </w:r>
      <w:r w:rsidR="00CD4174">
        <w:rPr>
          <w:rFonts w:ascii="Times New Roman" w:hAnsi="Times New Roman"/>
          <w:sz w:val="28"/>
          <w:szCs w:val="28"/>
        </w:rPr>
        <w:t>и лица.</w:t>
      </w:r>
    </w:p>
    <w:p w14:paraId="5D9A06D3" w14:textId="4483ECC8" w:rsidR="004B16B2" w:rsidRDefault="00091249" w:rsidP="009F326D">
      <w:pPr>
        <w:spacing w:line="276" w:lineRule="auto"/>
        <w:ind w:firstLine="708"/>
        <w:jc w:val="both"/>
        <w:rPr>
          <w:rFonts w:ascii="Times New Roman" w:hAnsi="Times New Roman"/>
          <w:sz w:val="28"/>
          <w:szCs w:val="28"/>
        </w:rPr>
      </w:pPr>
      <w:r w:rsidRPr="0049711F">
        <w:rPr>
          <w:rFonts w:ascii="Times New Roman" w:hAnsi="Times New Roman"/>
          <w:sz w:val="28"/>
          <w:szCs w:val="28"/>
        </w:rPr>
        <w:t xml:space="preserve">По НЧХД са </w:t>
      </w:r>
      <w:r w:rsidR="00CD4174">
        <w:rPr>
          <w:rFonts w:ascii="Times New Roman" w:hAnsi="Times New Roman"/>
          <w:sz w:val="28"/>
          <w:szCs w:val="28"/>
        </w:rPr>
        <w:t>о</w:t>
      </w:r>
      <w:r w:rsidRPr="0049711F">
        <w:rPr>
          <w:rFonts w:ascii="Times New Roman" w:hAnsi="Times New Roman"/>
          <w:sz w:val="28"/>
          <w:szCs w:val="28"/>
        </w:rPr>
        <w:t xml:space="preserve">съдени </w:t>
      </w:r>
      <w:r w:rsidR="00CD4174">
        <w:rPr>
          <w:rFonts w:ascii="Times New Roman" w:hAnsi="Times New Roman"/>
          <w:sz w:val="28"/>
          <w:szCs w:val="28"/>
        </w:rPr>
        <w:t>4 лица с</w:t>
      </w:r>
      <w:r w:rsidR="00AB69C6">
        <w:rPr>
          <w:rFonts w:ascii="Times New Roman" w:hAnsi="Times New Roman"/>
          <w:sz w:val="28"/>
          <w:szCs w:val="28"/>
        </w:rPr>
        <w:t xml:space="preserve"> наложени наказания „Глоба“</w:t>
      </w:r>
      <w:r w:rsidR="00A94F79">
        <w:rPr>
          <w:rFonts w:ascii="Times New Roman" w:hAnsi="Times New Roman"/>
          <w:sz w:val="28"/>
          <w:szCs w:val="28"/>
        </w:rPr>
        <w:t xml:space="preserve">. </w:t>
      </w:r>
    </w:p>
    <w:p w14:paraId="770AF48E" w14:textId="02483803" w:rsidR="004B16B2" w:rsidRDefault="00091249" w:rsidP="009F326D">
      <w:pPr>
        <w:spacing w:line="276" w:lineRule="auto"/>
        <w:ind w:firstLine="708"/>
        <w:jc w:val="both"/>
        <w:rPr>
          <w:rFonts w:ascii="Times New Roman" w:hAnsi="Times New Roman"/>
          <w:sz w:val="28"/>
          <w:szCs w:val="28"/>
        </w:rPr>
      </w:pPr>
      <w:r w:rsidRPr="0049711F">
        <w:rPr>
          <w:rFonts w:ascii="Times New Roman" w:hAnsi="Times New Roman"/>
          <w:sz w:val="28"/>
          <w:szCs w:val="28"/>
        </w:rPr>
        <w:t xml:space="preserve">На </w:t>
      </w:r>
      <w:r w:rsidR="00A94F79">
        <w:rPr>
          <w:rFonts w:ascii="Times New Roman" w:hAnsi="Times New Roman"/>
          <w:sz w:val="28"/>
          <w:szCs w:val="28"/>
        </w:rPr>
        <w:t>2</w:t>
      </w:r>
      <w:r w:rsidR="00CD4174">
        <w:rPr>
          <w:rFonts w:ascii="Times New Roman" w:hAnsi="Times New Roman"/>
          <w:sz w:val="28"/>
          <w:szCs w:val="28"/>
        </w:rPr>
        <w:t>7</w:t>
      </w:r>
      <w:r w:rsidRPr="0049711F">
        <w:rPr>
          <w:rFonts w:ascii="Times New Roman" w:hAnsi="Times New Roman"/>
          <w:sz w:val="28"/>
          <w:szCs w:val="28"/>
        </w:rPr>
        <w:t xml:space="preserve"> лица по образуваните през 20</w:t>
      </w:r>
      <w:r w:rsidR="00A94F79">
        <w:rPr>
          <w:rFonts w:ascii="Times New Roman" w:hAnsi="Times New Roman"/>
          <w:sz w:val="28"/>
          <w:szCs w:val="28"/>
        </w:rPr>
        <w:t>2</w:t>
      </w:r>
      <w:r w:rsidR="00CD4174">
        <w:rPr>
          <w:rFonts w:ascii="Times New Roman" w:hAnsi="Times New Roman"/>
          <w:sz w:val="28"/>
          <w:szCs w:val="28"/>
        </w:rPr>
        <w:t>5</w:t>
      </w:r>
      <w:r w:rsidRPr="0049711F">
        <w:rPr>
          <w:rFonts w:ascii="Times New Roman" w:hAnsi="Times New Roman"/>
          <w:sz w:val="28"/>
          <w:szCs w:val="28"/>
        </w:rPr>
        <w:t xml:space="preserve"> г. АНД са наложени наказания с освобождаване от наказателната отговорност по реда</w:t>
      </w:r>
      <w:r>
        <w:rPr>
          <w:rFonts w:ascii="Times New Roman" w:hAnsi="Times New Roman"/>
          <w:sz w:val="28"/>
          <w:szCs w:val="28"/>
        </w:rPr>
        <w:t xml:space="preserve"> на  чл.</w:t>
      </w:r>
      <w:r w:rsidR="009F326D">
        <w:rPr>
          <w:rFonts w:ascii="Times New Roman" w:hAnsi="Times New Roman"/>
          <w:sz w:val="28"/>
          <w:szCs w:val="28"/>
        </w:rPr>
        <w:t xml:space="preserve"> </w:t>
      </w:r>
      <w:r>
        <w:rPr>
          <w:rFonts w:ascii="Times New Roman" w:hAnsi="Times New Roman"/>
          <w:sz w:val="28"/>
          <w:szCs w:val="28"/>
        </w:rPr>
        <w:t xml:space="preserve">78а </w:t>
      </w:r>
      <w:r w:rsidR="00AB69C6">
        <w:rPr>
          <w:rFonts w:ascii="Times New Roman" w:hAnsi="Times New Roman"/>
          <w:sz w:val="28"/>
          <w:szCs w:val="28"/>
        </w:rPr>
        <w:t>от НК, по вид глоба.</w:t>
      </w:r>
    </w:p>
    <w:p w14:paraId="3E85BE66" w14:textId="77777777" w:rsidR="009F326D" w:rsidRDefault="009F326D" w:rsidP="009F326D">
      <w:pPr>
        <w:spacing w:line="276" w:lineRule="auto"/>
        <w:ind w:firstLine="708"/>
        <w:jc w:val="both"/>
        <w:rPr>
          <w:rFonts w:ascii="Times New Roman" w:hAnsi="Times New Roman"/>
          <w:sz w:val="28"/>
          <w:szCs w:val="28"/>
        </w:rPr>
      </w:pPr>
    </w:p>
    <w:p w14:paraId="5B7AD3D9" w14:textId="7A54E378" w:rsidR="00091249" w:rsidRDefault="00091249" w:rsidP="009F326D">
      <w:pPr>
        <w:spacing w:line="276" w:lineRule="auto"/>
        <w:ind w:firstLine="708"/>
        <w:jc w:val="both"/>
        <w:rPr>
          <w:rFonts w:ascii="Times New Roman" w:hAnsi="Times New Roman"/>
          <w:sz w:val="28"/>
          <w:szCs w:val="28"/>
        </w:rPr>
      </w:pPr>
      <w:r w:rsidRPr="0049711F">
        <w:rPr>
          <w:rFonts w:ascii="Times New Roman" w:hAnsi="Times New Roman"/>
          <w:sz w:val="28"/>
          <w:szCs w:val="28"/>
        </w:rPr>
        <w:t>Статистиката за общия брой съдени лица за последните три години по наказателни дела от общ характер е следната:</w:t>
      </w:r>
    </w:p>
    <w:p w14:paraId="121E0F91" w14:textId="77777777" w:rsidR="00091249" w:rsidRPr="0049711F" w:rsidRDefault="00091249" w:rsidP="0027775E">
      <w:pPr>
        <w:jc w:val="both"/>
        <w:rPr>
          <w:rFonts w:ascii="Times New Roman" w:hAnsi="Times New Roman"/>
          <w:sz w:val="28"/>
          <w:szCs w:val="28"/>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56"/>
        <w:gridCol w:w="1962"/>
        <w:gridCol w:w="1975"/>
        <w:gridCol w:w="1986"/>
      </w:tblGrid>
      <w:tr w:rsidR="00091249" w:rsidRPr="00121249" w14:paraId="4E6C6A6E" w14:textId="77777777" w:rsidTr="00CD4174">
        <w:trPr>
          <w:jc w:val="center"/>
        </w:trPr>
        <w:tc>
          <w:tcPr>
            <w:tcW w:w="1584" w:type="dxa"/>
            <w:shd w:val="clear" w:color="auto" w:fill="auto"/>
          </w:tcPr>
          <w:p w14:paraId="2647D816" w14:textId="77777777" w:rsidR="00091249" w:rsidRPr="00121249" w:rsidRDefault="00091249" w:rsidP="0027775E">
            <w:pPr>
              <w:jc w:val="both"/>
              <w:rPr>
                <w:rFonts w:ascii="Times New Roman" w:hAnsi="Times New Roman"/>
                <w:szCs w:val="24"/>
              </w:rPr>
            </w:pPr>
            <w:r>
              <w:rPr>
                <w:rFonts w:ascii="Times New Roman" w:hAnsi="Times New Roman"/>
                <w:szCs w:val="24"/>
              </w:rPr>
              <w:t>г</w:t>
            </w:r>
            <w:r w:rsidRPr="00121249">
              <w:rPr>
                <w:rFonts w:ascii="Times New Roman" w:hAnsi="Times New Roman"/>
                <w:szCs w:val="24"/>
              </w:rPr>
              <w:t>одина</w:t>
            </w:r>
          </w:p>
        </w:tc>
        <w:tc>
          <w:tcPr>
            <w:tcW w:w="1956" w:type="dxa"/>
            <w:shd w:val="clear" w:color="auto" w:fill="auto"/>
          </w:tcPr>
          <w:p w14:paraId="2D39967D" w14:textId="77777777" w:rsidR="00091249" w:rsidRPr="00121249" w:rsidRDefault="00091249" w:rsidP="0027775E">
            <w:pPr>
              <w:jc w:val="both"/>
              <w:rPr>
                <w:rFonts w:ascii="Times New Roman" w:hAnsi="Times New Roman"/>
                <w:szCs w:val="24"/>
              </w:rPr>
            </w:pPr>
            <w:r w:rsidRPr="00121249">
              <w:rPr>
                <w:rFonts w:ascii="Times New Roman" w:hAnsi="Times New Roman"/>
                <w:szCs w:val="24"/>
              </w:rPr>
              <w:t>общо съдени лица – брой</w:t>
            </w:r>
          </w:p>
        </w:tc>
        <w:tc>
          <w:tcPr>
            <w:tcW w:w="1962" w:type="dxa"/>
            <w:shd w:val="clear" w:color="auto" w:fill="auto"/>
          </w:tcPr>
          <w:p w14:paraId="154F12BA" w14:textId="77777777" w:rsidR="00091249" w:rsidRPr="00121249" w:rsidRDefault="00091249" w:rsidP="0027775E">
            <w:pPr>
              <w:jc w:val="both"/>
              <w:rPr>
                <w:rFonts w:ascii="Times New Roman" w:hAnsi="Times New Roman"/>
                <w:szCs w:val="24"/>
              </w:rPr>
            </w:pPr>
            <w:r w:rsidRPr="00121249">
              <w:rPr>
                <w:rFonts w:ascii="Times New Roman" w:hAnsi="Times New Roman"/>
                <w:szCs w:val="24"/>
              </w:rPr>
              <w:t xml:space="preserve">от тях осъдени </w:t>
            </w:r>
            <w:r>
              <w:rPr>
                <w:rFonts w:ascii="Times New Roman" w:hAnsi="Times New Roman"/>
                <w:szCs w:val="24"/>
              </w:rPr>
              <w:t>–</w:t>
            </w:r>
            <w:r w:rsidRPr="00121249">
              <w:rPr>
                <w:rFonts w:ascii="Times New Roman" w:hAnsi="Times New Roman"/>
                <w:szCs w:val="24"/>
              </w:rPr>
              <w:t xml:space="preserve"> брой</w:t>
            </w:r>
          </w:p>
        </w:tc>
        <w:tc>
          <w:tcPr>
            <w:tcW w:w="1975" w:type="dxa"/>
            <w:shd w:val="clear" w:color="auto" w:fill="auto"/>
          </w:tcPr>
          <w:p w14:paraId="158E30D4" w14:textId="77777777" w:rsidR="00091249" w:rsidRPr="00121249" w:rsidRDefault="00091249" w:rsidP="0027775E">
            <w:pPr>
              <w:jc w:val="both"/>
              <w:rPr>
                <w:rFonts w:ascii="Times New Roman" w:hAnsi="Times New Roman"/>
                <w:szCs w:val="24"/>
              </w:rPr>
            </w:pPr>
            <w:r w:rsidRPr="00121249">
              <w:rPr>
                <w:rFonts w:ascii="Times New Roman" w:hAnsi="Times New Roman"/>
                <w:szCs w:val="24"/>
              </w:rPr>
              <w:t xml:space="preserve">оправдани </w:t>
            </w:r>
            <w:r>
              <w:rPr>
                <w:rFonts w:ascii="Times New Roman" w:hAnsi="Times New Roman"/>
                <w:szCs w:val="24"/>
              </w:rPr>
              <w:t>–</w:t>
            </w:r>
            <w:r w:rsidRPr="00121249">
              <w:rPr>
                <w:rFonts w:ascii="Times New Roman" w:hAnsi="Times New Roman"/>
                <w:szCs w:val="24"/>
              </w:rPr>
              <w:t xml:space="preserve"> брой</w:t>
            </w:r>
          </w:p>
        </w:tc>
        <w:tc>
          <w:tcPr>
            <w:tcW w:w="1986" w:type="dxa"/>
            <w:shd w:val="clear" w:color="auto" w:fill="auto"/>
          </w:tcPr>
          <w:p w14:paraId="0AF404E5" w14:textId="77777777" w:rsidR="00091249" w:rsidRPr="00121249" w:rsidRDefault="00091249" w:rsidP="0027775E">
            <w:pPr>
              <w:jc w:val="both"/>
              <w:rPr>
                <w:rFonts w:ascii="Times New Roman" w:hAnsi="Times New Roman"/>
                <w:szCs w:val="24"/>
              </w:rPr>
            </w:pPr>
            <w:r>
              <w:rPr>
                <w:rFonts w:ascii="Times New Roman" w:hAnsi="Times New Roman"/>
                <w:szCs w:val="24"/>
              </w:rPr>
              <w:t>% на оправданите лица спрямо съдените</w:t>
            </w:r>
          </w:p>
        </w:tc>
      </w:tr>
      <w:tr w:rsidR="00CD4174" w:rsidRPr="00121249" w14:paraId="0C3B74B8" w14:textId="77777777" w:rsidTr="00CD4174">
        <w:trPr>
          <w:jc w:val="center"/>
        </w:trPr>
        <w:tc>
          <w:tcPr>
            <w:tcW w:w="1584" w:type="dxa"/>
            <w:shd w:val="clear" w:color="auto" w:fill="auto"/>
          </w:tcPr>
          <w:p w14:paraId="44F0810B" w14:textId="7184915E" w:rsidR="00CD4174" w:rsidRDefault="00CD4174" w:rsidP="0027775E">
            <w:pPr>
              <w:jc w:val="both"/>
              <w:rPr>
                <w:rFonts w:ascii="Times New Roman" w:hAnsi="Times New Roman"/>
                <w:szCs w:val="24"/>
              </w:rPr>
            </w:pPr>
            <w:r>
              <w:rPr>
                <w:rFonts w:ascii="Times New Roman" w:hAnsi="Times New Roman"/>
                <w:szCs w:val="24"/>
              </w:rPr>
              <w:t>2023</w:t>
            </w:r>
          </w:p>
        </w:tc>
        <w:tc>
          <w:tcPr>
            <w:tcW w:w="1956" w:type="dxa"/>
            <w:shd w:val="clear" w:color="auto" w:fill="auto"/>
          </w:tcPr>
          <w:p w14:paraId="59936261" w14:textId="05C9AE73" w:rsidR="00CD4174" w:rsidRDefault="00CD4174" w:rsidP="0027775E">
            <w:pPr>
              <w:jc w:val="both"/>
              <w:rPr>
                <w:rFonts w:ascii="Times New Roman" w:hAnsi="Times New Roman"/>
                <w:szCs w:val="24"/>
              </w:rPr>
            </w:pPr>
            <w:r>
              <w:rPr>
                <w:rFonts w:ascii="Times New Roman" w:hAnsi="Times New Roman"/>
                <w:szCs w:val="24"/>
              </w:rPr>
              <w:t>217</w:t>
            </w:r>
          </w:p>
        </w:tc>
        <w:tc>
          <w:tcPr>
            <w:tcW w:w="1962" w:type="dxa"/>
            <w:shd w:val="clear" w:color="auto" w:fill="auto"/>
          </w:tcPr>
          <w:p w14:paraId="063205D9" w14:textId="25362973" w:rsidR="00CD4174" w:rsidRDefault="00CD4174" w:rsidP="0027775E">
            <w:pPr>
              <w:jc w:val="both"/>
              <w:rPr>
                <w:rFonts w:ascii="Times New Roman" w:hAnsi="Times New Roman"/>
                <w:szCs w:val="24"/>
              </w:rPr>
            </w:pPr>
            <w:r>
              <w:rPr>
                <w:rFonts w:ascii="Times New Roman" w:hAnsi="Times New Roman"/>
                <w:szCs w:val="24"/>
              </w:rPr>
              <w:t>212</w:t>
            </w:r>
          </w:p>
        </w:tc>
        <w:tc>
          <w:tcPr>
            <w:tcW w:w="1975" w:type="dxa"/>
            <w:shd w:val="clear" w:color="auto" w:fill="auto"/>
          </w:tcPr>
          <w:p w14:paraId="48170ACE" w14:textId="29E0F90B" w:rsidR="00CD4174" w:rsidRDefault="00CD4174" w:rsidP="0027775E">
            <w:pPr>
              <w:jc w:val="both"/>
              <w:rPr>
                <w:rFonts w:ascii="Times New Roman" w:hAnsi="Times New Roman"/>
                <w:szCs w:val="24"/>
              </w:rPr>
            </w:pPr>
            <w:r>
              <w:rPr>
                <w:rFonts w:ascii="Times New Roman" w:hAnsi="Times New Roman"/>
                <w:szCs w:val="24"/>
              </w:rPr>
              <w:t>3</w:t>
            </w:r>
          </w:p>
        </w:tc>
        <w:tc>
          <w:tcPr>
            <w:tcW w:w="1986" w:type="dxa"/>
            <w:shd w:val="clear" w:color="auto" w:fill="auto"/>
          </w:tcPr>
          <w:p w14:paraId="37066AC9" w14:textId="36BEF3C9" w:rsidR="00CD4174" w:rsidRDefault="00CD4174" w:rsidP="0027775E">
            <w:pPr>
              <w:jc w:val="both"/>
              <w:rPr>
                <w:rFonts w:ascii="Times New Roman" w:hAnsi="Times New Roman"/>
                <w:szCs w:val="24"/>
              </w:rPr>
            </w:pPr>
            <w:r>
              <w:rPr>
                <w:rFonts w:ascii="Times New Roman" w:hAnsi="Times New Roman"/>
                <w:szCs w:val="24"/>
              </w:rPr>
              <w:t>1,38 %</w:t>
            </w:r>
          </w:p>
        </w:tc>
      </w:tr>
      <w:tr w:rsidR="00CD4174" w:rsidRPr="00121249" w14:paraId="45A80ED9" w14:textId="77777777" w:rsidTr="00CD4174">
        <w:trPr>
          <w:jc w:val="center"/>
        </w:trPr>
        <w:tc>
          <w:tcPr>
            <w:tcW w:w="1584" w:type="dxa"/>
            <w:shd w:val="clear" w:color="auto" w:fill="auto"/>
          </w:tcPr>
          <w:p w14:paraId="5FF96632" w14:textId="569B4939" w:rsidR="00CD4174" w:rsidRDefault="00CD4174" w:rsidP="0027775E">
            <w:pPr>
              <w:jc w:val="both"/>
              <w:rPr>
                <w:rFonts w:ascii="Times New Roman" w:hAnsi="Times New Roman"/>
                <w:szCs w:val="24"/>
              </w:rPr>
            </w:pPr>
            <w:r>
              <w:rPr>
                <w:rFonts w:ascii="Times New Roman" w:hAnsi="Times New Roman"/>
                <w:szCs w:val="24"/>
              </w:rPr>
              <w:t>2024</w:t>
            </w:r>
          </w:p>
        </w:tc>
        <w:tc>
          <w:tcPr>
            <w:tcW w:w="1956" w:type="dxa"/>
            <w:shd w:val="clear" w:color="auto" w:fill="auto"/>
          </w:tcPr>
          <w:p w14:paraId="7DD28492" w14:textId="1E54FC6E" w:rsidR="00CD4174" w:rsidRDefault="00CD4174" w:rsidP="0027775E">
            <w:pPr>
              <w:jc w:val="both"/>
              <w:rPr>
                <w:rFonts w:ascii="Times New Roman" w:hAnsi="Times New Roman"/>
                <w:szCs w:val="24"/>
              </w:rPr>
            </w:pPr>
            <w:r>
              <w:rPr>
                <w:rFonts w:ascii="Times New Roman" w:hAnsi="Times New Roman"/>
                <w:szCs w:val="24"/>
              </w:rPr>
              <w:t>279</w:t>
            </w:r>
          </w:p>
        </w:tc>
        <w:tc>
          <w:tcPr>
            <w:tcW w:w="1962" w:type="dxa"/>
            <w:shd w:val="clear" w:color="auto" w:fill="auto"/>
          </w:tcPr>
          <w:p w14:paraId="1034D146" w14:textId="3D64D0F1" w:rsidR="00CD4174" w:rsidRDefault="00CD4174" w:rsidP="0027775E">
            <w:pPr>
              <w:jc w:val="both"/>
              <w:rPr>
                <w:rFonts w:ascii="Times New Roman" w:hAnsi="Times New Roman"/>
                <w:szCs w:val="24"/>
              </w:rPr>
            </w:pPr>
            <w:r>
              <w:rPr>
                <w:rFonts w:ascii="Times New Roman" w:hAnsi="Times New Roman"/>
                <w:szCs w:val="24"/>
              </w:rPr>
              <w:t>258</w:t>
            </w:r>
          </w:p>
        </w:tc>
        <w:tc>
          <w:tcPr>
            <w:tcW w:w="1975" w:type="dxa"/>
            <w:shd w:val="clear" w:color="auto" w:fill="auto"/>
          </w:tcPr>
          <w:p w14:paraId="554D2433" w14:textId="5FB0843E" w:rsidR="00CD4174" w:rsidRDefault="00CD4174" w:rsidP="0027775E">
            <w:pPr>
              <w:jc w:val="both"/>
              <w:rPr>
                <w:rFonts w:ascii="Times New Roman" w:hAnsi="Times New Roman"/>
                <w:szCs w:val="24"/>
              </w:rPr>
            </w:pPr>
            <w:r>
              <w:rPr>
                <w:rFonts w:ascii="Times New Roman" w:hAnsi="Times New Roman"/>
                <w:szCs w:val="24"/>
              </w:rPr>
              <w:t>5</w:t>
            </w:r>
          </w:p>
        </w:tc>
        <w:tc>
          <w:tcPr>
            <w:tcW w:w="1986" w:type="dxa"/>
            <w:shd w:val="clear" w:color="auto" w:fill="auto"/>
          </w:tcPr>
          <w:p w14:paraId="0B729418" w14:textId="11CE1E6F" w:rsidR="00CD4174" w:rsidRDefault="00CD4174" w:rsidP="0027775E">
            <w:pPr>
              <w:jc w:val="both"/>
              <w:rPr>
                <w:rFonts w:ascii="Times New Roman" w:hAnsi="Times New Roman"/>
                <w:szCs w:val="24"/>
              </w:rPr>
            </w:pPr>
            <w:r>
              <w:rPr>
                <w:rFonts w:ascii="Times New Roman" w:hAnsi="Times New Roman"/>
                <w:szCs w:val="24"/>
              </w:rPr>
              <w:t>1,8 %</w:t>
            </w:r>
          </w:p>
        </w:tc>
      </w:tr>
      <w:tr w:rsidR="00CD4174" w:rsidRPr="00121249" w14:paraId="1750D30B" w14:textId="77777777" w:rsidTr="00CD4174">
        <w:trPr>
          <w:jc w:val="center"/>
        </w:trPr>
        <w:tc>
          <w:tcPr>
            <w:tcW w:w="1584" w:type="dxa"/>
            <w:shd w:val="clear" w:color="auto" w:fill="auto"/>
          </w:tcPr>
          <w:p w14:paraId="0973223B" w14:textId="2067C284" w:rsidR="00CD4174" w:rsidRDefault="00CD4174" w:rsidP="0027775E">
            <w:pPr>
              <w:jc w:val="both"/>
              <w:rPr>
                <w:rFonts w:ascii="Times New Roman" w:hAnsi="Times New Roman"/>
                <w:szCs w:val="24"/>
              </w:rPr>
            </w:pPr>
            <w:r>
              <w:rPr>
                <w:rFonts w:ascii="Times New Roman" w:hAnsi="Times New Roman"/>
                <w:szCs w:val="24"/>
              </w:rPr>
              <w:t>2025</w:t>
            </w:r>
          </w:p>
        </w:tc>
        <w:tc>
          <w:tcPr>
            <w:tcW w:w="1956" w:type="dxa"/>
            <w:shd w:val="clear" w:color="auto" w:fill="auto"/>
          </w:tcPr>
          <w:p w14:paraId="20F4D554" w14:textId="3CD296CE" w:rsidR="00CD4174" w:rsidRDefault="00CD4174" w:rsidP="0027775E">
            <w:pPr>
              <w:jc w:val="both"/>
              <w:rPr>
                <w:rFonts w:ascii="Times New Roman" w:hAnsi="Times New Roman"/>
                <w:szCs w:val="24"/>
              </w:rPr>
            </w:pPr>
            <w:r>
              <w:rPr>
                <w:rFonts w:ascii="Times New Roman" w:hAnsi="Times New Roman"/>
                <w:szCs w:val="24"/>
              </w:rPr>
              <w:t>202</w:t>
            </w:r>
          </w:p>
        </w:tc>
        <w:tc>
          <w:tcPr>
            <w:tcW w:w="1962" w:type="dxa"/>
            <w:shd w:val="clear" w:color="auto" w:fill="auto"/>
          </w:tcPr>
          <w:p w14:paraId="6BA8AB37" w14:textId="24C2B98E" w:rsidR="00CD4174" w:rsidRDefault="00CD4174" w:rsidP="0027775E">
            <w:pPr>
              <w:jc w:val="both"/>
              <w:rPr>
                <w:rFonts w:ascii="Times New Roman" w:hAnsi="Times New Roman"/>
                <w:szCs w:val="24"/>
              </w:rPr>
            </w:pPr>
            <w:r>
              <w:rPr>
                <w:rFonts w:ascii="Times New Roman" w:hAnsi="Times New Roman"/>
                <w:szCs w:val="24"/>
              </w:rPr>
              <w:t>177</w:t>
            </w:r>
          </w:p>
        </w:tc>
        <w:tc>
          <w:tcPr>
            <w:tcW w:w="1975" w:type="dxa"/>
            <w:shd w:val="clear" w:color="auto" w:fill="auto"/>
          </w:tcPr>
          <w:p w14:paraId="40BD438F" w14:textId="5D554A5C" w:rsidR="00CD4174" w:rsidRDefault="00CD4174" w:rsidP="0027775E">
            <w:pPr>
              <w:jc w:val="both"/>
              <w:rPr>
                <w:rFonts w:ascii="Times New Roman" w:hAnsi="Times New Roman"/>
                <w:szCs w:val="24"/>
              </w:rPr>
            </w:pPr>
            <w:r>
              <w:rPr>
                <w:rFonts w:ascii="Times New Roman" w:hAnsi="Times New Roman"/>
                <w:szCs w:val="24"/>
              </w:rPr>
              <w:t>5</w:t>
            </w:r>
          </w:p>
        </w:tc>
        <w:tc>
          <w:tcPr>
            <w:tcW w:w="1986" w:type="dxa"/>
            <w:shd w:val="clear" w:color="auto" w:fill="auto"/>
          </w:tcPr>
          <w:p w14:paraId="37D5920D" w14:textId="539AEFFA" w:rsidR="00CD4174" w:rsidRDefault="00CD4174" w:rsidP="0027775E">
            <w:pPr>
              <w:jc w:val="both"/>
              <w:rPr>
                <w:rFonts w:ascii="Times New Roman" w:hAnsi="Times New Roman"/>
                <w:szCs w:val="24"/>
              </w:rPr>
            </w:pPr>
            <w:r>
              <w:rPr>
                <w:rFonts w:ascii="Times New Roman" w:hAnsi="Times New Roman"/>
                <w:szCs w:val="24"/>
              </w:rPr>
              <w:t>2,5 %</w:t>
            </w:r>
          </w:p>
        </w:tc>
      </w:tr>
    </w:tbl>
    <w:p w14:paraId="5B4E622A" w14:textId="77777777" w:rsidR="007A07A0" w:rsidRPr="007A07A0" w:rsidRDefault="00091249" w:rsidP="0027775E">
      <w:pPr>
        <w:pStyle w:val="31"/>
        <w:ind w:firstLine="0"/>
        <w:rPr>
          <w:lang w:val="en-US"/>
        </w:rPr>
      </w:pPr>
      <w:r>
        <w:rPr>
          <w:lang w:val="en-US"/>
        </w:rPr>
        <w:t xml:space="preserve">             </w:t>
      </w:r>
    </w:p>
    <w:p w14:paraId="6918BC19" w14:textId="68A4F64B" w:rsidR="00091249" w:rsidRDefault="00091249" w:rsidP="0027775E">
      <w:pPr>
        <w:pStyle w:val="31"/>
        <w:ind w:firstLine="0"/>
        <w:jc w:val="center"/>
        <w:rPr>
          <w:color w:val="FF0000"/>
        </w:rPr>
      </w:pPr>
    </w:p>
    <w:p w14:paraId="1D87D671" w14:textId="44F1A465" w:rsidR="00103F78" w:rsidRDefault="00103F78" w:rsidP="0027775E">
      <w:pPr>
        <w:pStyle w:val="31"/>
        <w:ind w:firstLine="0"/>
        <w:jc w:val="center"/>
        <w:rPr>
          <w:color w:val="FF0000"/>
        </w:rPr>
      </w:pPr>
    </w:p>
    <w:p w14:paraId="128078A5" w14:textId="674ECF1F" w:rsidR="00D13B95" w:rsidRDefault="00D13B95" w:rsidP="0027775E">
      <w:pPr>
        <w:pStyle w:val="31"/>
        <w:ind w:firstLine="0"/>
        <w:jc w:val="center"/>
        <w:rPr>
          <w:color w:val="FF0000"/>
        </w:rPr>
      </w:pPr>
      <w:r>
        <w:rPr>
          <w:noProof/>
          <w:color w:val="FF0000"/>
          <w:lang w:val="en-US"/>
        </w:rPr>
        <w:lastRenderedPageBreak/>
        <w:drawing>
          <wp:inline distT="0" distB="0" distL="0" distR="0" wp14:anchorId="556CC9C7" wp14:editId="62D0007B">
            <wp:extent cx="5486400" cy="3200400"/>
            <wp:effectExtent l="0" t="0" r="19050" b="19050"/>
            <wp:docPr id="8" name="Ди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7CD22E" w14:textId="77777777" w:rsidR="006665FC" w:rsidRPr="00FC3C00" w:rsidRDefault="006665FC" w:rsidP="0027775E">
      <w:pPr>
        <w:pStyle w:val="31"/>
        <w:ind w:firstLine="0"/>
        <w:rPr>
          <w:rFonts w:ascii="Times New Roman" w:hAnsi="Times New Roman"/>
          <w:sz w:val="28"/>
          <w:szCs w:val="28"/>
        </w:rPr>
      </w:pPr>
    </w:p>
    <w:p w14:paraId="06E43140" w14:textId="77777777" w:rsidR="008B6958" w:rsidRDefault="008B6958" w:rsidP="0027775E">
      <w:pPr>
        <w:pStyle w:val="31"/>
        <w:ind w:firstLine="708"/>
        <w:rPr>
          <w:rFonts w:ascii="Times New Roman" w:hAnsi="Times New Roman"/>
          <w:sz w:val="28"/>
          <w:szCs w:val="28"/>
        </w:rPr>
      </w:pPr>
    </w:p>
    <w:p w14:paraId="7375BFE8" w14:textId="77777777" w:rsidR="004B16B2" w:rsidRDefault="00091249" w:rsidP="0027775E">
      <w:pPr>
        <w:pStyle w:val="31"/>
        <w:ind w:firstLine="708"/>
        <w:rPr>
          <w:rFonts w:ascii="Times New Roman" w:hAnsi="Times New Roman"/>
          <w:sz w:val="28"/>
          <w:szCs w:val="28"/>
        </w:rPr>
      </w:pPr>
      <w:r w:rsidRPr="0049711F">
        <w:rPr>
          <w:rFonts w:ascii="Times New Roman" w:hAnsi="Times New Roman"/>
          <w:sz w:val="28"/>
          <w:szCs w:val="28"/>
        </w:rPr>
        <w:t>НАКАЗАНА ПРЕСТЪПНОСТ И БРОЙ ОСЪДЕНИ ЛИЦА С ВЛЕЗЛИ В СИЛА ПРИСЪДИ И ДЕЛА СЪС ЗНАЧИМ ОБЩЕСТВЕН ИНТЕРЕС</w:t>
      </w:r>
    </w:p>
    <w:p w14:paraId="2763E4AD" w14:textId="77777777" w:rsidR="004B16B2" w:rsidRDefault="004B16B2" w:rsidP="0027775E">
      <w:pPr>
        <w:pStyle w:val="31"/>
        <w:ind w:firstLine="708"/>
        <w:rPr>
          <w:rFonts w:ascii="Times New Roman" w:hAnsi="Times New Roman"/>
          <w:sz w:val="28"/>
          <w:szCs w:val="28"/>
        </w:rPr>
      </w:pPr>
    </w:p>
    <w:p w14:paraId="018B8D50" w14:textId="33F07EE3" w:rsidR="004B16B2" w:rsidRDefault="00091249" w:rsidP="009F326D">
      <w:pPr>
        <w:pStyle w:val="31"/>
        <w:spacing w:line="276" w:lineRule="auto"/>
        <w:ind w:firstLine="708"/>
        <w:rPr>
          <w:rFonts w:ascii="Times New Roman" w:hAnsi="Times New Roman"/>
          <w:sz w:val="28"/>
          <w:szCs w:val="28"/>
        </w:rPr>
      </w:pPr>
      <w:r w:rsidRPr="0049711F">
        <w:rPr>
          <w:rFonts w:ascii="Times New Roman" w:hAnsi="Times New Roman"/>
          <w:sz w:val="28"/>
          <w:szCs w:val="28"/>
        </w:rPr>
        <w:t>По установените от ВСС критерии относно делата със значим обществен интерес съдиите в РС</w:t>
      </w:r>
      <w:r w:rsidR="009F326D">
        <w:rPr>
          <w:rFonts w:ascii="Times New Roman" w:hAnsi="Times New Roman"/>
          <w:sz w:val="28"/>
          <w:szCs w:val="28"/>
        </w:rPr>
        <w:t xml:space="preserve"> – </w:t>
      </w:r>
      <w:r w:rsidRPr="0049711F">
        <w:rPr>
          <w:rFonts w:ascii="Times New Roman" w:hAnsi="Times New Roman"/>
          <w:sz w:val="28"/>
          <w:szCs w:val="28"/>
        </w:rPr>
        <w:t xml:space="preserve">Силистра не са работили. </w:t>
      </w:r>
    </w:p>
    <w:p w14:paraId="778E9C2B" w14:textId="77777777" w:rsidR="004B16B2" w:rsidRDefault="00091249" w:rsidP="009F326D">
      <w:pPr>
        <w:pStyle w:val="31"/>
        <w:spacing w:line="276" w:lineRule="auto"/>
        <w:ind w:firstLine="708"/>
        <w:rPr>
          <w:rFonts w:ascii="Times New Roman" w:hAnsi="Times New Roman"/>
          <w:sz w:val="28"/>
          <w:szCs w:val="28"/>
        </w:rPr>
      </w:pPr>
      <w:r w:rsidRPr="0049711F">
        <w:rPr>
          <w:rFonts w:ascii="Times New Roman" w:hAnsi="Times New Roman"/>
          <w:sz w:val="28"/>
          <w:szCs w:val="28"/>
        </w:rPr>
        <w:t>Съдебният район не се отличава с висока степен на тежка престъпност. Посочените процеси бяха овладени от органите, натоварени да противодействат на престъп</w:t>
      </w:r>
      <w:r w:rsidR="004B16B2">
        <w:rPr>
          <w:rFonts w:ascii="Times New Roman" w:hAnsi="Times New Roman"/>
          <w:sz w:val="28"/>
          <w:szCs w:val="28"/>
        </w:rPr>
        <w:t>ността преди отчетните периоди.</w:t>
      </w:r>
    </w:p>
    <w:p w14:paraId="3EF9DB89" w14:textId="77F20776" w:rsidR="004B16B2" w:rsidRDefault="00091249" w:rsidP="009F326D">
      <w:pPr>
        <w:pStyle w:val="31"/>
        <w:spacing w:line="276" w:lineRule="auto"/>
        <w:ind w:firstLine="708"/>
        <w:rPr>
          <w:rFonts w:ascii="Times New Roman" w:hAnsi="Times New Roman"/>
          <w:sz w:val="28"/>
          <w:szCs w:val="28"/>
        </w:rPr>
      </w:pPr>
      <w:r w:rsidRPr="0080603D">
        <w:rPr>
          <w:rFonts w:ascii="Times New Roman" w:hAnsi="Times New Roman"/>
          <w:sz w:val="28"/>
          <w:szCs w:val="28"/>
        </w:rPr>
        <w:t xml:space="preserve">От сложените за разглеждане </w:t>
      </w:r>
      <w:r w:rsidR="00104398">
        <w:rPr>
          <w:rFonts w:ascii="Times New Roman" w:hAnsi="Times New Roman"/>
          <w:sz w:val="28"/>
          <w:szCs w:val="28"/>
        </w:rPr>
        <w:t>20</w:t>
      </w:r>
      <w:r w:rsidRPr="0080603D">
        <w:rPr>
          <w:rFonts w:ascii="Times New Roman" w:hAnsi="Times New Roman"/>
          <w:sz w:val="28"/>
          <w:szCs w:val="28"/>
        </w:rPr>
        <w:t xml:space="preserve"> бр. дела</w:t>
      </w:r>
      <w:r w:rsidR="009F326D">
        <w:rPr>
          <w:rFonts w:ascii="Times New Roman" w:hAnsi="Times New Roman"/>
          <w:sz w:val="28"/>
          <w:szCs w:val="28"/>
        </w:rPr>
        <w:t>,</w:t>
      </w:r>
      <w:r w:rsidR="0080603D">
        <w:rPr>
          <w:rFonts w:ascii="Times New Roman" w:hAnsi="Times New Roman"/>
          <w:sz w:val="28"/>
          <w:szCs w:val="28"/>
        </w:rPr>
        <w:t xml:space="preserve"> свързани с наркотични вещества </w:t>
      </w:r>
      <w:r w:rsidR="009F326D">
        <w:rPr>
          <w:rFonts w:ascii="Times New Roman" w:hAnsi="Times New Roman"/>
          <w:sz w:val="28"/>
          <w:szCs w:val="28"/>
        </w:rPr>
        <w:t>–</w:t>
      </w:r>
      <w:r w:rsidR="0080603D">
        <w:rPr>
          <w:rFonts w:ascii="Times New Roman" w:hAnsi="Times New Roman"/>
          <w:sz w:val="28"/>
          <w:szCs w:val="28"/>
        </w:rPr>
        <w:t xml:space="preserve"> </w:t>
      </w:r>
      <w:r w:rsidRPr="0080603D">
        <w:rPr>
          <w:rFonts w:ascii="Times New Roman" w:hAnsi="Times New Roman"/>
          <w:sz w:val="28"/>
          <w:szCs w:val="28"/>
        </w:rPr>
        <w:t xml:space="preserve">престъпления по чл. 354а от НК, с окончателен съдебен акт са приключили </w:t>
      </w:r>
      <w:r w:rsidR="00AB69C6">
        <w:rPr>
          <w:rFonts w:ascii="Times New Roman" w:hAnsi="Times New Roman"/>
          <w:sz w:val="28"/>
          <w:szCs w:val="28"/>
        </w:rPr>
        <w:t>1</w:t>
      </w:r>
      <w:r w:rsidR="00104398">
        <w:rPr>
          <w:rFonts w:ascii="Times New Roman" w:hAnsi="Times New Roman"/>
          <w:sz w:val="28"/>
          <w:szCs w:val="28"/>
        </w:rPr>
        <w:t>9</w:t>
      </w:r>
      <w:r w:rsidR="001E0A3D">
        <w:rPr>
          <w:rFonts w:ascii="Times New Roman" w:hAnsi="Times New Roman"/>
          <w:sz w:val="28"/>
          <w:szCs w:val="28"/>
        </w:rPr>
        <w:t xml:space="preserve"> бр. дела. Осъдени са общо </w:t>
      </w:r>
      <w:r w:rsidR="00AB69C6">
        <w:rPr>
          <w:rFonts w:ascii="Times New Roman" w:hAnsi="Times New Roman"/>
          <w:sz w:val="28"/>
          <w:szCs w:val="28"/>
        </w:rPr>
        <w:t>1</w:t>
      </w:r>
      <w:r w:rsidR="00104398">
        <w:rPr>
          <w:rFonts w:ascii="Times New Roman" w:hAnsi="Times New Roman"/>
          <w:sz w:val="28"/>
          <w:szCs w:val="28"/>
        </w:rPr>
        <w:t>7</w:t>
      </w:r>
      <w:r w:rsidRPr="0080603D">
        <w:rPr>
          <w:rFonts w:ascii="Times New Roman" w:hAnsi="Times New Roman"/>
          <w:sz w:val="28"/>
          <w:szCs w:val="28"/>
        </w:rPr>
        <w:t xml:space="preserve"> лица. На </w:t>
      </w:r>
      <w:r w:rsidR="00104398">
        <w:rPr>
          <w:rFonts w:ascii="Times New Roman" w:hAnsi="Times New Roman"/>
          <w:sz w:val="28"/>
          <w:szCs w:val="28"/>
        </w:rPr>
        <w:t>13</w:t>
      </w:r>
      <w:r w:rsidRPr="0080603D">
        <w:rPr>
          <w:rFonts w:ascii="Times New Roman" w:hAnsi="Times New Roman"/>
          <w:sz w:val="28"/>
          <w:szCs w:val="28"/>
        </w:rPr>
        <w:t xml:space="preserve"> лица са наложени наказания лишаване от свобода до 3 години, от които за </w:t>
      </w:r>
      <w:r w:rsidR="00AB69C6">
        <w:rPr>
          <w:rFonts w:ascii="Times New Roman" w:hAnsi="Times New Roman"/>
          <w:sz w:val="28"/>
          <w:szCs w:val="28"/>
        </w:rPr>
        <w:t>9</w:t>
      </w:r>
      <w:r w:rsidRPr="0080603D">
        <w:rPr>
          <w:rFonts w:ascii="Times New Roman" w:hAnsi="Times New Roman"/>
          <w:sz w:val="28"/>
          <w:szCs w:val="28"/>
        </w:rPr>
        <w:t xml:space="preserve"> лица изтърпяването на наказанието е от</w:t>
      </w:r>
      <w:r w:rsidR="00AB69C6">
        <w:rPr>
          <w:rFonts w:ascii="Times New Roman" w:hAnsi="Times New Roman"/>
          <w:sz w:val="28"/>
          <w:szCs w:val="28"/>
        </w:rPr>
        <w:t>ложено по реда на чл. 66 от НК,</w:t>
      </w:r>
      <w:r w:rsidRPr="0080603D">
        <w:rPr>
          <w:rFonts w:ascii="Times New Roman" w:hAnsi="Times New Roman"/>
          <w:sz w:val="28"/>
          <w:szCs w:val="28"/>
        </w:rPr>
        <w:t xml:space="preserve"> на </w:t>
      </w:r>
      <w:r w:rsidR="00104398">
        <w:rPr>
          <w:rFonts w:ascii="Times New Roman" w:hAnsi="Times New Roman"/>
          <w:sz w:val="28"/>
          <w:szCs w:val="28"/>
        </w:rPr>
        <w:t>3</w:t>
      </w:r>
      <w:r w:rsidR="0080603D" w:rsidRPr="0080603D">
        <w:rPr>
          <w:rFonts w:ascii="Times New Roman" w:hAnsi="Times New Roman"/>
          <w:sz w:val="28"/>
          <w:szCs w:val="28"/>
        </w:rPr>
        <w:t xml:space="preserve"> </w:t>
      </w:r>
      <w:r w:rsidRPr="0080603D">
        <w:rPr>
          <w:rFonts w:ascii="Times New Roman" w:hAnsi="Times New Roman"/>
          <w:sz w:val="28"/>
          <w:szCs w:val="28"/>
        </w:rPr>
        <w:t>лица е наложено наказа</w:t>
      </w:r>
      <w:r w:rsidR="001E0A3D">
        <w:rPr>
          <w:rFonts w:ascii="Times New Roman" w:hAnsi="Times New Roman"/>
          <w:sz w:val="28"/>
          <w:szCs w:val="28"/>
        </w:rPr>
        <w:t>ние по вид глоба</w:t>
      </w:r>
      <w:r w:rsidR="00AB69C6">
        <w:rPr>
          <w:rFonts w:ascii="Times New Roman" w:hAnsi="Times New Roman"/>
          <w:sz w:val="28"/>
          <w:szCs w:val="28"/>
        </w:rPr>
        <w:t>, а на едно лице – „Пробация“</w:t>
      </w:r>
      <w:r w:rsidR="001E0A3D">
        <w:rPr>
          <w:rFonts w:ascii="Times New Roman" w:hAnsi="Times New Roman"/>
          <w:sz w:val="28"/>
          <w:szCs w:val="28"/>
        </w:rPr>
        <w:t xml:space="preserve">. </w:t>
      </w:r>
      <w:r w:rsidRPr="0080603D">
        <w:rPr>
          <w:rFonts w:ascii="Times New Roman" w:hAnsi="Times New Roman"/>
          <w:sz w:val="28"/>
          <w:szCs w:val="28"/>
        </w:rPr>
        <w:t xml:space="preserve">Спрямо </w:t>
      </w:r>
      <w:r w:rsidR="00104398">
        <w:rPr>
          <w:rFonts w:ascii="Times New Roman" w:hAnsi="Times New Roman"/>
          <w:sz w:val="28"/>
          <w:szCs w:val="28"/>
        </w:rPr>
        <w:t>17</w:t>
      </w:r>
      <w:r w:rsidRPr="0080603D">
        <w:rPr>
          <w:rFonts w:ascii="Times New Roman" w:hAnsi="Times New Roman"/>
          <w:sz w:val="28"/>
          <w:szCs w:val="28"/>
        </w:rPr>
        <w:t xml:space="preserve"> лица наказателното производство е приключило с постигане на споразумение. Касае се за деяния</w:t>
      </w:r>
      <w:r w:rsidR="009F326D">
        <w:rPr>
          <w:rFonts w:ascii="Times New Roman" w:hAnsi="Times New Roman"/>
          <w:sz w:val="28"/>
          <w:szCs w:val="28"/>
        </w:rPr>
        <w:t>,</w:t>
      </w:r>
      <w:r w:rsidRPr="0080603D">
        <w:rPr>
          <w:rFonts w:ascii="Times New Roman" w:hAnsi="Times New Roman"/>
          <w:sz w:val="28"/>
          <w:szCs w:val="28"/>
        </w:rPr>
        <w:t xml:space="preserve"> извършени в маловажни случаи на горепосочените престъпления, които определят и компетентността на районните съдилища като пъ</w:t>
      </w:r>
      <w:r w:rsidR="004B16B2">
        <w:rPr>
          <w:rFonts w:ascii="Times New Roman" w:hAnsi="Times New Roman"/>
          <w:sz w:val="28"/>
          <w:szCs w:val="28"/>
        </w:rPr>
        <w:t>рва инстанция по този род дела.</w:t>
      </w:r>
    </w:p>
    <w:p w14:paraId="363EDC99" w14:textId="77777777" w:rsidR="004B16B2" w:rsidRDefault="004B16B2" w:rsidP="0027775E">
      <w:pPr>
        <w:pStyle w:val="31"/>
        <w:ind w:firstLine="708"/>
        <w:rPr>
          <w:rFonts w:ascii="Times New Roman" w:hAnsi="Times New Roman"/>
          <w:sz w:val="28"/>
          <w:szCs w:val="28"/>
        </w:rPr>
      </w:pPr>
    </w:p>
    <w:p w14:paraId="28D823DA" w14:textId="77777777" w:rsidR="008B6958" w:rsidRDefault="008B6958" w:rsidP="0027775E">
      <w:pPr>
        <w:pStyle w:val="31"/>
        <w:ind w:firstLine="708"/>
        <w:rPr>
          <w:rFonts w:ascii="Times New Roman" w:hAnsi="Times New Roman"/>
          <w:sz w:val="28"/>
          <w:szCs w:val="28"/>
        </w:rPr>
      </w:pPr>
    </w:p>
    <w:p w14:paraId="38F3BA27" w14:textId="77777777" w:rsidR="004B16B2" w:rsidRPr="00FC3C00" w:rsidRDefault="00091249" w:rsidP="0027775E">
      <w:pPr>
        <w:pStyle w:val="31"/>
        <w:ind w:firstLine="708"/>
        <w:rPr>
          <w:rFonts w:ascii="Times New Roman" w:hAnsi="Times New Roman"/>
          <w:sz w:val="28"/>
          <w:szCs w:val="28"/>
        </w:rPr>
      </w:pPr>
      <w:r w:rsidRPr="00FC3C00">
        <w:rPr>
          <w:rFonts w:ascii="Times New Roman" w:hAnsi="Times New Roman"/>
          <w:sz w:val="28"/>
          <w:szCs w:val="28"/>
        </w:rPr>
        <w:t>РЕЗУЛТАТИ ОТ ВЪЗЗИВНА И КАСАЦИОННА ПРОВЕРКА ПО НАКАЗАТЕЛНИ ДЕЛА</w:t>
      </w:r>
    </w:p>
    <w:p w14:paraId="51A011F9" w14:textId="77777777" w:rsidR="00FC3C00" w:rsidRPr="00FC3C00" w:rsidRDefault="00FC3C00" w:rsidP="0027775E">
      <w:pPr>
        <w:pStyle w:val="31"/>
        <w:ind w:firstLine="708"/>
        <w:rPr>
          <w:rFonts w:ascii="Times New Roman" w:hAnsi="Times New Roman"/>
          <w:sz w:val="28"/>
          <w:szCs w:val="28"/>
        </w:rPr>
      </w:pPr>
    </w:p>
    <w:p w14:paraId="58A9A079" w14:textId="4C5351B2" w:rsidR="00104398" w:rsidRDefault="00104398" w:rsidP="00104398">
      <w:pPr>
        <w:pStyle w:val="31"/>
        <w:spacing w:line="276" w:lineRule="auto"/>
        <w:ind w:firstLine="708"/>
        <w:rPr>
          <w:rFonts w:ascii="Times New Roman" w:hAnsi="Times New Roman"/>
          <w:sz w:val="28"/>
          <w:szCs w:val="28"/>
        </w:rPr>
      </w:pPr>
      <w:r w:rsidRPr="00FC3C00">
        <w:rPr>
          <w:rFonts w:ascii="Times New Roman" w:hAnsi="Times New Roman"/>
          <w:sz w:val="28"/>
          <w:szCs w:val="28"/>
        </w:rPr>
        <w:t>През 202</w:t>
      </w:r>
      <w:r>
        <w:rPr>
          <w:rFonts w:ascii="Times New Roman" w:hAnsi="Times New Roman"/>
          <w:sz w:val="28"/>
          <w:szCs w:val="28"/>
        </w:rPr>
        <w:t>5</w:t>
      </w:r>
      <w:r w:rsidRPr="00FC3C00">
        <w:rPr>
          <w:rFonts w:ascii="Times New Roman" w:hAnsi="Times New Roman"/>
          <w:sz w:val="28"/>
          <w:szCs w:val="28"/>
        </w:rPr>
        <w:t xml:space="preserve"> г. </w:t>
      </w:r>
      <w:proofErr w:type="spellStart"/>
      <w:r w:rsidRPr="00FC3C00">
        <w:rPr>
          <w:rFonts w:ascii="Times New Roman" w:hAnsi="Times New Roman"/>
          <w:sz w:val="28"/>
          <w:szCs w:val="28"/>
        </w:rPr>
        <w:t>въззивната</w:t>
      </w:r>
      <w:proofErr w:type="spellEnd"/>
      <w:r w:rsidRPr="00FC3C00">
        <w:rPr>
          <w:rFonts w:ascii="Times New Roman" w:hAnsi="Times New Roman"/>
          <w:sz w:val="28"/>
          <w:szCs w:val="28"/>
        </w:rPr>
        <w:t xml:space="preserve"> и касационна инстанции са осъществили контрол по общо </w:t>
      </w:r>
      <w:r>
        <w:rPr>
          <w:rFonts w:ascii="Times New Roman" w:hAnsi="Times New Roman"/>
          <w:sz w:val="28"/>
          <w:szCs w:val="28"/>
        </w:rPr>
        <w:t>83</w:t>
      </w:r>
      <w:r w:rsidRPr="00FC3C00">
        <w:rPr>
          <w:rFonts w:ascii="Times New Roman" w:hAnsi="Times New Roman"/>
          <w:sz w:val="28"/>
          <w:szCs w:val="28"/>
        </w:rPr>
        <w:t xml:space="preserve"> бр. </w:t>
      </w:r>
      <w:proofErr w:type="spellStart"/>
      <w:r w:rsidRPr="00FC3C00">
        <w:rPr>
          <w:rFonts w:ascii="Times New Roman" w:hAnsi="Times New Roman"/>
          <w:sz w:val="28"/>
          <w:szCs w:val="28"/>
        </w:rPr>
        <w:t>първоинстанционни</w:t>
      </w:r>
      <w:proofErr w:type="spellEnd"/>
      <w:r w:rsidRPr="00FC3C00">
        <w:rPr>
          <w:rFonts w:ascii="Times New Roman" w:hAnsi="Times New Roman"/>
          <w:sz w:val="28"/>
          <w:szCs w:val="28"/>
        </w:rPr>
        <w:t xml:space="preserve"> наказателни дела на Районен съд – </w:t>
      </w:r>
      <w:r w:rsidRPr="00FC3C00">
        <w:rPr>
          <w:rFonts w:ascii="Times New Roman" w:hAnsi="Times New Roman"/>
          <w:sz w:val="28"/>
          <w:szCs w:val="28"/>
        </w:rPr>
        <w:lastRenderedPageBreak/>
        <w:t>Силистра.</w:t>
      </w:r>
    </w:p>
    <w:p w14:paraId="7E7E2622" w14:textId="206E598F" w:rsidR="00104398" w:rsidRPr="00FC3C00" w:rsidRDefault="00104398" w:rsidP="00104398">
      <w:pPr>
        <w:pStyle w:val="31"/>
        <w:spacing w:line="276" w:lineRule="auto"/>
        <w:ind w:firstLine="708"/>
        <w:rPr>
          <w:rFonts w:ascii="Times New Roman" w:hAnsi="Times New Roman"/>
          <w:sz w:val="28"/>
          <w:szCs w:val="28"/>
          <w:lang w:val="en-US"/>
        </w:rPr>
      </w:pPr>
      <w:r w:rsidRPr="00333DB4">
        <w:rPr>
          <w:rFonts w:ascii="Times New Roman" w:hAnsi="Times New Roman"/>
          <w:sz w:val="28"/>
          <w:szCs w:val="28"/>
        </w:rPr>
        <w:t xml:space="preserve">От тях </w:t>
      </w:r>
      <w:r w:rsidR="00DF2094">
        <w:rPr>
          <w:rFonts w:ascii="Times New Roman" w:hAnsi="Times New Roman"/>
          <w:sz w:val="28"/>
          <w:szCs w:val="28"/>
        </w:rPr>
        <w:t>61</w:t>
      </w:r>
      <w:r>
        <w:rPr>
          <w:rFonts w:ascii="Times New Roman" w:hAnsi="Times New Roman"/>
          <w:sz w:val="28"/>
          <w:szCs w:val="28"/>
        </w:rPr>
        <w:t xml:space="preserve"> бр. са потвърдени, </w:t>
      </w:r>
      <w:r>
        <w:rPr>
          <w:rFonts w:ascii="Times New Roman" w:hAnsi="Times New Roman"/>
          <w:sz w:val="28"/>
          <w:szCs w:val="28"/>
          <w:lang w:val="en-US"/>
        </w:rPr>
        <w:t>1</w:t>
      </w:r>
      <w:r w:rsidR="00DF2094">
        <w:rPr>
          <w:rFonts w:ascii="Times New Roman" w:hAnsi="Times New Roman"/>
          <w:sz w:val="28"/>
          <w:szCs w:val="28"/>
        </w:rPr>
        <w:t>6</w:t>
      </w:r>
      <w:r w:rsidRPr="00333DB4">
        <w:rPr>
          <w:rFonts w:ascii="Times New Roman" w:hAnsi="Times New Roman"/>
          <w:sz w:val="28"/>
          <w:szCs w:val="28"/>
        </w:rPr>
        <w:t xml:space="preserve"> бр. са отменени, а </w:t>
      </w:r>
      <w:r w:rsidR="00DF2094">
        <w:rPr>
          <w:rFonts w:ascii="Times New Roman" w:hAnsi="Times New Roman"/>
          <w:sz w:val="28"/>
          <w:szCs w:val="28"/>
        </w:rPr>
        <w:t>6</w:t>
      </w:r>
      <w:r>
        <w:rPr>
          <w:rFonts w:ascii="Times New Roman" w:hAnsi="Times New Roman"/>
          <w:sz w:val="28"/>
          <w:szCs w:val="28"/>
        </w:rPr>
        <w:t xml:space="preserve"> </w:t>
      </w:r>
      <w:r w:rsidRPr="00333DB4">
        <w:rPr>
          <w:rFonts w:ascii="Times New Roman" w:hAnsi="Times New Roman"/>
          <w:sz w:val="28"/>
          <w:szCs w:val="28"/>
        </w:rPr>
        <w:t xml:space="preserve">бр. са оставени в сила в една част. Или с други думи, отменените изцяло съдебни актове са </w:t>
      </w:r>
      <w:r w:rsidR="00DF2094">
        <w:rPr>
          <w:rFonts w:ascii="Times New Roman" w:hAnsi="Times New Roman"/>
          <w:sz w:val="28"/>
          <w:szCs w:val="28"/>
        </w:rPr>
        <w:t>19</w:t>
      </w:r>
      <w:r>
        <w:rPr>
          <w:rFonts w:ascii="Times New Roman" w:hAnsi="Times New Roman"/>
          <w:sz w:val="28"/>
          <w:szCs w:val="28"/>
        </w:rPr>
        <w:t>,</w:t>
      </w:r>
      <w:r w:rsidR="00DF2094">
        <w:rPr>
          <w:rFonts w:ascii="Times New Roman" w:hAnsi="Times New Roman"/>
          <w:sz w:val="28"/>
          <w:szCs w:val="28"/>
        </w:rPr>
        <w:t>2</w:t>
      </w:r>
      <w:r>
        <w:rPr>
          <w:rFonts w:ascii="Times New Roman" w:hAnsi="Times New Roman"/>
          <w:sz w:val="28"/>
          <w:szCs w:val="28"/>
          <w:lang w:val="en-US"/>
        </w:rPr>
        <w:t>7</w:t>
      </w:r>
      <w:r w:rsidRPr="00333DB4">
        <w:rPr>
          <w:rFonts w:ascii="Times New Roman" w:hAnsi="Times New Roman"/>
          <w:sz w:val="28"/>
          <w:szCs w:val="28"/>
        </w:rPr>
        <w:t xml:space="preserve"> % от общия брой на резултата на обжалваните дела.</w:t>
      </w:r>
    </w:p>
    <w:p w14:paraId="77DF7173" w14:textId="77777777" w:rsidR="00DF2094" w:rsidRDefault="00AB69C6" w:rsidP="009F326D">
      <w:pPr>
        <w:pStyle w:val="31"/>
        <w:spacing w:line="276" w:lineRule="auto"/>
        <w:ind w:firstLine="708"/>
        <w:rPr>
          <w:rFonts w:ascii="Times New Roman" w:hAnsi="Times New Roman"/>
          <w:sz w:val="28"/>
          <w:szCs w:val="28"/>
        </w:rPr>
      </w:pPr>
      <w:r w:rsidRPr="00FC3C00">
        <w:rPr>
          <w:rFonts w:ascii="Times New Roman" w:hAnsi="Times New Roman"/>
          <w:sz w:val="28"/>
          <w:szCs w:val="28"/>
        </w:rPr>
        <w:t xml:space="preserve">През 2024 г. </w:t>
      </w:r>
      <w:proofErr w:type="spellStart"/>
      <w:r w:rsidRPr="00FC3C00">
        <w:rPr>
          <w:rFonts w:ascii="Times New Roman" w:hAnsi="Times New Roman"/>
          <w:sz w:val="28"/>
          <w:szCs w:val="28"/>
        </w:rPr>
        <w:t>въззивната</w:t>
      </w:r>
      <w:proofErr w:type="spellEnd"/>
      <w:r w:rsidRPr="00FC3C00">
        <w:rPr>
          <w:rFonts w:ascii="Times New Roman" w:hAnsi="Times New Roman"/>
          <w:sz w:val="28"/>
          <w:szCs w:val="28"/>
        </w:rPr>
        <w:t xml:space="preserve"> и касационна инстанции са осъществили контрол по общо </w:t>
      </w:r>
      <w:r w:rsidR="00E14C2F">
        <w:rPr>
          <w:rFonts w:ascii="Times New Roman" w:hAnsi="Times New Roman"/>
          <w:sz w:val="28"/>
          <w:szCs w:val="28"/>
          <w:lang w:val="en-US"/>
        </w:rPr>
        <w:t>76</w:t>
      </w:r>
      <w:r w:rsidRPr="00FC3C00">
        <w:rPr>
          <w:rFonts w:ascii="Times New Roman" w:hAnsi="Times New Roman"/>
          <w:sz w:val="28"/>
          <w:szCs w:val="28"/>
        </w:rPr>
        <w:t xml:space="preserve"> бр. </w:t>
      </w:r>
      <w:proofErr w:type="spellStart"/>
      <w:r w:rsidRPr="00FC3C00">
        <w:rPr>
          <w:rFonts w:ascii="Times New Roman" w:hAnsi="Times New Roman"/>
          <w:sz w:val="28"/>
          <w:szCs w:val="28"/>
        </w:rPr>
        <w:t>първоинстанционни</w:t>
      </w:r>
      <w:proofErr w:type="spellEnd"/>
      <w:r w:rsidRPr="00FC3C00">
        <w:rPr>
          <w:rFonts w:ascii="Times New Roman" w:hAnsi="Times New Roman"/>
          <w:sz w:val="28"/>
          <w:szCs w:val="28"/>
        </w:rPr>
        <w:t xml:space="preserve"> наказателни</w:t>
      </w:r>
      <w:r w:rsidR="00DF2094">
        <w:rPr>
          <w:rFonts w:ascii="Times New Roman" w:hAnsi="Times New Roman"/>
          <w:sz w:val="28"/>
          <w:szCs w:val="28"/>
        </w:rPr>
        <w:t xml:space="preserve"> дела на Районен съд – Силистра.</w:t>
      </w:r>
    </w:p>
    <w:p w14:paraId="7DC1B745" w14:textId="2762AAD9" w:rsidR="00AB69C6" w:rsidRPr="00FC3C00" w:rsidRDefault="00DF2094" w:rsidP="009F326D">
      <w:pPr>
        <w:pStyle w:val="31"/>
        <w:spacing w:line="276" w:lineRule="auto"/>
        <w:ind w:firstLine="708"/>
        <w:rPr>
          <w:rFonts w:ascii="Times New Roman" w:hAnsi="Times New Roman"/>
          <w:sz w:val="28"/>
          <w:szCs w:val="28"/>
          <w:lang w:val="en-US"/>
        </w:rPr>
      </w:pPr>
      <w:r>
        <w:rPr>
          <w:rFonts w:ascii="Times New Roman" w:hAnsi="Times New Roman"/>
          <w:sz w:val="28"/>
          <w:szCs w:val="28"/>
        </w:rPr>
        <w:t>От тях</w:t>
      </w:r>
      <w:r w:rsidR="00AB69C6" w:rsidRPr="00333DB4">
        <w:rPr>
          <w:rFonts w:ascii="Times New Roman" w:hAnsi="Times New Roman"/>
          <w:sz w:val="28"/>
          <w:szCs w:val="28"/>
        </w:rPr>
        <w:t xml:space="preserve"> </w:t>
      </w:r>
      <w:r w:rsidR="00E14C2F">
        <w:rPr>
          <w:rFonts w:ascii="Times New Roman" w:hAnsi="Times New Roman"/>
          <w:sz w:val="28"/>
          <w:szCs w:val="28"/>
          <w:lang w:val="en-US"/>
        </w:rPr>
        <w:t>56</w:t>
      </w:r>
      <w:r w:rsidR="00AB69C6">
        <w:rPr>
          <w:rFonts w:ascii="Times New Roman" w:hAnsi="Times New Roman"/>
          <w:sz w:val="28"/>
          <w:szCs w:val="28"/>
        </w:rPr>
        <w:t xml:space="preserve"> бр. са потвърдени, </w:t>
      </w:r>
      <w:r w:rsidR="00E14C2F">
        <w:rPr>
          <w:rFonts w:ascii="Times New Roman" w:hAnsi="Times New Roman"/>
          <w:sz w:val="28"/>
          <w:szCs w:val="28"/>
          <w:lang w:val="en-US"/>
        </w:rPr>
        <w:t>11</w:t>
      </w:r>
      <w:r w:rsidR="00AB69C6" w:rsidRPr="00333DB4">
        <w:rPr>
          <w:rFonts w:ascii="Times New Roman" w:hAnsi="Times New Roman"/>
          <w:sz w:val="28"/>
          <w:szCs w:val="28"/>
        </w:rPr>
        <w:t xml:space="preserve"> бр. са отменени, а </w:t>
      </w:r>
      <w:r w:rsidR="00E14C2F">
        <w:rPr>
          <w:rFonts w:ascii="Times New Roman" w:hAnsi="Times New Roman"/>
          <w:sz w:val="28"/>
          <w:szCs w:val="28"/>
          <w:lang w:val="en-US"/>
        </w:rPr>
        <w:t>9</w:t>
      </w:r>
      <w:r w:rsidR="00AB69C6">
        <w:rPr>
          <w:rFonts w:ascii="Times New Roman" w:hAnsi="Times New Roman"/>
          <w:sz w:val="28"/>
          <w:szCs w:val="28"/>
        </w:rPr>
        <w:t xml:space="preserve"> </w:t>
      </w:r>
      <w:r w:rsidR="00AB69C6" w:rsidRPr="00333DB4">
        <w:rPr>
          <w:rFonts w:ascii="Times New Roman" w:hAnsi="Times New Roman"/>
          <w:sz w:val="28"/>
          <w:szCs w:val="28"/>
        </w:rPr>
        <w:t xml:space="preserve">бр. са оставени в сила в една част. Или с други думи, отменените изцяло съдебни актове са </w:t>
      </w:r>
      <w:r w:rsidR="00E14C2F">
        <w:rPr>
          <w:rFonts w:ascii="Times New Roman" w:hAnsi="Times New Roman"/>
          <w:sz w:val="28"/>
          <w:szCs w:val="28"/>
          <w:lang w:val="en-US"/>
        </w:rPr>
        <w:t>14</w:t>
      </w:r>
      <w:r w:rsidR="00AB69C6">
        <w:rPr>
          <w:rFonts w:ascii="Times New Roman" w:hAnsi="Times New Roman"/>
          <w:sz w:val="28"/>
          <w:szCs w:val="28"/>
        </w:rPr>
        <w:t>,</w:t>
      </w:r>
      <w:r w:rsidR="00E14C2F">
        <w:rPr>
          <w:rFonts w:ascii="Times New Roman" w:hAnsi="Times New Roman"/>
          <w:sz w:val="28"/>
          <w:szCs w:val="28"/>
          <w:lang w:val="en-US"/>
        </w:rPr>
        <w:t>47</w:t>
      </w:r>
      <w:r w:rsidR="00AB69C6" w:rsidRPr="00333DB4">
        <w:rPr>
          <w:rFonts w:ascii="Times New Roman" w:hAnsi="Times New Roman"/>
          <w:sz w:val="28"/>
          <w:szCs w:val="28"/>
        </w:rPr>
        <w:t xml:space="preserve"> % от общия брой на резултата на обжалваните дела.</w:t>
      </w:r>
    </w:p>
    <w:p w14:paraId="6D043D50" w14:textId="665C699B" w:rsidR="004B16B2" w:rsidRDefault="00DF2094" w:rsidP="009F326D">
      <w:pPr>
        <w:pStyle w:val="31"/>
        <w:spacing w:line="276" w:lineRule="auto"/>
        <w:ind w:firstLine="708"/>
        <w:rPr>
          <w:rFonts w:ascii="Times New Roman" w:hAnsi="Times New Roman"/>
          <w:sz w:val="28"/>
          <w:szCs w:val="28"/>
        </w:rPr>
      </w:pPr>
      <w:r>
        <w:rPr>
          <w:rFonts w:ascii="Times New Roman" w:hAnsi="Times New Roman"/>
          <w:sz w:val="28"/>
          <w:szCs w:val="28"/>
        </w:rPr>
        <w:t>За сравнение, п</w:t>
      </w:r>
      <w:r w:rsidR="0057535E" w:rsidRPr="00333DB4">
        <w:rPr>
          <w:rFonts w:ascii="Times New Roman" w:hAnsi="Times New Roman"/>
          <w:sz w:val="28"/>
          <w:szCs w:val="28"/>
        </w:rPr>
        <w:t>рез 20</w:t>
      </w:r>
      <w:r w:rsidR="00940066">
        <w:rPr>
          <w:rFonts w:ascii="Times New Roman" w:hAnsi="Times New Roman"/>
          <w:sz w:val="28"/>
          <w:szCs w:val="28"/>
        </w:rPr>
        <w:t>23</w:t>
      </w:r>
      <w:r w:rsidR="0057535E" w:rsidRPr="00333DB4">
        <w:rPr>
          <w:rFonts w:ascii="Times New Roman" w:hAnsi="Times New Roman"/>
          <w:sz w:val="28"/>
          <w:szCs w:val="28"/>
        </w:rPr>
        <w:t xml:space="preserve"> г. </w:t>
      </w:r>
      <w:proofErr w:type="spellStart"/>
      <w:r w:rsidR="0057535E" w:rsidRPr="00333DB4">
        <w:rPr>
          <w:rFonts w:ascii="Times New Roman" w:hAnsi="Times New Roman"/>
          <w:sz w:val="28"/>
          <w:szCs w:val="28"/>
        </w:rPr>
        <w:t>въззивната</w:t>
      </w:r>
      <w:proofErr w:type="spellEnd"/>
      <w:r w:rsidR="0057535E" w:rsidRPr="00333DB4">
        <w:rPr>
          <w:rFonts w:ascii="Times New Roman" w:hAnsi="Times New Roman"/>
          <w:sz w:val="28"/>
          <w:szCs w:val="28"/>
        </w:rPr>
        <w:t xml:space="preserve"> и касационна инстанции са осъществили контрол по общо </w:t>
      </w:r>
      <w:r w:rsidR="00940066">
        <w:rPr>
          <w:rFonts w:ascii="Times New Roman" w:hAnsi="Times New Roman"/>
          <w:sz w:val="28"/>
          <w:szCs w:val="28"/>
        </w:rPr>
        <w:t>87</w:t>
      </w:r>
      <w:r w:rsidR="0057535E" w:rsidRPr="00333DB4">
        <w:rPr>
          <w:rFonts w:ascii="Times New Roman" w:hAnsi="Times New Roman"/>
          <w:sz w:val="28"/>
          <w:szCs w:val="28"/>
        </w:rPr>
        <w:t xml:space="preserve"> бр. </w:t>
      </w:r>
      <w:proofErr w:type="spellStart"/>
      <w:r w:rsidR="0057535E" w:rsidRPr="00333DB4">
        <w:rPr>
          <w:rFonts w:ascii="Times New Roman" w:hAnsi="Times New Roman"/>
          <w:sz w:val="28"/>
          <w:szCs w:val="28"/>
        </w:rPr>
        <w:t>първоинстанционни</w:t>
      </w:r>
      <w:proofErr w:type="spellEnd"/>
      <w:r w:rsidR="0057535E" w:rsidRPr="00333DB4">
        <w:rPr>
          <w:rFonts w:ascii="Times New Roman" w:hAnsi="Times New Roman"/>
          <w:sz w:val="28"/>
          <w:szCs w:val="28"/>
        </w:rPr>
        <w:t xml:space="preserve"> на</w:t>
      </w:r>
      <w:r w:rsidR="0057535E">
        <w:rPr>
          <w:rFonts w:ascii="Times New Roman" w:hAnsi="Times New Roman"/>
          <w:sz w:val="28"/>
          <w:szCs w:val="28"/>
        </w:rPr>
        <w:t>казателни дела на Р</w:t>
      </w:r>
      <w:r w:rsidR="0057535E" w:rsidRPr="00333DB4">
        <w:rPr>
          <w:rFonts w:ascii="Times New Roman" w:hAnsi="Times New Roman"/>
          <w:sz w:val="28"/>
          <w:szCs w:val="28"/>
        </w:rPr>
        <w:t>айонен съд</w:t>
      </w:r>
      <w:r w:rsidR="009F326D">
        <w:rPr>
          <w:rFonts w:ascii="Times New Roman" w:hAnsi="Times New Roman"/>
          <w:sz w:val="28"/>
          <w:szCs w:val="28"/>
        </w:rPr>
        <w:t xml:space="preserve"> –</w:t>
      </w:r>
      <w:r w:rsidR="0057535E">
        <w:rPr>
          <w:rFonts w:ascii="Times New Roman" w:hAnsi="Times New Roman"/>
          <w:sz w:val="28"/>
          <w:szCs w:val="28"/>
        </w:rPr>
        <w:t xml:space="preserve"> Силистра</w:t>
      </w:r>
      <w:r w:rsidR="0057535E" w:rsidRPr="00333DB4">
        <w:rPr>
          <w:rFonts w:ascii="Times New Roman" w:hAnsi="Times New Roman"/>
          <w:sz w:val="28"/>
          <w:szCs w:val="28"/>
        </w:rPr>
        <w:t>.</w:t>
      </w:r>
    </w:p>
    <w:p w14:paraId="3E5CC11A" w14:textId="1A0EE3A8" w:rsidR="004B16B2" w:rsidRDefault="0057535E" w:rsidP="009F326D">
      <w:pPr>
        <w:pStyle w:val="31"/>
        <w:spacing w:line="276" w:lineRule="auto"/>
        <w:ind w:firstLine="708"/>
        <w:rPr>
          <w:rFonts w:ascii="Times New Roman" w:hAnsi="Times New Roman"/>
          <w:sz w:val="28"/>
          <w:szCs w:val="28"/>
        </w:rPr>
      </w:pPr>
      <w:r w:rsidRPr="00333DB4">
        <w:rPr>
          <w:rFonts w:ascii="Times New Roman" w:hAnsi="Times New Roman"/>
          <w:sz w:val="28"/>
          <w:szCs w:val="28"/>
        </w:rPr>
        <w:t xml:space="preserve">От тях </w:t>
      </w:r>
      <w:r w:rsidR="00940066">
        <w:rPr>
          <w:rFonts w:ascii="Times New Roman" w:hAnsi="Times New Roman"/>
          <w:sz w:val="28"/>
          <w:szCs w:val="28"/>
        </w:rPr>
        <w:t>52</w:t>
      </w:r>
      <w:r>
        <w:rPr>
          <w:rFonts w:ascii="Times New Roman" w:hAnsi="Times New Roman"/>
          <w:sz w:val="28"/>
          <w:szCs w:val="28"/>
        </w:rPr>
        <w:t xml:space="preserve"> бр. са потвърдени, </w:t>
      </w:r>
      <w:r w:rsidR="00940066">
        <w:rPr>
          <w:rFonts w:ascii="Times New Roman" w:hAnsi="Times New Roman"/>
          <w:sz w:val="28"/>
          <w:szCs w:val="28"/>
        </w:rPr>
        <w:t>25</w:t>
      </w:r>
      <w:r w:rsidRPr="00333DB4">
        <w:rPr>
          <w:rFonts w:ascii="Times New Roman" w:hAnsi="Times New Roman"/>
          <w:sz w:val="28"/>
          <w:szCs w:val="28"/>
        </w:rPr>
        <w:t xml:space="preserve"> бр. са отменени, а </w:t>
      </w:r>
      <w:r w:rsidR="00940066">
        <w:rPr>
          <w:rFonts w:ascii="Times New Roman" w:hAnsi="Times New Roman"/>
          <w:sz w:val="28"/>
          <w:szCs w:val="28"/>
        </w:rPr>
        <w:t>10</w:t>
      </w:r>
      <w:r>
        <w:rPr>
          <w:rFonts w:ascii="Times New Roman" w:hAnsi="Times New Roman"/>
          <w:sz w:val="28"/>
          <w:szCs w:val="28"/>
        </w:rPr>
        <w:t xml:space="preserve"> </w:t>
      </w:r>
      <w:r w:rsidRPr="00333DB4">
        <w:rPr>
          <w:rFonts w:ascii="Times New Roman" w:hAnsi="Times New Roman"/>
          <w:sz w:val="28"/>
          <w:szCs w:val="28"/>
        </w:rPr>
        <w:t xml:space="preserve">бр. са оставени в сила в една част. Или с други думи, отменените изцяло съдебни актове са </w:t>
      </w:r>
      <w:r w:rsidR="009F326D">
        <w:rPr>
          <w:rFonts w:ascii="Times New Roman" w:hAnsi="Times New Roman"/>
          <w:sz w:val="28"/>
          <w:szCs w:val="28"/>
        </w:rPr>
        <w:br/>
      </w:r>
      <w:r w:rsidR="00940066">
        <w:rPr>
          <w:rFonts w:ascii="Times New Roman" w:hAnsi="Times New Roman"/>
          <w:sz w:val="28"/>
          <w:szCs w:val="28"/>
        </w:rPr>
        <w:t>28,73</w:t>
      </w:r>
      <w:r w:rsidRPr="00333DB4">
        <w:rPr>
          <w:rFonts w:ascii="Times New Roman" w:hAnsi="Times New Roman"/>
          <w:sz w:val="28"/>
          <w:szCs w:val="28"/>
        </w:rPr>
        <w:t xml:space="preserve"> % от общия брой на резултата на обжалваните дела.</w:t>
      </w:r>
    </w:p>
    <w:p w14:paraId="612FEE79" w14:textId="7B2E48E5" w:rsidR="000A40A3" w:rsidRPr="00A66147" w:rsidRDefault="000A40A3" w:rsidP="000A40A3">
      <w:pPr>
        <w:pStyle w:val="31"/>
        <w:spacing w:line="276" w:lineRule="auto"/>
        <w:ind w:firstLine="708"/>
        <w:rPr>
          <w:rFonts w:ascii="Times New Roman" w:hAnsi="Times New Roman"/>
          <w:sz w:val="28"/>
          <w:szCs w:val="28"/>
        </w:rPr>
      </w:pPr>
      <w:r w:rsidRPr="00A66147">
        <w:rPr>
          <w:rFonts w:ascii="Times New Roman" w:hAnsi="Times New Roman"/>
          <w:sz w:val="28"/>
          <w:szCs w:val="28"/>
        </w:rPr>
        <w:t>Данните не сочат отклонение от установеното високо качеството на работата на магистратите, разглеждащи наказателни дела, приблизително се запазва съотношението на</w:t>
      </w:r>
      <w:r w:rsidRPr="00A66147">
        <w:rPr>
          <w:rFonts w:ascii="Times New Roman" w:hAnsi="Times New Roman"/>
          <w:sz w:val="28"/>
          <w:szCs w:val="28"/>
          <w:lang w:val="en-US"/>
        </w:rPr>
        <w:t xml:space="preserve"> </w:t>
      </w:r>
      <w:r w:rsidR="00A66147" w:rsidRPr="00A66147">
        <w:rPr>
          <w:rFonts w:ascii="Times New Roman" w:hAnsi="Times New Roman"/>
          <w:sz w:val="28"/>
          <w:szCs w:val="28"/>
        </w:rPr>
        <w:t>броя</w:t>
      </w:r>
      <w:r w:rsidRPr="00A66147">
        <w:rPr>
          <w:rFonts w:ascii="Times New Roman" w:hAnsi="Times New Roman"/>
          <w:sz w:val="28"/>
          <w:szCs w:val="28"/>
        </w:rPr>
        <w:t xml:space="preserve"> отменени актове спрямо всички обжалвани.</w:t>
      </w:r>
    </w:p>
    <w:p w14:paraId="06DC9278" w14:textId="6B9D95F0" w:rsidR="000A40A3" w:rsidRPr="00A66147" w:rsidRDefault="000A40A3" w:rsidP="000A40A3">
      <w:pPr>
        <w:pStyle w:val="31"/>
        <w:spacing w:line="276" w:lineRule="auto"/>
        <w:ind w:firstLine="708"/>
        <w:rPr>
          <w:rFonts w:ascii="Times New Roman" w:hAnsi="Times New Roman"/>
          <w:sz w:val="28"/>
          <w:szCs w:val="28"/>
        </w:rPr>
      </w:pPr>
      <w:r w:rsidRPr="00A66147">
        <w:rPr>
          <w:rFonts w:ascii="Times New Roman" w:hAnsi="Times New Roman"/>
          <w:sz w:val="28"/>
          <w:szCs w:val="28"/>
        </w:rPr>
        <w:t>Съдиите са с дългогодишен юридически стаж, а следва да се отчете и по</w:t>
      </w:r>
      <w:r w:rsidR="00A66147" w:rsidRPr="00A66147">
        <w:rPr>
          <w:rFonts w:ascii="Times New Roman" w:hAnsi="Times New Roman"/>
          <w:sz w:val="28"/>
          <w:szCs w:val="28"/>
        </w:rPr>
        <w:t>-в</w:t>
      </w:r>
      <w:r w:rsidRPr="00A66147">
        <w:rPr>
          <w:rFonts w:ascii="Times New Roman" w:hAnsi="Times New Roman"/>
          <w:sz w:val="28"/>
          <w:szCs w:val="28"/>
        </w:rPr>
        <w:t xml:space="preserve">исокото качество на прокурорските актове, както и прецизната работа на административно-наказващите органи, вече прилагайки приетите доста големи промени в ЗАНН, които започнаха да действат от началото на 2022г. </w:t>
      </w:r>
    </w:p>
    <w:p w14:paraId="76CBCBB0" w14:textId="77777777" w:rsidR="003F7B6A" w:rsidRDefault="003F7B6A" w:rsidP="009F326D">
      <w:pPr>
        <w:pStyle w:val="31"/>
        <w:spacing w:line="276" w:lineRule="auto"/>
        <w:ind w:firstLine="708"/>
        <w:rPr>
          <w:rFonts w:ascii="Times New Roman" w:hAnsi="Times New Roman"/>
          <w:sz w:val="28"/>
          <w:szCs w:val="28"/>
        </w:rPr>
      </w:pPr>
    </w:p>
    <w:p w14:paraId="7D795CBD" w14:textId="77777777" w:rsidR="003F7B6A" w:rsidRDefault="00091249" w:rsidP="009F326D">
      <w:pPr>
        <w:pStyle w:val="31"/>
        <w:spacing w:line="276" w:lineRule="auto"/>
        <w:ind w:firstLine="708"/>
        <w:rPr>
          <w:rFonts w:ascii="Times New Roman" w:hAnsi="Times New Roman"/>
          <w:sz w:val="28"/>
          <w:szCs w:val="28"/>
        </w:rPr>
      </w:pPr>
      <w:r w:rsidRPr="0049711F">
        <w:rPr>
          <w:rFonts w:ascii="Times New Roman" w:hAnsi="Times New Roman"/>
          <w:sz w:val="28"/>
          <w:szCs w:val="28"/>
        </w:rPr>
        <w:t xml:space="preserve">Резултатите от </w:t>
      </w:r>
      <w:proofErr w:type="spellStart"/>
      <w:r w:rsidRPr="0049711F">
        <w:rPr>
          <w:rFonts w:ascii="Times New Roman" w:hAnsi="Times New Roman"/>
          <w:sz w:val="28"/>
          <w:szCs w:val="28"/>
        </w:rPr>
        <w:t>въззивния</w:t>
      </w:r>
      <w:proofErr w:type="spellEnd"/>
      <w:r w:rsidRPr="0049711F">
        <w:rPr>
          <w:rFonts w:ascii="Times New Roman" w:hAnsi="Times New Roman"/>
          <w:sz w:val="28"/>
          <w:szCs w:val="28"/>
        </w:rPr>
        <w:t xml:space="preserve"> контрол по отношение </w:t>
      </w:r>
      <w:r w:rsidR="007F53B3">
        <w:rPr>
          <w:rFonts w:ascii="Times New Roman" w:hAnsi="Times New Roman"/>
          <w:sz w:val="28"/>
          <w:szCs w:val="28"/>
        </w:rPr>
        <w:t>на постановените актове от</w:t>
      </w:r>
      <w:r w:rsidRPr="0049711F">
        <w:rPr>
          <w:rFonts w:ascii="Times New Roman" w:hAnsi="Times New Roman"/>
          <w:sz w:val="28"/>
          <w:szCs w:val="28"/>
        </w:rPr>
        <w:t xml:space="preserve"> наказателните съдии:</w:t>
      </w:r>
    </w:p>
    <w:p w14:paraId="4085B9D5" w14:textId="2D8AB496" w:rsidR="003F7B6A" w:rsidRDefault="00091249" w:rsidP="009F326D">
      <w:pPr>
        <w:pStyle w:val="31"/>
        <w:spacing w:line="276" w:lineRule="auto"/>
        <w:ind w:firstLine="708"/>
        <w:rPr>
          <w:rFonts w:ascii="Times New Roman" w:hAnsi="Times New Roman"/>
          <w:sz w:val="28"/>
          <w:szCs w:val="28"/>
        </w:rPr>
      </w:pPr>
      <w:r w:rsidRPr="0049711F">
        <w:rPr>
          <w:rFonts w:ascii="Times New Roman" w:hAnsi="Times New Roman"/>
          <w:sz w:val="28"/>
          <w:szCs w:val="28"/>
        </w:rPr>
        <w:t xml:space="preserve">Мирослав Христов – от общо върнати с резултат по обжалвания по </w:t>
      </w:r>
      <w:r w:rsidR="00DF2094">
        <w:rPr>
          <w:rFonts w:ascii="Times New Roman" w:hAnsi="Times New Roman"/>
          <w:sz w:val="28"/>
          <w:szCs w:val="28"/>
        </w:rPr>
        <w:t>20</w:t>
      </w:r>
      <w:r>
        <w:rPr>
          <w:rFonts w:ascii="Times New Roman" w:hAnsi="Times New Roman"/>
          <w:sz w:val="28"/>
          <w:szCs w:val="28"/>
        </w:rPr>
        <w:t xml:space="preserve"> </w:t>
      </w:r>
      <w:r w:rsidRPr="0049711F">
        <w:rPr>
          <w:rFonts w:ascii="Times New Roman" w:hAnsi="Times New Roman"/>
          <w:sz w:val="28"/>
          <w:szCs w:val="28"/>
        </w:rPr>
        <w:t xml:space="preserve">бр. дела, са потвърдени </w:t>
      </w:r>
      <w:proofErr w:type="spellStart"/>
      <w:r w:rsidRPr="0049711F">
        <w:rPr>
          <w:rFonts w:ascii="Times New Roman" w:hAnsi="Times New Roman"/>
          <w:sz w:val="28"/>
          <w:szCs w:val="28"/>
        </w:rPr>
        <w:t>първоинстанционните</w:t>
      </w:r>
      <w:proofErr w:type="spellEnd"/>
      <w:r w:rsidRPr="0049711F">
        <w:rPr>
          <w:rFonts w:ascii="Times New Roman" w:hAnsi="Times New Roman"/>
          <w:sz w:val="28"/>
          <w:szCs w:val="28"/>
        </w:rPr>
        <w:t xml:space="preserve"> актове по </w:t>
      </w:r>
      <w:r w:rsidR="00E14C2F">
        <w:rPr>
          <w:rFonts w:ascii="Times New Roman" w:hAnsi="Times New Roman"/>
          <w:sz w:val="28"/>
          <w:szCs w:val="28"/>
          <w:lang w:val="en-US"/>
        </w:rPr>
        <w:t>1</w:t>
      </w:r>
      <w:r w:rsidR="00DF2094">
        <w:rPr>
          <w:rFonts w:ascii="Times New Roman" w:hAnsi="Times New Roman"/>
          <w:sz w:val="28"/>
          <w:szCs w:val="28"/>
        </w:rPr>
        <w:t>7</w:t>
      </w:r>
      <w:r w:rsidRPr="0049711F">
        <w:rPr>
          <w:rFonts w:ascii="Times New Roman" w:hAnsi="Times New Roman"/>
          <w:sz w:val="28"/>
          <w:szCs w:val="28"/>
        </w:rPr>
        <w:t xml:space="preserve"> бр. дела.</w:t>
      </w:r>
    </w:p>
    <w:p w14:paraId="175853EE" w14:textId="25D1A023" w:rsidR="003F7B6A" w:rsidRDefault="00091249" w:rsidP="009F326D">
      <w:pPr>
        <w:pStyle w:val="31"/>
        <w:spacing w:line="276" w:lineRule="auto"/>
        <w:ind w:firstLine="708"/>
        <w:rPr>
          <w:rFonts w:ascii="Times New Roman" w:hAnsi="Times New Roman"/>
          <w:sz w:val="28"/>
          <w:szCs w:val="28"/>
        </w:rPr>
      </w:pPr>
      <w:r w:rsidRPr="0049711F">
        <w:rPr>
          <w:rFonts w:ascii="Times New Roman" w:hAnsi="Times New Roman"/>
          <w:sz w:val="28"/>
          <w:szCs w:val="28"/>
        </w:rPr>
        <w:t xml:space="preserve">Росен Костадинов -  от общо върнати с резултат по обжалвания по </w:t>
      </w:r>
      <w:r w:rsidR="00E14C2F">
        <w:rPr>
          <w:rFonts w:ascii="Times New Roman" w:hAnsi="Times New Roman"/>
          <w:sz w:val="28"/>
          <w:szCs w:val="28"/>
          <w:lang w:val="en-US"/>
        </w:rPr>
        <w:t>3</w:t>
      </w:r>
      <w:r w:rsidR="00DF2094">
        <w:rPr>
          <w:rFonts w:ascii="Times New Roman" w:hAnsi="Times New Roman"/>
          <w:sz w:val="28"/>
          <w:szCs w:val="28"/>
        </w:rPr>
        <w:t>1</w:t>
      </w:r>
      <w:r>
        <w:rPr>
          <w:rFonts w:ascii="Times New Roman" w:hAnsi="Times New Roman"/>
          <w:sz w:val="28"/>
          <w:szCs w:val="28"/>
        </w:rPr>
        <w:t xml:space="preserve"> </w:t>
      </w:r>
      <w:r w:rsidRPr="0049711F">
        <w:rPr>
          <w:rFonts w:ascii="Times New Roman" w:hAnsi="Times New Roman"/>
          <w:sz w:val="28"/>
          <w:szCs w:val="28"/>
        </w:rPr>
        <w:t xml:space="preserve">бр. дела, са потвърдени </w:t>
      </w:r>
      <w:proofErr w:type="spellStart"/>
      <w:r w:rsidRPr="0049711F">
        <w:rPr>
          <w:rFonts w:ascii="Times New Roman" w:hAnsi="Times New Roman"/>
          <w:sz w:val="28"/>
          <w:szCs w:val="28"/>
        </w:rPr>
        <w:t>първоинстанционните</w:t>
      </w:r>
      <w:proofErr w:type="spellEnd"/>
      <w:r w:rsidRPr="0049711F">
        <w:rPr>
          <w:rFonts w:ascii="Times New Roman" w:hAnsi="Times New Roman"/>
          <w:sz w:val="28"/>
          <w:szCs w:val="28"/>
        </w:rPr>
        <w:t xml:space="preserve"> актове по </w:t>
      </w:r>
      <w:r w:rsidR="00DF2094">
        <w:rPr>
          <w:rFonts w:ascii="Times New Roman" w:hAnsi="Times New Roman"/>
          <w:sz w:val="28"/>
          <w:szCs w:val="28"/>
          <w:lang w:val="en-US"/>
        </w:rPr>
        <w:t>2</w:t>
      </w:r>
      <w:r w:rsidR="00DF2094">
        <w:rPr>
          <w:rFonts w:ascii="Times New Roman" w:hAnsi="Times New Roman"/>
          <w:sz w:val="28"/>
          <w:szCs w:val="28"/>
        </w:rPr>
        <w:t>3</w:t>
      </w:r>
      <w:r w:rsidRPr="0049711F">
        <w:rPr>
          <w:rFonts w:ascii="Times New Roman" w:hAnsi="Times New Roman"/>
          <w:sz w:val="28"/>
          <w:szCs w:val="28"/>
        </w:rPr>
        <w:t xml:space="preserve"> бр. дела.</w:t>
      </w:r>
    </w:p>
    <w:p w14:paraId="6DAEA6F5" w14:textId="2DB00B1B" w:rsidR="003F7B6A" w:rsidRDefault="00091249" w:rsidP="009F326D">
      <w:pPr>
        <w:pStyle w:val="31"/>
        <w:spacing w:line="276" w:lineRule="auto"/>
        <w:ind w:firstLine="708"/>
        <w:rPr>
          <w:rFonts w:ascii="Times New Roman" w:hAnsi="Times New Roman"/>
          <w:sz w:val="28"/>
          <w:szCs w:val="28"/>
        </w:rPr>
      </w:pPr>
      <w:r w:rsidRPr="0049711F">
        <w:rPr>
          <w:rFonts w:ascii="Times New Roman" w:hAnsi="Times New Roman"/>
          <w:sz w:val="28"/>
          <w:szCs w:val="28"/>
        </w:rPr>
        <w:t xml:space="preserve">Галина Василева – от общо върнати с резултат по обжалвания по </w:t>
      </w:r>
      <w:r w:rsidR="005A7B3F">
        <w:rPr>
          <w:rFonts w:ascii="Times New Roman" w:hAnsi="Times New Roman"/>
          <w:sz w:val="28"/>
          <w:szCs w:val="28"/>
        </w:rPr>
        <w:t>31</w:t>
      </w:r>
      <w:r w:rsidRPr="0049711F">
        <w:rPr>
          <w:rFonts w:ascii="Times New Roman" w:hAnsi="Times New Roman"/>
          <w:sz w:val="28"/>
          <w:szCs w:val="28"/>
        </w:rPr>
        <w:t xml:space="preserve"> бр. дела, са потвърдени  </w:t>
      </w:r>
      <w:proofErr w:type="spellStart"/>
      <w:r w:rsidRPr="0049711F">
        <w:rPr>
          <w:rFonts w:ascii="Times New Roman" w:hAnsi="Times New Roman"/>
          <w:sz w:val="28"/>
          <w:szCs w:val="28"/>
        </w:rPr>
        <w:t>първоинстанционните</w:t>
      </w:r>
      <w:proofErr w:type="spellEnd"/>
      <w:r w:rsidRPr="0049711F">
        <w:rPr>
          <w:rFonts w:ascii="Times New Roman" w:hAnsi="Times New Roman"/>
          <w:sz w:val="28"/>
          <w:szCs w:val="28"/>
        </w:rPr>
        <w:t xml:space="preserve"> актове по </w:t>
      </w:r>
      <w:r w:rsidR="00505206">
        <w:rPr>
          <w:rFonts w:ascii="Times New Roman" w:hAnsi="Times New Roman"/>
          <w:sz w:val="28"/>
          <w:szCs w:val="28"/>
        </w:rPr>
        <w:t>21</w:t>
      </w:r>
      <w:r w:rsidRPr="0049711F">
        <w:rPr>
          <w:rFonts w:ascii="Times New Roman" w:hAnsi="Times New Roman"/>
          <w:sz w:val="28"/>
          <w:szCs w:val="28"/>
        </w:rPr>
        <w:t xml:space="preserve"> бр. дела.</w:t>
      </w:r>
    </w:p>
    <w:p w14:paraId="59635974" w14:textId="77777777" w:rsidR="00DF2094" w:rsidRDefault="00DF2094" w:rsidP="00DF2094">
      <w:pPr>
        <w:pStyle w:val="31"/>
        <w:spacing w:line="276" w:lineRule="auto"/>
        <w:ind w:firstLine="708"/>
        <w:rPr>
          <w:rFonts w:ascii="Times New Roman" w:hAnsi="Times New Roman"/>
          <w:sz w:val="28"/>
          <w:szCs w:val="28"/>
        </w:rPr>
      </w:pPr>
      <w:r>
        <w:rPr>
          <w:rFonts w:ascii="Times New Roman" w:hAnsi="Times New Roman"/>
          <w:sz w:val="28"/>
          <w:szCs w:val="28"/>
        </w:rPr>
        <w:t>Натали Жекова</w:t>
      </w:r>
      <w:r w:rsidRPr="0049711F">
        <w:rPr>
          <w:rFonts w:ascii="Times New Roman" w:hAnsi="Times New Roman"/>
          <w:sz w:val="28"/>
          <w:szCs w:val="28"/>
        </w:rPr>
        <w:t xml:space="preserve"> - върнат</w:t>
      </w:r>
      <w:r>
        <w:rPr>
          <w:rFonts w:ascii="Times New Roman" w:hAnsi="Times New Roman"/>
          <w:sz w:val="28"/>
          <w:szCs w:val="28"/>
        </w:rPr>
        <w:t>о</w:t>
      </w:r>
      <w:r w:rsidRPr="0049711F">
        <w:rPr>
          <w:rFonts w:ascii="Times New Roman" w:hAnsi="Times New Roman"/>
          <w:sz w:val="28"/>
          <w:szCs w:val="28"/>
        </w:rPr>
        <w:t xml:space="preserve"> с резултат по обжалван</w:t>
      </w:r>
      <w:r>
        <w:rPr>
          <w:rFonts w:ascii="Times New Roman" w:hAnsi="Times New Roman"/>
          <w:sz w:val="28"/>
          <w:szCs w:val="28"/>
        </w:rPr>
        <w:t>е</w:t>
      </w:r>
      <w:r w:rsidRPr="0049711F">
        <w:rPr>
          <w:rFonts w:ascii="Times New Roman" w:hAnsi="Times New Roman"/>
          <w:sz w:val="28"/>
          <w:szCs w:val="28"/>
        </w:rPr>
        <w:t xml:space="preserve"> </w:t>
      </w:r>
      <w:r>
        <w:rPr>
          <w:rFonts w:ascii="Times New Roman" w:hAnsi="Times New Roman"/>
          <w:sz w:val="28"/>
          <w:szCs w:val="28"/>
        </w:rPr>
        <w:t>едно</w:t>
      </w:r>
      <w:r w:rsidRPr="0049711F">
        <w:rPr>
          <w:rFonts w:ascii="Times New Roman" w:hAnsi="Times New Roman"/>
          <w:sz w:val="28"/>
          <w:szCs w:val="28"/>
        </w:rPr>
        <w:t xml:space="preserve"> дел</w:t>
      </w:r>
      <w:r>
        <w:rPr>
          <w:rFonts w:ascii="Times New Roman" w:hAnsi="Times New Roman"/>
          <w:sz w:val="28"/>
          <w:szCs w:val="28"/>
        </w:rPr>
        <w:t>о</w:t>
      </w:r>
      <w:r w:rsidRPr="0049711F">
        <w:rPr>
          <w:rFonts w:ascii="Times New Roman" w:hAnsi="Times New Roman"/>
          <w:sz w:val="28"/>
          <w:szCs w:val="28"/>
        </w:rPr>
        <w:t xml:space="preserve">, </w:t>
      </w:r>
      <w:r>
        <w:rPr>
          <w:rFonts w:ascii="Times New Roman" w:hAnsi="Times New Roman"/>
          <w:sz w:val="28"/>
          <w:szCs w:val="28"/>
        </w:rPr>
        <w:t>чийто</w:t>
      </w:r>
      <w:r w:rsidRPr="0049711F">
        <w:rPr>
          <w:rFonts w:ascii="Times New Roman" w:hAnsi="Times New Roman"/>
          <w:sz w:val="28"/>
          <w:szCs w:val="28"/>
        </w:rPr>
        <w:t xml:space="preserve"> </w:t>
      </w:r>
      <w:proofErr w:type="spellStart"/>
      <w:r>
        <w:rPr>
          <w:rFonts w:ascii="Times New Roman" w:hAnsi="Times New Roman"/>
          <w:sz w:val="28"/>
          <w:szCs w:val="28"/>
        </w:rPr>
        <w:t>първоинстанционен</w:t>
      </w:r>
      <w:proofErr w:type="spellEnd"/>
      <w:r w:rsidRPr="0049711F">
        <w:rPr>
          <w:rFonts w:ascii="Times New Roman" w:hAnsi="Times New Roman"/>
          <w:sz w:val="28"/>
          <w:szCs w:val="28"/>
        </w:rPr>
        <w:t xml:space="preserve"> акт</w:t>
      </w:r>
      <w:r>
        <w:rPr>
          <w:rFonts w:ascii="Times New Roman" w:hAnsi="Times New Roman"/>
          <w:sz w:val="28"/>
          <w:szCs w:val="28"/>
        </w:rPr>
        <w:t xml:space="preserve"> е отменен</w:t>
      </w:r>
      <w:r w:rsidRPr="0049711F">
        <w:rPr>
          <w:rFonts w:ascii="Times New Roman" w:hAnsi="Times New Roman"/>
          <w:sz w:val="28"/>
          <w:szCs w:val="28"/>
        </w:rPr>
        <w:t>.</w:t>
      </w:r>
    </w:p>
    <w:p w14:paraId="18BB443A" w14:textId="77777777" w:rsidR="009F326D" w:rsidRDefault="009F326D" w:rsidP="009F326D">
      <w:pPr>
        <w:pStyle w:val="31"/>
        <w:spacing w:line="276" w:lineRule="auto"/>
        <w:ind w:firstLine="708"/>
        <w:rPr>
          <w:rFonts w:ascii="Times New Roman" w:hAnsi="Times New Roman"/>
          <w:sz w:val="28"/>
          <w:szCs w:val="28"/>
        </w:rPr>
      </w:pPr>
    </w:p>
    <w:p w14:paraId="3E2E9A74" w14:textId="12092F05" w:rsidR="00091249" w:rsidRDefault="00091249" w:rsidP="009F326D">
      <w:pPr>
        <w:pStyle w:val="31"/>
        <w:spacing w:line="276" w:lineRule="auto"/>
        <w:ind w:firstLine="708"/>
        <w:rPr>
          <w:rFonts w:ascii="Times New Roman" w:hAnsi="Times New Roman"/>
          <w:sz w:val="28"/>
          <w:szCs w:val="28"/>
        </w:rPr>
      </w:pPr>
      <w:r w:rsidRPr="0049711F">
        <w:rPr>
          <w:rFonts w:ascii="Times New Roman" w:hAnsi="Times New Roman"/>
          <w:sz w:val="28"/>
          <w:szCs w:val="28"/>
        </w:rPr>
        <w:t xml:space="preserve">Или с други думи, потвърдените изцяло съдебни актове са </w:t>
      </w:r>
      <w:r w:rsidR="00505206">
        <w:rPr>
          <w:rFonts w:ascii="Times New Roman" w:hAnsi="Times New Roman"/>
          <w:sz w:val="28"/>
          <w:szCs w:val="28"/>
        </w:rPr>
        <w:t>73</w:t>
      </w:r>
      <w:r w:rsidR="00940066">
        <w:rPr>
          <w:rFonts w:ascii="Times New Roman" w:hAnsi="Times New Roman"/>
          <w:sz w:val="28"/>
          <w:szCs w:val="28"/>
        </w:rPr>
        <w:t>,</w:t>
      </w:r>
      <w:r w:rsidR="00505206">
        <w:rPr>
          <w:rFonts w:ascii="Times New Roman" w:hAnsi="Times New Roman"/>
          <w:sz w:val="28"/>
          <w:szCs w:val="28"/>
        </w:rPr>
        <w:t>68</w:t>
      </w:r>
      <w:r w:rsidR="00940066">
        <w:rPr>
          <w:rFonts w:ascii="Times New Roman" w:hAnsi="Times New Roman"/>
          <w:sz w:val="28"/>
          <w:szCs w:val="28"/>
        </w:rPr>
        <w:t xml:space="preserve"> %</w:t>
      </w:r>
      <w:r w:rsidRPr="0049711F">
        <w:rPr>
          <w:rFonts w:ascii="Times New Roman" w:hAnsi="Times New Roman"/>
          <w:sz w:val="28"/>
          <w:szCs w:val="28"/>
        </w:rPr>
        <w:t xml:space="preserve"> от общия брой на резултата на обжалваните дела.</w:t>
      </w:r>
    </w:p>
    <w:p w14:paraId="0A6AF1C0" w14:textId="77777777" w:rsidR="005A7B3F" w:rsidRDefault="005A7B3F" w:rsidP="009F326D">
      <w:pPr>
        <w:pStyle w:val="31"/>
        <w:spacing w:line="276" w:lineRule="auto"/>
        <w:ind w:firstLine="708"/>
        <w:rPr>
          <w:rFonts w:ascii="Times New Roman" w:hAnsi="Times New Roman"/>
          <w:sz w:val="28"/>
          <w:szCs w:val="28"/>
        </w:rPr>
      </w:pPr>
    </w:p>
    <w:p w14:paraId="43C91057" w14:textId="77777777" w:rsidR="005A7B3F" w:rsidRDefault="005A7B3F" w:rsidP="009F326D">
      <w:pPr>
        <w:pStyle w:val="31"/>
        <w:spacing w:line="276" w:lineRule="auto"/>
        <w:ind w:firstLine="708"/>
        <w:rPr>
          <w:rFonts w:ascii="Times New Roman" w:hAnsi="Times New Roman"/>
          <w:sz w:val="28"/>
          <w:szCs w:val="28"/>
        </w:rPr>
      </w:pPr>
    </w:p>
    <w:p w14:paraId="444AB466" w14:textId="77777777" w:rsidR="002337E2" w:rsidRDefault="002337E2" w:rsidP="0027775E">
      <w:pPr>
        <w:pStyle w:val="31"/>
        <w:ind w:firstLine="708"/>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93"/>
        <w:gridCol w:w="992"/>
        <w:gridCol w:w="709"/>
        <w:gridCol w:w="850"/>
        <w:gridCol w:w="709"/>
        <w:gridCol w:w="709"/>
        <w:gridCol w:w="708"/>
        <w:gridCol w:w="851"/>
        <w:gridCol w:w="709"/>
        <w:gridCol w:w="708"/>
      </w:tblGrid>
      <w:tr w:rsidR="005A7B3F" w:rsidRPr="005A7B3F" w14:paraId="5393304C" w14:textId="77777777" w:rsidTr="005A7B3F">
        <w:tc>
          <w:tcPr>
            <w:tcW w:w="1809" w:type="dxa"/>
            <w:vMerge w:val="restart"/>
            <w:shd w:val="clear" w:color="auto" w:fill="auto"/>
          </w:tcPr>
          <w:p w14:paraId="58A172A2" w14:textId="77777777" w:rsidR="005A7B3F" w:rsidRPr="005A7B3F" w:rsidRDefault="005A7B3F" w:rsidP="005A7B3F">
            <w:pPr>
              <w:widowControl/>
              <w:jc w:val="both"/>
              <w:rPr>
                <w:rFonts w:ascii="Times New Roman" w:hAnsi="Times New Roman"/>
                <w:sz w:val="22"/>
                <w:szCs w:val="22"/>
                <w:lang w:eastAsia="bg-BG"/>
              </w:rPr>
            </w:pPr>
          </w:p>
          <w:p w14:paraId="44B7A61D" w14:textId="77777777" w:rsidR="005A7B3F" w:rsidRPr="005A7B3F" w:rsidRDefault="005A7B3F" w:rsidP="005A7B3F">
            <w:pPr>
              <w:widowControl/>
              <w:jc w:val="both"/>
              <w:rPr>
                <w:rFonts w:ascii="Times New Roman" w:hAnsi="Times New Roman"/>
                <w:sz w:val="22"/>
                <w:szCs w:val="22"/>
                <w:lang w:eastAsia="bg-BG"/>
              </w:rPr>
            </w:pPr>
          </w:p>
          <w:p w14:paraId="546C8AA3" w14:textId="77777777" w:rsidR="005A7B3F" w:rsidRPr="005A7B3F" w:rsidRDefault="005A7B3F" w:rsidP="005A7B3F">
            <w:pPr>
              <w:widowControl/>
              <w:jc w:val="both"/>
              <w:rPr>
                <w:rFonts w:ascii="Times New Roman" w:hAnsi="Times New Roman"/>
                <w:sz w:val="22"/>
                <w:szCs w:val="22"/>
                <w:lang w:eastAsia="bg-BG"/>
              </w:rPr>
            </w:pPr>
            <w:r w:rsidRPr="005A7B3F">
              <w:rPr>
                <w:rFonts w:ascii="Times New Roman" w:hAnsi="Times New Roman"/>
                <w:sz w:val="22"/>
                <w:szCs w:val="22"/>
                <w:lang w:eastAsia="bg-BG"/>
              </w:rPr>
              <w:t>СЪДИЯ</w:t>
            </w:r>
          </w:p>
        </w:tc>
        <w:tc>
          <w:tcPr>
            <w:tcW w:w="993" w:type="dxa"/>
            <w:vMerge w:val="restart"/>
            <w:shd w:val="clear" w:color="auto" w:fill="auto"/>
          </w:tcPr>
          <w:p w14:paraId="630F82D4" w14:textId="77777777" w:rsidR="005A7B3F" w:rsidRPr="005A7B3F" w:rsidRDefault="005A7B3F" w:rsidP="005A7B3F">
            <w:pPr>
              <w:widowControl/>
              <w:jc w:val="both"/>
              <w:rPr>
                <w:rFonts w:ascii="Times New Roman" w:hAnsi="Times New Roman"/>
                <w:b/>
                <w:sz w:val="20"/>
                <w:lang w:eastAsia="bg-BG"/>
              </w:rPr>
            </w:pPr>
          </w:p>
          <w:p w14:paraId="651AE345" w14:textId="77777777" w:rsidR="005A7B3F" w:rsidRPr="005A7B3F" w:rsidRDefault="005A7B3F" w:rsidP="005A7B3F">
            <w:pPr>
              <w:widowControl/>
              <w:jc w:val="both"/>
              <w:rPr>
                <w:rFonts w:ascii="Times New Roman" w:hAnsi="Times New Roman"/>
                <w:b/>
                <w:sz w:val="20"/>
                <w:lang w:eastAsia="bg-BG"/>
              </w:rPr>
            </w:pPr>
            <w:proofErr w:type="spellStart"/>
            <w:r w:rsidRPr="005A7B3F">
              <w:rPr>
                <w:rFonts w:ascii="Times New Roman" w:hAnsi="Times New Roman"/>
                <w:b/>
                <w:sz w:val="20"/>
                <w:lang w:eastAsia="bg-BG"/>
              </w:rPr>
              <w:t>изпра-тени</w:t>
            </w:r>
            <w:proofErr w:type="spellEnd"/>
            <w:r w:rsidRPr="005A7B3F">
              <w:rPr>
                <w:rFonts w:ascii="Times New Roman" w:hAnsi="Times New Roman"/>
                <w:b/>
                <w:sz w:val="20"/>
                <w:lang w:eastAsia="bg-BG"/>
              </w:rPr>
              <w:t xml:space="preserve"> за </w:t>
            </w:r>
          </w:p>
          <w:p w14:paraId="538DA941" w14:textId="77777777" w:rsidR="005A7B3F" w:rsidRPr="005A7B3F" w:rsidRDefault="005A7B3F" w:rsidP="005A7B3F">
            <w:pPr>
              <w:widowControl/>
              <w:jc w:val="both"/>
              <w:rPr>
                <w:rFonts w:ascii="Times New Roman" w:hAnsi="Times New Roman"/>
                <w:b/>
                <w:sz w:val="20"/>
                <w:lang w:eastAsia="bg-BG"/>
              </w:rPr>
            </w:pPr>
            <w:proofErr w:type="spellStart"/>
            <w:r w:rsidRPr="005A7B3F">
              <w:rPr>
                <w:rFonts w:ascii="Times New Roman" w:hAnsi="Times New Roman"/>
                <w:b/>
                <w:sz w:val="20"/>
                <w:lang w:eastAsia="bg-BG"/>
              </w:rPr>
              <w:t>обжал-ване</w:t>
            </w:r>
            <w:proofErr w:type="spellEnd"/>
            <w:r w:rsidRPr="005A7B3F">
              <w:rPr>
                <w:rFonts w:ascii="Times New Roman" w:hAnsi="Times New Roman"/>
                <w:b/>
                <w:sz w:val="20"/>
                <w:lang w:eastAsia="bg-BG"/>
              </w:rPr>
              <w:t xml:space="preserve"> </w:t>
            </w:r>
            <w:proofErr w:type="spellStart"/>
            <w:r w:rsidRPr="005A7B3F">
              <w:rPr>
                <w:rFonts w:ascii="Times New Roman" w:hAnsi="Times New Roman"/>
                <w:b/>
                <w:sz w:val="20"/>
                <w:lang w:eastAsia="bg-BG"/>
              </w:rPr>
              <w:t>съдеб-ни</w:t>
            </w:r>
            <w:proofErr w:type="spellEnd"/>
            <w:r w:rsidRPr="005A7B3F">
              <w:rPr>
                <w:rFonts w:ascii="Times New Roman" w:hAnsi="Times New Roman"/>
                <w:b/>
                <w:sz w:val="20"/>
                <w:lang w:eastAsia="bg-BG"/>
              </w:rPr>
              <w:t xml:space="preserve"> актове</w:t>
            </w:r>
          </w:p>
          <w:p w14:paraId="7CA2FE9F" w14:textId="77777777" w:rsidR="005A7B3F" w:rsidRPr="005A7B3F" w:rsidRDefault="005A7B3F" w:rsidP="005A7B3F">
            <w:pPr>
              <w:widowControl/>
              <w:jc w:val="both"/>
              <w:rPr>
                <w:rFonts w:ascii="Times New Roman" w:hAnsi="Times New Roman"/>
                <w:b/>
                <w:sz w:val="20"/>
                <w:lang w:eastAsia="bg-BG"/>
              </w:rPr>
            </w:pPr>
            <w:r w:rsidRPr="005A7B3F">
              <w:rPr>
                <w:rFonts w:ascii="Times New Roman" w:hAnsi="Times New Roman"/>
                <w:b/>
                <w:sz w:val="20"/>
                <w:lang w:eastAsia="bg-BG"/>
              </w:rPr>
              <w:t>през 2025 г</w:t>
            </w:r>
          </w:p>
          <w:p w14:paraId="140F1C11" w14:textId="77777777" w:rsidR="005A7B3F" w:rsidRPr="005A7B3F" w:rsidRDefault="005A7B3F" w:rsidP="005A7B3F">
            <w:pPr>
              <w:widowControl/>
              <w:jc w:val="both"/>
              <w:rPr>
                <w:rFonts w:ascii="Times New Roman" w:hAnsi="Times New Roman"/>
                <w:b/>
                <w:sz w:val="20"/>
                <w:lang w:eastAsia="bg-BG"/>
              </w:rPr>
            </w:pPr>
          </w:p>
        </w:tc>
        <w:tc>
          <w:tcPr>
            <w:tcW w:w="992" w:type="dxa"/>
            <w:vMerge w:val="restart"/>
            <w:shd w:val="clear" w:color="auto" w:fill="auto"/>
          </w:tcPr>
          <w:p w14:paraId="22B466DC" w14:textId="77777777" w:rsidR="005A7B3F" w:rsidRPr="005A7B3F" w:rsidRDefault="005A7B3F" w:rsidP="005A7B3F">
            <w:pPr>
              <w:widowControl/>
              <w:jc w:val="both"/>
              <w:rPr>
                <w:rFonts w:ascii="Times New Roman" w:hAnsi="Times New Roman"/>
                <w:b/>
                <w:sz w:val="20"/>
                <w:lang w:eastAsia="bg-BG"/>
              </w:rPr>
            </w:pPr>
          </w:p>
          <w:p w14:paraId="7DDABF9D" w14:textId="77777777" w:rsidR="005A7B3F" w:rsidRPr="005A7B3F" w:rsidRDefault="005A7B3F" w:rsidP="005A7B3F">
            <w:pPr>
              <w:widowControl/>
              <w:jc w:val="both"/>
              <w:rPr>
                <w:rFonts w:ascii="Times New Roman" w:hAnsi="Times New Roman"/>
                <w:b/>
                <w:sz w:val="20"/>
                <w:lang w:eastAsia="bg-BG"/>
              </w:rPr>
            </w:pPr>
            <w:r w:rsidRPr="005A7B3F">
              <w:rPr>
                <w:rFonts w:ascii="Times New Roman" w:hAnsi="Times New Roman"/>
                <w:b/>
                <w:sz w:val="20"/>
                <w:lang w:eastAsia="bg-BG"/>
              </w:rPr>
              <w:t xml:space="preserve">всичко върна-ти с </w:t>
            </w:r>
            <w:proofErr w:type="spellStart"/>
            <w:r w:rsidRPr="005A7B3F">
              <w:rPr>
                <w:rFonts w:ascii="Times New Roman" w:hAnsi="Times New Roman"/>
                <w:b/>
                <w:sz w:val="20"/>
                <w:lang w:eastAsia="bg-BG"/>
              </w:rPr>
              <w:t>резул-тат</w:t>
            </w:r>
            <w:proofErr w:type="spellEnd"/>
            <w:r w:rsidRPr="005A7B3F">
              <w:rPr>
                <w:rFonts w:ascii="Times New Roman" w:hAnsi="Times New Roman"/>
                <w:b/>
                <w:sz w:val="20"/>
                <w:lang w:eastAsia="bg-BG"/>
              </w:rPr>
              <w:t xml:space="preserve"> от </w:t>
            </w:r>
            <w:proofErr w:type="spellStart"/>
            <w:r w:rsidRPr="005A7B3F">
              <w:rPr>
                <w:rFonts w:ascii="Times New Roman" w:hAnsi="Times New Roman"/>
                <w:b/>
                <w:sz w:val="20"/>
                <w:lang w:eastAsia="bg-BG"/>
              </w:rPr>
              <w:t>обжал-ването</w:t>
            </w:r>
            <w:proofErr w:type="spellEnd"/>
          </w:p>
          <w:p w14:paraId="4BF5E4FE" w14:textId="77777777" w:rsidR="005A7B3F" w:rsidRPr="005A7B3F" w:rsidRDefault="005A7B3F" w:rsidP="005A7B3F">
            <w:pPr>
              <w:widowControl/>
              <w:jc w:val="both"/>
              <w:rPr>
                <w:rFonts w:ascii="Times New Roman" w:hAnsi="Times New Roman"/>
                <w:b/>
                <w:sz w:val="20"/>
                <w:lang w:eastAsia="bg-BG"/>
              </w:rPr>
            </w:pPr>
            <w:r w:rsidRPr="005A7B3F">
              <w:rPr>
                <w:rFonts w:ascii="Times New Roman" w:hAnsi="Times New Roman"/>
                <w:b/>
                <w:sz w:val="20"/>
                <w:lang w:eastAsia="bg-BG"/>
              </w:rPr>
              <w:t>през 2025 г.</w:t>
            </w:r>
          </w:p>
          <w:p w14:paraId="335EC0F6" w14:textId="77777777" w:rsidR="005A7B3F" w:rsidRPr="005A7B3F" w:rsidRDefault="005A7B3F" w:rsidP="005A7B3F">
            <w:pPr>
              <w:widowControl/>
              <w:jc w:val="both"/>
              <w:rPr>
                <w:rFonts w:ascii="Times New Roman" w:hAnsi="Times New Roman"/>
                <w:b/>
                <w:sz w:val="20"/>
                <w:lang w:eastAsia="bg-BG"/>
              </w:rPr>
            </w:pPr>
          </w:p>
        </w:tc>
        <w:tc>
          <w:tcPr>
            <w:tcW w:w="2977" w:type="dxa"/>
            <w:gridSpan w:val="4"/>
            <w:shd w:val="clear" w:color="auto" w:fill="auto"/>
          </w:tcPr>
          <w:p w14:paraId="551D6B4B" w14:textId="77777777" w:rsidR="005A7B3F" w:rsidRPr="005A7B3F" w:rsidRDefault="005A7B3F" w:rsidP="005A7B3F">
            <w:pPr>
              <w:widowControl/>
              <w:jc w:val="both"/>
              <w:rPr>
                <w:rFonts w:ascii="Times New Roman" w:hAnsi="Times New Roman"/>
                <w:sz w:val="20"/>
                <w:lang w:eastAsia="bg-BG"/>
              </w:rPr>
            </w:pPr>
            <w:r w:rsidRPr="005A7B3F">
              <w:rPr>
                <w:rFonts w:ascii="Times New Roman" w:hAnsi="Times New Roman"/>
                <w:sz w:val="20"/>
                <w:lang w:eastAsia="bg-BG"/>
              </w:rPr>
              <w:t>върнати дела с</w:t>
            </w:r>
          </w:p>
          <w:p w14:paraId="64A9F27D" w14:textId="77777777" w:rsidR="005A7B3F" w:rsidRPr="005A7B3F" w:rsidRDefault="005A7B3F" w:rsidP="005A7B3F">
            <w:pPr>
              <w:widowControl/>
              <w:jc w:val="both"/>
              <w:rPr>
                <w:rFonts w:ascii="Times New Roman" w:hAnsi="Times New Roman"/>
                <w:sz w:val="20"/>
                <w:lang w:eastAsia="bg-BG"/>
              </w:rPr>
            </w:pPr>
            <w:r w:rsidRPr="005A7B3F">
              <w:rPr>
                <w:rFonts w:ascii="Times New Roman" w:hAnsi="Times New Roman"/>
                <w:sz w:val="20"/>
                <w:lang w:eastAsia="bg-BG"/>
              </w:rPr>
              <w:t>резултат от обжалването на решения</w:t>
            </w:r>
          </w:p>
        </w:tc>
        <w:tc>
          <w:tcPr>
            <w:tcW w:w="2976" w:type="dxa"/>
            <w:gridSpan w:val="4"/>
            <w:shd w:val="clear" w:color="auto" w:fill="auto"/>
          </w:tcPr>
          <w:p w14:paraId="66C881DF" w14:textId="77777777" w:rsidR="005A7B3F" w:rsidRPr="005A7B3F" w:rsidRDefault="005A7B3F" w:rsidP="005A7B3F">
            <w:pPr>
              <w:widowControl/>
              <w:jc w:val="both"/>
              <w:rPr>
                <w:rFonts w:ascii="Times New Roman" w:hAnsi="Times New Roman"/>
                <w:sz w:val="20"/>
                <w:lang w:eastAsia="bg-BG"/>
              </w:rPr>
            </w:pPr>
            <w:r w:rsidRPr="005A7B3F">
              <w:rPr>
                <w:rFonts w:ascii="Times New Roman" w:hAnsi="Times New Roman"/>
                <w:sz w:val="20"/>
                <w:lang w:eastAsia="bg-BG"/>
              </w:rPr>
              <w:t>върнати дела с</w:t>
            </w:r>
          </w:p>
          <w:p w14:paraId="352B2765" w14:textId="77777777" w:rsidR="005A7B3F" w:rsidRPr="005A7B3F" w:rsidRDefault="005A7B3F" w:rsidP="005A7B3F">
            <w:pPr>
              <w:widowControl/>
              <w:jc w:val="both"/>
              <w:rPr>
                <w:rFonts w:ascii="Times New Roman" w:hAnsi="Times New Roman"/>
                <w:sz w:val="20"/>
                <w:lang w:val="en-US" w:eastAsia="bg-BG"/>
              </w:rPr>
            </w:pPr>
            <w:r w:rsidRPr="005A7B3F">
              <w:rPr>
                <w:rFonts w:ascii="Times New Roman" w:hAnsi="Times New Roman"/>
                <w:sz w:val="20"/>
                <w:lang w:eastAsia="bg-BG"/>
              </w:rPr>
              <w:t>резултат от обжалването на определения и разпореждания</w:t>
            </w:r>
          </w:p>
        </w:tc>
      </w:tr>
      <w:tr w:rsidR="005A7B3F" w:rsidRPr="005A7B3F" w14:paraId="7E89AD56" w14:textId="77777777" w:rsidTr="005A7B3F">
        <w:tc>
          <w:tcPr>
            <w:tcW w:w="1809" w:type="dxa"/>
            <w:vMerge/>
            <w:shd w:val="clear" w:color="auto" w:fill="auto"/>
          </w:tcPr>
          <w:p w14:paraId="50B0AEF2" w14:textId="77777777" w:rsidR="005A7B3F" w:rsidRPr="005A7B3F" w:rsidRDefault="005A7B3F" w:rsidP="005A7B3F">
            <w:pPr>
              <w:widowControl/>
              <w:jc w:val="both"/>
              <w:rPr>
                <w:rFonts w:ascii="Times New Roman" w:hAnsi="Times New Roman"/>
                <w:sz w:val="22"/>
                <w:szCs w:val="22"/>
                <w:lang w:val="en-US" w:eastAsia="bg-BG"/>
              </w:rPr>
            </w:pPr>
          </w:p>
        </w:tc>
        <w:tc>
          <w:tcPr>
            <w:tcW w:w="993" w:type="dxa"/>
            <w:vMerge/>
            <w:shd w:val="clear" w:color="auto" w:fill="auto"/>
          </w:tcPr>
          <w:p w14:paraId="253463DD" w14:textId="77777777" w:rsidR="005A7B3F" w:rsidRPr="005A7B3F" w:rsidRDefault="005A7B3F" w:rsidP="005A7B3F">
            <w:pPr>
              <w:widowControl/>
              <w:jc w:val="both"/>
              <w:rPr>
                <w:rFonts w:ascii="Times New Roman" w:hAnsi="Times New Roman"/>
                <w:b/>
                <w:sz w:val="20"/>
                <w:lang w:val="en-US" w:eastAsia="bg-BG"/>
              </w:rPr>
            </w:pPr>
          </w:p>
        </w:tc>
        <w:tc>
          <w:tcPr>
            <w:tcW w:w="992" w:type="dxa"/>
            <w:vMerge/>
            <w:shd w:val="clear" w:color="auto" w:fill="auto"/>
          </w:tcPr>
          <w:p w14:paraId="65E7E8FA" w14:textId="77777777" w:rsidR="005A7B3F" w:rsidRPr="005A7B3F" w:rsidRDefault="005A7B3F" w:rsidP="005A7B3F">
            <w:pPr>
              <w:widowControl/>
              <w:jc w:val="both"/>
              <w:rPr>
                <w:rFonts w:ascii="Times New Roman" w:hAnsi="Times New Roman"/>
                <w:b/>
                <w:sz w:val="20"/>
                <w:lang w:val="en-US" w:eastAsia="bg-BG"/>
              </w:rPr>
            </w:pPr>
          </w:p>
        </w:tc>
        <w:tc>
          <w:tcPr>
            <w:tcW w:w="709" w:type="dxa"/>
            <w:shd w:val="clear" w:color="auto" w:fill="auto"/>
          </w:tcPr>
          <w:p w14:paraId="0CE1BAE8" w14:textId="77777777" w:rsidR="005A7B3F" w:rsidRPr="005A7B3F" w:rsidRDefault="005A7B3F" w:rsidP="005A7B3F">
            <w:pPr>
              <w:widowControl/>
              <w:jc w:val="both"/>
              <w:rPr>
                <w:rFonts w:ascii="Times New Roman" w:hAnsi="Times New Roman"/>
                <w:b/>
                <w:sz w:val="20"/>
                <w:lang w:eastAsia="bg-BG"/>
              </w:rPr>
            </w:pPr>
          </w:p>
          <w:p w14:paraId="4ACC01F7" w14:textId="77777777" w:rsidR="005A7B3F" w:rsidRPr="005A7B3F" w:rsidRDefault="005A7B3F" w:rsidP="005A7B3F">
            <w:pPr>
              <w:widowControl/>
              <w:jc w:val="both"/>
              <w:rPr>
                <w:rFonts w:ascii="Times New Roman" w:hAnsi="Times New Roman"/>
                <w:b/>
                <w:sz w:val="20"/>
                <w:lang w:eastAsia="bg-BG"/>
              </w:rPr>
            </w:pPr>
            <w:r w:rsidRPr="005A7B3F">
              <w:rPr>
                <w:rFonts w:ascii="Times New Roman" w:hAnsi="Times New Roman"/>
                <w:b/>
                <w:sz w:val="20"/>
                <w:lang w:eastAsia="bg-BG"/>
              </w:rPr>
              <w:t>ВЖ и КЖ</w:t>
            </w:r>
          </w:p>
        </w:tc>
        <w:tc>
          <w:tcPr>
            <w:tcW w:w="850" w:type="dxa"/>
            <w:shd w:val="clear" w:color="auto" w:fill="auto"/>
          </w:tcPr>
          <w:p w14:paraId="0F74369A" w14:textId="77777777" w:rsidR="005A7B3F" w:rsidRPr="005A7B3F" w:rsidRDefault="005A7B3F" w:rsidP="005A7B3F">
            <w:pPr>
              <w:widowControl/>
              <w:jc w:val="both"/>
              <w:rPr>
                <w:rFonts w:ascii="Times New Roman" w:hAnsi="Times New Roman"/>
                <w:sz w:val="20"/>
                <w:lang w:eastAsia="bg-BG"/>
              </w:rPr>
            </w:pPr>
          </w:p>
          <w:p w14:paraId="785F6B90" w14:textId="77777777" w:rsidR="005A7B3F" w:rsidRPr="005A7B3F" w:rsidRDefault="005A7B3F" w:rsidP="005A7B3F">
            <w:pPr>
              <w:widowControl/>
              <w:jc w:val="both"/>
              <w:rPr>
                <w:rFonts w:ascii="Times New Roman" w:hAnsi="Times New Roman"/>
                <w:sz w:val="20"/>
                <w:lang w:eastAsia="bg-BG"/>
              </w:rPr>
            </w:pPr>
            <w:r w:rsidRPr="005A7B3F">
              <w:rPr>
                <w:rFonts w:ascii="Times New Roman" w:hAnsi="Times New Roman"/>
                <w:sz w:val="20"/>
                <w:lang w:eastAsia="bg-BG"/>
              </w:rPr>
              <w:t>потвърдени</w:t>
            </w:r>
          </w:p>
        </w:tc>
        <w:tc>
          <w:tcPr>
            <w:tcW w:w="709" w:type="dxa"/>
            <w:shd w:val="clear" w:color="auto" w:fill="auto"/>
          </w:tcPr>
          <w:p w14:paraId="7FAE674C" w14:textId="77777777" w:rsidR="005A7B3F" w:rsidRPr="005A7B3F" w:rsidRDefault="005A7B3F" w:rsidP="005A7B3F">
            <w:pPr>
              <w:widowControl/>
              <w:jc w:val="both"/>
              <w:rPr>
                <w:rFonts w:ascii="Times New Roman" w:hAnsi="Times New Roman"/>
                <w:sz w:val="20"/>
                <w:lang w:eastAsia="bg-BG"/>
              </w:rPr>
            </w:pPr>
          </w:p>
          <w:p w14:paraId="60BDD5B4" w14:textId="77777777" w:rsidR="005A7B3F" w:rsidRPr="005A7B3F" w:rsidRDefault="005A7B3F" w:rsidP="005A7B3F">
            <w:pPr>
              <w:widowControl/>
              <w:jc w:val="both"/>
              <w:rPr>
                <w:rFonts w:ascii="Times New Roman" w:hAnsi="Times New Roman"/>
                <w:sz w:val="20"/>
                <w:lang w:eastAsia="bg-BG"/>
              </w:rPr>
            </w:pPr>
            <w:r w:rsidRPr="005A7B3F">
              <w:rPr>
                <w:rFonts w:ascii="Times New Roman" w:hAnsi="Times New Roman"/>
                <w:sz w:val="20"/>
                <w:lang w:eastAsia="bg-BG"/>
              </w:rPr>
              <w:t>изменени</w:t>
            </w:r>
          </w:p>
        </w:tc>
        <w:tc>
          <w:tcPr>
            <w:tcW w:w="709" w:type="dxa"/>
            <w:shd w:val="clear" w:color="auto" w:fill="auto"/>
          </w:tcPr>
          <w:p w14:paraId="6DBC4769" w14:textId="77777777" w:rsidR="005A7B3F" w:rsidRPr="005A7B3F" w:rsidRDefault="005A7B3F" w:rsidP="005A7B3F">
            <w:pPr>
              <w:widowControl/>
              <w:jc w:val="both"/>
              <w:rPr>
                <w:rFonts w:ascii="Times New Roman" w:hAnsi="Times New Roman"/>
                <w:sz w:val="20"/>
                <w:lang w:eastAsia="bg-BG"/>
              </w:rPr>
            </w:pPr>
          </w:p>
          <w:p w14:paraId="6B0C6BFF" w14:textId="77777777" w:rsidR="005A7B3F" w:rsidRPr="005A7B3F" w:rsidRDefault="005A7B3F" w:rsidP="005A7B3F">
            <w:pPr>
              <w:widowControl/>
              <w:jc w:val="both"/>
              <w:rPr>
                <w:rFonts w:ascii="Times New Roman" w:hAnsi="Times New Roman"/>
                <w:sz w:val="20"/>
                <w:lang w:eastAsia="bg-BG"/>
              </w:rPr>
            </w:pPr>
            <w:r w:rsidRPr="005A7B3F">
              <w:rPr>
                <w:rFonts w:ascii="Times New Roman" w:hAnsi="Times New Roman"/>
                <w:sz w:val="20"/>
                <w:lang w:eastAsia="bg-BG"/>
              </w:rPr>
              <w:t>отменени</w:t>
            </w:r>
          </w:p>
        </w:tc>
        <w:tc>
          <w:tcPr>
            <w:tcW w:w="708" w:type="dxa"/>
            <w:shd w:val="clear" w:color="auto" w:fill="auto"/>
          </w:tcPr>
          <w:p w14:paraId="5698025B" w14:textId="77777777" w:rsidR="005A7B3F" w:rsidRPr="005A7B3F" w:rsidRDefault="005A7B3F" w:rsidP="005A7B3F">
            <w:pPr>
              <w:widowControl/>
              <w:jc w:val="both"/>
              <w:rPr>
                <w:rFonts w:ascii="Times New Roman" w:hAnsi="Times New Roman"/>
                <w:b/>
                <w:sz w:val="20"/>
                <w:lang w:eastAsia="bg-BG"/>
              </w:rPr>
            </w:pPr>
          </w:p>
          <w:p w14:paraId="209F4C7B" w14:textId="77777777" w:rsidR="005A7B3F" w:rsidRPr="005A7B3F" w:rsidRDefault="005A7B3F" w:rsidP="005A7B3F">
            <w:pPr>
              <w:widowControl/>
              <w:jc w:val="both"/>
              <w:rPr>
                <w:rFonts w:ascii="Times New Roman" w:hAnsi="Times New Roman"/>
                <w:b/>
                <w:sz w:val="20"/>
                <w:lang w:eastAsia="bg-BG"/>
              </w:rPr>
            </w:pPr>
            <w:r w:rsidRPr="005A7B3F">
              <w:rPr>
                <w:rFonts w:ascii="Times New Roman" w:hAnsi="Times New Roman"/>
                <w:b/>
                <w:sz w:val="20"/>
                <w:lang w:eastAsia="bg-BG"/>
              </w:rPr>
              <w:t>ЧЖ и ЧКЖ</w:t>
            </w:r>
          </w:p>
        </w:tc>
        <w:tc>
          <w:tcPr>
            <w:tcW w:w="851" w:type="dxa"/>
            <w:shd w:val="clear" w:color="auto" w:fill="auto"/>
          </w:tcPr>
          <w:p w14:paraId="1A45C1FC" w14:textId="77777777" w:rsidR="005A7B3F" w:rsidRPr="005A7B3F" w:rsidRDefault="005A7B3F" w:rsidP="005A7B3F">
            <w:pPr>
              <w:widowControl/>
              <w:jc w:val="both"/>
              <w:rPr>
                <w:rFonts w:ascii="Times New Roman" w:hAnsi="Times New Roman"/>
                <w:sz w:val="20"/>
                <w:lang w:eastAsia="bg-BG"/>
              </w:rPr>
            </w:pPr>
            <w:r w:rsidRPr="005A7B3F">
              <w:rPr>
                <w:rFonts w:ascii="Times New Roman" w:hAnsi="Times New Roman"/>
                <w:sz w:val="20"/>
                <w:lang w:val="en-US" w:eastAsia="bg-BG"/>
              </w:rPr>
              <w:t xml:space="preserve">      </w:t>
            </w:r>
            <w:r w:rsidRPr="005A7B3F">
              <w:rPr>
                <w:rFonts w:ascii="Times New Roman" w:hAnsi="Times New Roman"/>
                <w:sz w:val="20"/>
                <w:lang w:eastAsia="bg-BG"/>
              </w:rPr>
              <w:t>потвърдени</w:t>
            </w:r>
          </w:p>
        </w:tc>
        <w:tc>
          <w:tcPr>
            <w:tcW w:w="709" w:type="dxa"/>
            <w:shd w:val="clear" w:color="auto" w:fill="auto"/>
          </w:tcPr>
          <w:p w14:paraId="012F95FA" w14:textId="77777777" w:rsidR="005A7B3F" w:rsidRPr="005A7B3F" w:rsidRDefault="005A7B3F" w:rsidP="005A7B3F">
            <w:pPr>
              <w:widowControl/>
              <w:jc w:val="both"/>
              <w:rPr>
                <w:rFonts w:ascii="Times New Roman" w:hAnsi="Times New Roman"/>
                <w:sz w:val="20"/>
                <w:lang w:eastAsia="bg-BG"/>
              </w:rPr>
            </w:pPr>
          </w:p>
          <w:p w14:paraId="1999387E" w14:textId="77777777" w:rsidR="005A7B3F" w:rsidRPr="005A7B3F" w:rsidRDefault="005A7B3F" w:rsidP="005A7B3F">
            <w:pPr>
              <w:widowControl/>
              <w:jc w:val="both"/>
              <w:rPr>
                <w:rFonts w:ascii="Times New Roman" w:hAnsi="Times New Roman"/>
                <w:sz w:val="20"/>
                <w:lang w:eastAsia="bg-BG"/>
              </w:rPr>
            </w:pPr>
            <w:r w:rsidRPr="005A7B3F">
              <w:rPr>
                <w:rFonts w:ascii="Times New Roman" w:hAnsi="Times New Roman"/>
                <w:sz w:val="20"/>
                <w:lang w:eastAsia="bg-BG"/>
              </w:rPr>
              <w:t>изменени</w:t>
            </w:r>
          </w:p>
        </w:tc>
        <w:tc>
          <w:tcPr>
            <w:tcW w:w="708" w:type="dxa"/>
            <w:shd w:val="clear" w:color="auto" w:fill="auto"/>
          </w:tcPr>
          <w:p w14:paraId="2618F4BF" w14:textId="77777777" w:rsidR="005A7B3F" w:rsidRPr="005A7B3F" w:rsidRDefault="005A7B3F" w:rsidP="005A7B3F">
            <w:pPr>
              <w:widowControl/>
              <w:jc w:val="both"/>
              <w:rPr>
                <w:rFonts w:ascii="Times New Roman" w:hAnsi="Times New Roman"/>
                <w:sz w:val="20"/>
                <w:lang w:eastAsia="bg-BG"/>
              </w:rPr>
            </w:pPr>
          </w:p>
          <w:p w14:paraId="2672007E" w14:textId="77777777" w:rsidR="005A7B3F" w:rsidRPr="005A7B3F" w:rsidRDefault="005A7B3F" w:rsidP="005A7B3F">
            <w:pPr>
              <w:widowControl/>
              <w:jc w:val="both"/>
              <w:rPr>
                <w:rFonts w:ascii="Times New Roman" w:hAnsi="Times New Roman"/>
                <w:sz w:val="20"/>
                <w:lang w:eastAsia="bg-BG"/>
              </w:rPr>
            </w:pPr>
            <w:r w:rsidRPr="005A7B3F">
              <w:rPr>
                <w:rFonts w:ascii="Times New Roman" w:hAnsi="Times New Roman"/>
                <w:sz w:val="20"/>
                <w:lang w:eastAsia="bg-BG"/>
              </w:rPr>
              <w:t>отменени</w:t>
            </w:r>
          </w:p>
        </w:tc>
      </w:tr>
      <w:tr w:rsidR="005A7B3F" w:rsidRPr="005A7B3F" w14:paraId="436CFF57" w14:textId="77777777" w:rsidTr="005A7B3F">
        <w:tc>
          <w:tcPr>
            <w:tcW w:w="1809" w:type="dxa"/>
            <w:shd w:val="clear" w:color="auto" w:fill="auto"/>
          </w:tcPr>
          <w:p w14:paraId="02CBB059"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1</w:t>
            </w:r>
          </w:p>
        </w:tc>
        <w:tc>
          <w:tcPr>
            <w:tcW w:w="993" w:type="dxa"/>
            <w:shd w:val="clear" w:color="auto" w:fill="auto"/>
          </w:tcPr>
          <w:p w14:paraId="5B38F802"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2</w:t>
            </w:r>
          </w:p>
        </w:tc>
        <w:tc>
          <w:tcPr>
            <w:tcW w:w="992" w:type="dxa"/>
            <w:shd w:val="clear" w:color="auto" w:fill="auto"/>
          </w:tcPr>
          <w:p w14:paraId="338F4EFA"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3</w:t>
            </w:r>
          </w:p>
        </w:tc>
        <w:tc>
          <w:tcPr>
            <w:tcW w:w="709" w:type="dxa"/>
            <w:shd w:val="clear" w:color="auto" w:fill="auto"/>
          </w:tcPr>
          <w:p w14:paraId="1BD5AD08"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4</w:t>
            </w:r>
          </w:p>
        </w:tc>
        <w:tc>
          <w:tcPr>
            <w:tcW w:w="850" w:type="dxa"/>
            <w:shd w:val="clear" w:color="auto" w:fill="auto"/>
          </w:tcPr>
          <w:p w14:paraId="6F5BC812"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5</w:t>
            </w:r>
          </w:p>
        </w:tc>
        <w:tc>
          <w:tcPr>
            <w:tcW w:w="709" w:type="dxa"/>
            <w:shd w:val="clear" w:color="auto" w:fill="auto"/>
          </w:tcPr>
          <w:p w14:paraId="2F175546"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6</w:t>
            </w:r>
          </w:p>
        </w:tc>
        <w:tc>
          <w:tcPr>
            <w:tcW w:w="709" w:type="dxa"/>
            <w:shd w:val="clear" w:color="auto" w:fill="auto"/>
          </w:tcPr>
          <w:p w14:paraId="2D2F264A"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7</w:t>
            </w:r>
          </w:p>
        </w:tc>
        <w:tc>
          <w:tcPr>
            <w:tcW w:w="708" w:type="dxa"/>
            <w:shd w:val="clear" w:color="auto" w:fill="auto"/>
          </w:tcPr>
          <w:p w14:paraId="04DC9FC8"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8</w:t>
            </w:r>
          </w:p>
        </w:tc>
        <w:tc>
          <w:tcPr>
            <w:tcW w:w="851" w:type="dxa"/>
            <w:shd w:val="clear" w:color="auto" w:fill="auto"/>
          </w:tcPr>
          <w:p w14:paraId="1EEA664B"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9</w:t>
            </w:r>
          </w:p>
        </w:tc>
        <w:tc>
          <w:tcPr>
            <w:tcW w:w="709" w:type="dxa"/>
            <w:shd w:val="clear" w:color="auto" w:fill="auto"/>
          </w:tcPr>
          <w:p w14:paraId="21630C49"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10</w:t>
            </w:r>
          </w:p>
        </w:tc>
        <w:tc>
          <w:tcPr>
            <w:tcW w:w="708" w:type="dxa"/>
            <w:shd w:val="clear" w:color="auto" w:fill="auto"/>
          </w:tcPr>
          <w:p w14:paraId="6FDB1978" w14:textId="77777777" w:rsidR="005A7B3F" w:rsidRPr="005A7B3F" w:rsidRDefault="005A7B3F" w:rsidP="005A7B3F">
            <w:pPr>
              <w:widowControl/>
              <w:jc w:val="both"/>
              <w:rPr>
                <w:rFonts w:ascii="Times New Roman" w:hAnsi="Times New Roman"/>
                <w:b/>
                <w:i/>
                <w:sz w:val="22"/>
                <w:szCs w:val="22"/>
                <w:lang w:eastAsia="bg-BG"/>
              </w:rPr>
            </w:pPr>
            <w:r w:rsidRPr="005A7B3F">
              <w:rPr>
                <w:rFonts w:ascii="Times New Roman" w:hAnsi="Times New Roman"/>
                <w:b/>
                <w:i/>
                <w:sz w:val="22"/>
                <w:szCs w:val="22"/>
                <w:lang w:eastAsia="bg-BG"/>
              </w:rPr>
              <w:t>11</w:t>
            </w:r>
          </w:p>
        </w:tc>
      </w:tr>
      <w:tr w:rsidR="005A7B3F" w:rsidRPr="005A7B3F" w14:paraId="5096F746" w14:textId="77777777" w:rsidTr="005A7B3F">
        <w:tc>
          <w:tcPr>
            <w:tcW w:w="1809" w:type="dxa"/>
            <w:shd w:val="clear" w:color="auto" w:fill="auto"/>
            <w:vAlign w:val="center"/>
          </w:tcPr>
          <w:p w14:paraId="478C7210" w14:textId="77777777" w:rsidR="005A7B3F" w:rsidRPr="005A7B3F" w:rsidRDefault="005A7B3F" w:rsidP="005A7B3F">
            <w:pPr>
              <w:widowControl/>
              <w:rPr>
                <w:rFonts w:ascii="Times New Roman" w:hAnsi="Times New Roman"/>
                <w:sz w:val="22"/>
                <w:szCs w:val="22"/>
                <w:lang w:eastAsia="bg-BG"/>
              </w:rPr>
            </w:pPr>
            <w:r w:rsidRPr="005A7B3F">
              <w:rPr>
                <w:rFonts w:ascii="Times New Roman" w:hAnsi="Times New Roman"/>
                <w:sz w:val="22"/>
                <w:szCs w:val="22"/>
                <w:lang w:eastAsia="bg-BG"/>
              </w:rPr>
              <w:t>МИРОСЛАВ ХРИСТОВ</w:t>
            </w:r>
          </w:p>
        </w:tc>
        <w:tc>
          <w:tcPr>
            <w:tcW w:w="993" w:type="dxa"/>
            <w:shd w:val="clear" w:color="auto" w:fill="auto"/>
            <w:vAlign w:val="center"/>
          </w:tcPr>
          <w:p w14:paraId="7200B843" w14:textId="77777777" w:rsidR="005A7B3F" w:rsidRPr="005A7B3F" w:rsidRDefault="005A7B3F" w:rsidP="005A7B3F">
            <w:pPr>
              <w:widowControl/>
              <w:jc w:val="center"/>
              <w:rPr>
                <w:rFonts w:ascii="Times New Roman" w:hAnsi="Times New Roman"/>
                <w:sz w:val="22"/>
                <w:szCs w:val="22"/>
              </w:rPr>
            </w:pPr>
            <w:r w:rsidRPr="005A7B3F">
              <w:rPr>
                <w:rFonts w:ascii="Times New Roman" w:hAnsi="Times New Roman"/>
                <w:sz w:val="22"/>
                <w:szCs w:val="22"/>
              </w:rPr>
              <w:t>23</w:t>
            </w:r>
          </w:p>
        </w:tc>
        <w:tc>
          <w:tcPr>
            <w:tcW w:w="992" w:type="dxa"/>
            <w:shd w:val="clear" w:color="auto" w:fill="auto"/>
            <w:vAlign w:val="center"/>
          </w:tcPr>
          <w:p w14:paraId="20A9C420"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20</w:t>
            </w:r>
          </w:p>
        </w:tc>
        <w:tc>
          <w:tcPr>
            <w:tcW w:w="709" w:type="dxa"/>
            <w:shd w:val="clear" w:color="auto" w:fill="auto"/>
            <w:vAlign w:val="center"/>
          </w:tcPr>
          <w:p w14:paraId="2BD5B4C0"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18</w:t>
            </w:r>
          </w:p>
        </w:tc>
        <w:tc>
          <w:tcPr>
            <w:tcW w:w="850" w:type="dxa"/>
            <w:shd w:val="clear" w:color="auto" w:fill="auto"/>
            <w:vAlign w:val="center"/>
          </w:tcPr>
          <w:p w14:paraId="4083FB46"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15</w:t>
            </w:r>
          </w:p>
        </w:tc>
        <w:tc>
          <w:tcPr>
            <w:tcW w:w="709" w:type="dxa"/>
            <w:shd w:val="clear" w:color="auto" w:fill="auto"/>
            <w:vAlign w:val="center"/>
          </w:tcPr>
          <w:p w14:paraId="224B77E2"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0</w:t>
            </w:r>
          </w:p>
        </w:tc>
        <w:tc>
          <w:tcPr>
            <w:tcW w:w="709" w:type="dxa"/>
            <w:shd w:val="clear" w:color="auto" w:fill="auto"/>
            <w:vAlign w:val="center"/>
          </w:tcPr>
          <w:p w14:paraId="4442EF92"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3</w:t>
            </w:r>
          </w:p>
        </w:tc>
        <w:tc>
          <w:tcPr>
            <w:tcW w:w="708" w:type="dxa"/>
            <w:shd w:val="clear" w:color="auto" w:fill="auto"/>
            <w:vAlign w:val="center"/>
          </w:tcPr>
          <w:p w14:paraId="56ED7F0B"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2</w:t>
            </w:r>
          </w:p>
        </w:tc>
        <w:tc>
          <w:tcPr>
            <w:tcW w:w="851" w:type="dxa"/>
            <w:shd w:val="clear" w:color="auto" w:fill="auto"/>
            <w:vAlign w:val="center"/>
          </w:tcPr>
          <w:p w14:paraId="702F9C04"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2</w:t>
            </w:r>
          </w:p>
        </w:tc>
        <w:tc>
          <w:tcPr>
            <w:tcW w:w="709" w:type="dxa"/>
            <w:shd w:val="clear" w:color="auto" w:fill="auto"/>
            <w:vAlign w:val="center"/>
          </w:tcPr>
          <w:p w14:paraId="6D81292E"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0</w:t>
            </w:r>
          </w:p>
        </w:tc>
        <w:tc>
          <w:tcPr>
            <w:tcW w:w="708" w:type="dxa"/>
            <w:shd w:val="clear" w:color="auto" w:fill="auto"/>
            <w:vAlign w:val="center"/>
          </w:tcPr>
          <w:p w14:paraId="0F15C0ED"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0</w:t>
            </w:r>
          </w:p>
        </w:tc>
      </w:tr>
      <w:tr w:rsidR="005A7B3F" w:rsidRPr="005A7B3F" w14:paraId="602CB2F0" w14:textId="77777777" w:rsidTr="005A7B3F">
        <w:tc>
          <w:tcPr>
            <w:tcW w:w="1809" w:type="dxa"/>
            <w:shd w:val="clear" w:color="auto" w:fill="auto"/>
            <w:vAlign w:val="center"/>
          </w:tcPr>
          <w:p w14:paraId="4A991497" w14:textId="77777777" w:rsidR="005A7B3F" w:rsidRPr="005A7B3F" w:rsidRDefault="005A7B3F" w:rsidP="005A7B3F">
            <w:pPr>
              <w:widowControl/>
              <w:rPr>
                <w:rFonts w:ascii="Times New Roman" w:hAnsi="Times New Roman"/>
                <w:sz w:val="22"/>
                <w:szCs w:val="22"/>
                <w:lang w:eastAsia="bg-BG"/>
              </w:rPr>
            </w:pPr>
            <w:r w:rsidRPr="005A7B3F">
              <w:rPr>
                <w:rFonts w:ascii="Times New Roman" w:hAnsi="Times New Roman"/>
                <w:sz w:val="22"/>
                <w:szCs w:val="22"/>
                <w:lang w:eastAsia="bg-BG"/>
              </w:rPr>
              <w:t>РОСЕН КОСТАДИНОВ</w:t>
            </w:r>
          </w:p>
        </w:tc>
        <w:tc>
          <w:tcPr>
            <w:tcW w:w="993" w:type="dxa"/>
            <w:shd w:val="clear" w:color="auto" w:fill="auto"/>
            <w:vAlign w:val="center"/>
          </w:tcPr>
          <w:p w14:paraId="6DB7CEBA" w14:textId="77777777" w:rsidR="005A7B3F" w:rsidRPr="005A7B3F" w:rsidRDefault="005A7B3F" w:rsidP="005A7B3F">
            <w:pPr>
              <w:widowControl/>
              <w:jc w:val="center"/>
              <w:rPr>
                <w:rFonts w:ascii="Times New Roman" w:hAnsi="Times New Roman"/>
                <w:sz w:val="22"/>
                <w:szCs w:val="22"/>
              </w:rPr>
            </w:pPr>
            <w:r w:rsidRPr="005A7B3F">
              <w:rPr>
                <w:rFonts w:ascii="Times New Roman" w:hAnsi="Times New Roman"/>
                <w:sz w:val="22"/>
                <w:szCs w:val="22"/>
              </w:rPr>
              <w:t>23</w:t>
            </w:r>
          </w:p>
        </w:tc>
        <w:tc>
          <w:tcPr>
            <w:tcW w:w="992" w:type="dxa"/>
            <w:shd w:val="clear" w:color="auto" w:fill="auto"/>
            <w:vAlign w:val="center"/>
          </w:tcPr>
          <w:p w14:paraId="3F82A8A9"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31</w:t>
            </w:r>
          </w:p>
        </w:tc>
        <w:tc>
          <w:tcPr>
            <w:tcW w:w="709" w:type="dxa"/>
            <w:shd w:val="clear" w:color="auto" w:fill="auto"/>
            <w:vAlign w:val="center"/>
          </w:tcPr>
          <w:p w14:paraId="128D353D"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24</w:t>
            </w:r>
          </w:p>
        </w:tc>
        <w:tc>
          <w:tcPr>
            <w:tcW w:w="850" w:type="dxa"/>
            <w:shd w:val="clear" w:color="auto" w:fill="auto"/>
            <w:vAlign w:val="center"/>
          </w:tcPr>
          <w:p w14:paraId="4E401078"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20</w:t>
            </w:r>
          </w:p>
        </w:tc>
        <w:tc>
          <w:tcPr>
            <w:tcW w:w="709" w:type="dxa"/>
            <w:shd w:val="clear" w:color="auto" w:fill="auto"/>
            <w:vAlign w:val="center"/>
          </w:tcPr>
          <w:p w14:paraId="0AC4A4FD"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1</w:t>
            </w:r>
          </w:p>
        </w:tc>
        <w:tc>
          <w:tcPr>
            <w:tcW w:w="709" w:type="dxa"/>
            <w:shd w:val="clear" w:color="auto" w:fill="auto"/>
            <w:vAlign w:val="center"/>
          </w:tcPr>
          <w:p w14:paraId="34FA25C6"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3</w:t>
            </w:r>
          </w:p>
        </w:tc>
        <w:tc>
          <w:tcPr>
            <w:tcW w:w="708" w:type="dxa"/>
            <w:shd w:val="clear" w:color="auto" w:fill="auto"/>
            <w:vAlign w:val="center"/>
          </w:tcPr>
          <w:p w14:paraId="7B87E8AE"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7</w:t>
            </w:r>
          </w:p>
        </w:tc>
        <w:tc>
          <w:tcPr>
            <w:tcW w:w="851" w:type="dxa"/>
            <w:shd w:val="clear" w:color="auto" w:fill="auto"/>
            <w:vAlign w:val="center"/>
          </w:tcPr>
          <w:p w14:paraId="27F64D8E"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3</w:t>
            </w:r>
          </w:p>
        </w:tc>
        <w:tc>
          <w:tcPr>
            <w:tcW w:w="709" w:type="dxa"/>
            <w:shd w:val="clear" w:color="auto" w:fill="auto"/>
            <w:vAlign w:val="center"/>
          </w:tcPr>
          <w:p w14:paraId="2F09FB42"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1</w:t>
            </w:r>
          </w:p>
        </w:tc>
        <w:tc>
          <w:tcPr>
            <w:tcW w:w="708" w:type="dxa"/>
            <w:shd w:val="clear" w:color="auto" w:fill="auto"/>
            <w:vAlign w:val="center"/>
          </w:tcPr>
          <w:p w14:paraId="2CF8CF12"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3</w:t>
            </w:r>
          </w:p>
        </w:tc>
      </w:tr>
      <w:tr w:rsidR="005A7B3F" w:rsidRPr="005A7B3F" w14:paraId="66822C79" w14:textId="77777777" w:rsidTr="005A7B3F">
        <w:tc>
          <w:tcPr>
            <w:tcW w:w="1809" w:type="dxa"/>
            <w:shd w:val="clear" w:color="auto" w:fill="auto"/>
            <w:vAlign w:val="center"/>
          </w:tcPr>
          <w:p w14:paraId="2DD99361" w14:textId="77777777" w:rsidR="005A7B3F" w:rsidRPr="005A7B3F" w:rsidRDefault="005A7B3F" w:rsidP="005A7B3F">
            <w:pPr>
              <w:widowControl/>
              <w:rPr>
                <w:rFonts w:ascii="Times New Roman" w:hAnsi="Times New Roman"/>
                <w:sz w:val="22"/>
                <w:szCs w:val="22"/>
                <w:lang w:eastAsia="bg-BG"/>
              </w:rPr>
            </w:pPr>
            <w:r w:rsidRPr="005A7B3F">
              <w:rPr>
                <w:rFonts w:ascii="Times New Roman" w:hAnsi="Times New Roman"/>
                <w:sz w:val="22"/>
                <w:szCs w:val="22"/>
                <w:lang w:eastAsia="bg-BG"/>
              </w:rPr>
              <w:t>ГАЛИНА ВАСИЛЕВА</w:t>
            </w:r>
          </w:p>
        </w:tc>
        <w:tc>
          <w:tcPr>
            <w:tcW w:w="993" w:type="dxa"/>
            <w:shd w:val="clear" w:color="auto" w:fill="auto"/>
            <w:vAlign w:val="center"/>
          </w:tcPr>
          <w:p w14:paraId="0EF7C330" w14:textId="77777777" w:rsidR="005A7B3F" w:rsidRPr="005A7B3F" w:rsidRDefault="005A7B3F" w:rsidP="005A7B3F">
            <w:pPr>
              <w:widowControl/>
              <w:jc w:val="center"/>
              <w:rPr>
                <w:rFonts w:ascii="Times New Roman" w:hAnsi="Times New Roman"/>
                <w:sz w:val="22"/>
                <w:szCs w:val="22"/>
              </w:rPr>
            </w:pPr>
            <w:r w:rsidRPr="005A7B3F">
              <w:rPr>
                <w:rFonts w:ascii="Times New Roman" w:hAnsi="Times New Roman"/>
                <w:sz w:val="22"/>
                <w:szCs w:val="22"/>
              </w:rPr>
              <w:t>40</w:t>
            </w:r>
          </w:p>
        </w:tc>
        <w:tc>
          <w:tcPr>
            <w:tcW w:w="992" w:type="dxa"/>
            <w:shd w:val="clear" w:color="auto" w:fill="auto"/>
            <w:vAlign w:val="center"/>
          </w:tcPr>
          <w:p w14:paraId="5207BED6"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31</w:t>
            </w:r>
          </w:p>
        </w:tc>
        <w:tc>
          <w:tcPr>
            <w:tcW w:w="709" w:type="dxa"/>
            <w:shd w:val="clear" w:color="auto" w:fill="auto"/>
            <w:vAlign w:val="center"/>
          </w:tcPr>
          <w:p w14:paraId="0E30ECA4"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25</w:t>
            </w:r>
          </w:p>
        </w:tc>
        <w:tc>
          <w:tcPr>
            <w:tcW w:w="850" w:type="dxa"/>
            <w:shd w:val="clear" w:color="auto" w:fill="auto"/>
            <w:vAlign w:val="center"/>
          </w:tcPr>
          <w:p w14:paraId="05F2FB57"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16</w:t>
            </w:r>
          </w:p>
        </w:tc>
        <w:tc>
          <w:tcPr>
            <w:tcW w:w="709" w:type="dxa"/>
            <w:shd w:val="clear" w:color="auto" w:fill="auto"/>
            <w:vAlign w:val="center"/>
          </w:tcPr>
          <w:p w14:paraId="55A0EF14"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4</w:t>
            </w:r>
          </w:p>
        </w:tc>
        <w:tc>
          <w:tcPr>
            <w:tcW w:w="709" w:type="dxa"/>
            <w:shd w:val="clear" w:color="auto" w:fill="auto"/>
            <w:vAlign w:val="center"/>
          </w:tcPr>
          <w:p w14:paraId="1A00AE21"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5</w:t>
            </w:r>
          </w:p>
        </w:tc>
        <w:tc>
          <w:tcPr>
            <w:tcW w:w="708" w:type="dxa"/>
            <w:shd w:val="clear" w:color="auto" w:fill="auto"/>
            <w:vAlign w:val="center"/>
          </w:tcPr>
          <w:p w14:paraId="2724F5FE"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6</w:t>
            </w:r>
          </w:p>
        </w:tc>
        <w:tc>
          <w:tcPr>
            <w:tcW w:w="851" w:type="dxa"/>
            <w:shd w:val="clear" w:color="auto" w:fill="auto"/>
            <w:vAlign w:val="center"/>
          </w:tcPr>
          <w:p w14:paraId="4FFDC81F"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5</w:t>
            </w:r>
          </w:p>
        </w:tc>
        <w:tc>
          <w:tcPr>
            <w:tcW w:w="709" w:type="dxa"/>
            <w:shd w:val="clear" w:color="auto" w:fill="auto"/>
            <w:vAlign w:val="center"/>
          </w:tcPr>
          <w:p w14:paraId="55F3259A"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0</w:t>
            </w:r>
          </w:p>
        </w:tc>
        <w:tc>
          <w:tcPr>
            <w:tcW w:w="708" w:type="dxa"/>
            <w:shd w:val="clear" w:color="auto" w:fill="auto"/>
            <w:vAlign w:val="center"/>
          </w:tcPr>
          <w:p w14:paraId="6BF664B4"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1</w:t>
            </w:r>
          </w:p>
        </w:tc>
      </w:tr>
      <w:tr w:rsidR="005A7B3F" w:rsidRPr="005A7B3F" w14:paraId="0410582D" w14:textId="77777777" w:rsidTr="005A7B3F">
        <w:tc>
          <w:tcPr>
            <w:tcW w:w="1809" w:type="dxa"/>
            <w:shd w:val="clear" w:color="auto" w:fill="auto"/>
            <w:vAlign w:val="center"/>
          </w:tcPr>
          <w:p w14:paraId="2AF10B21" w14:textId="77777777" w:rsidR="005A7B3F" w:rsidRPr="005A7B3F" w:rsidRDefault="005A7B3F" w:rsidP="005A7B3F">
            <w:pPr>
              <w:widowControl/>
              <w:rPr>
                <w:rFonts w:ascii="Times New Roman" w:hAnsi="Times New Roman"/>
                <w:sz w:val="22"/>
                <w:szCs w:val="22"/>
                <w:lang w:eastAsia="bg-BG"/>
              </w:rPr>
            </w:pPr>
            <w:r w:rsidRPr="005A7B3F">
              <w:rPr>
                <w:rFonts w:ascii="Times New Roman" w:hAnsi="Times New Roman"/>
                <w:sz w:val="22"/>
                <w:szCs w:val="22"/>
                <w:lang w:eastAsia="bg-BG"/>
              </w:rPr>
              <w:t>НАТАЛИ ЖЕКОВА</w:t>
            </w:r>
          </w:p>
        </w:tc>
        <w:tc>
          <w:tcPr>
            <w:tcW w:w="993" w:type="dxa"/>
            <w:shd w:val="clear" w:color="auto" w:fill="auto"/>
            <w:vAlign w:val="center"/>
          </w:tcPr>
          <w:p w14:paraId="7C44BD69" w14:textId="77777777" w:rsidR="005A7B3F" w:rsidRPr="005A7B3F" w:rsidRDefault="005A7B3F" w:rsidP="005A7B3F">
            <w:pPr>
              <w:widowControl/>
              <w:jc w:val="center"/>
              <w:rPr>
                <w:rFonts w:ascii="Times New Roman" w:hAnsi="Times New Roman"/>
                <w:sz w:val="22"/>
                <w:szCs w:val="22"/>
              </w:rPr>
            </w:pPr>
            <w:r w:rsidRPr="005A7B3F">
              <w:rPr>
                <w:rFonts w:ascii="Times New Roman" w:hAnsi="Times New Roman"/>
                <w:sz w:val="22"/>
                <w:szCs w:val="22"/>
              </w:rPr>
              <w:t>0</w:t>
            </w:r>
          </w:p>
        </w:tc>
        <w:tc>
          <w:tcPr>
            <w:tcW w:w="992" w:type="dxa"/>
            <w:shd w:val="clear" w:color="auto" w:fill="auto"/>
            <w:vAlign w:val="center"/>
          </w:tcPr>
          <w:p w14:paraId="74236FD5"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1</w:t>
            </w:r>
          </w:p>
        </w:tc>
        <w:tc>
          <w:tcPr>
            <w:tcW w:w="709" w:type="dxa"/>
            <w:shd w:val="clear" w:color="auto" w:fill="auto"/>
            <w:vAlign w:val="center"/>
          </w:tcPr>
          <w:p w14:paraId="0E8646FA"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0</w:t>
            </w:r>
          </w:p>
        </w:tc>
        <w:tc>
          <w:tcPr>
            <w:tcW w:w="850" w:type="dxa"/>
            <w:shd w:val="clear" w:color="auto" w:fill="auto"/>
            <w:vAlign w:val="center"/>
          </w:tcPr>
          <w:p w14:paraId="505D9D64"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0</w:t>
            </w:r>
          </w:p>
        </w:tc>
        <w:tc>
          <w:tcPr>
            <w:tcW w:w="709" w:type="dxa"/>
            <w:shd w:val="clear" w:color="auto" w:fill="auto"/>
            <w:vAlign w:val="center"/>
          </w:tcPr>
          <w:p w14:paraId="326BE47D"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0</w:t>
            </w:r>
          </w:p>
        </w:tc>
        <w:tc>
          <w:tcPr>
            <w:tcW w:w="709" w:type="dxa"/>
            <w:shd w:val="clear" w:color="auto" w:fill="auto"/>
            <w:vAlign w:val="center"/>
          </w:tcPr>
          <w:p w14:paraId="70295D1C"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0</w:t>
            </w:r>
          </w:p>
        </w:tc>
        <w:tc>
          <w:tcPr>
            <w:tcW w:w="708" w:type="dxa"/>
            <w:shd w:val="clear" w:color="auto" w:fill="auto"/>
            <w:vAlign w:val="center"/>
          </w:tcPr>
          <w:p w14:paraId="7DE5E2DF"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1</w:t>
            </w:r>
          </w:p>
        </w:tc>
        <w:tc>
          <w:tcPr>
            <w:tcW w:w="851" w:type="dxa"/>
            <w:shd w:val="clear" w:color="auto" w:fill="auto"/>
            <w:vAlign w:val="center"/>
          </w:tcPr>
          <w:p w14:paraId="773D6DD5"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0</w:t>
            </w:r>
          </w:p>
        </w:tc>
        <w:tc>
          <w:tcPr>
            <w:tcW w:w="709" w:type="dxa"/>
            <w:shd w:val="clear" w:color="auto" w:fill="auto"/>
            <w:vAlign w:val="center"/>
          </w:tcPr>
          <w:p w14:paraId="0AAB8915"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0</w:t>
            </w:r>
          </w:p>
        </w:tc>
        <w:tc>
          <w:tcPr>
            <w:tcW w:w="708" w:type="dxa"/>
            <w:shd w:val="clear" w:color="auto" w:fill="auto"/>
            <w:vAlign w:val="center"/>
          </w:tcPr>
          <w:p w14:paraId="71B6921D" w14:textId="77777777" w:rsidR="005A7B3F" w:rsidRPr="005A7B3F" w:rsidRDefault="005A7B3F" w:rsidP="005A7B3F">
            <w:pPr>
              <w:widowControl/>
              <w:jc w:val="center"/>
              <w:rPr>
                <w:rFonts w:ascii="Times New Roman" w:hAnsi="Times New Roman"/>
                <w:sz w:val="22"/>
                <w:szCs w:val="22"/>
                <w:lang w:eastAsia="bg-BG"/>
              </w:rPr>
            </w:pPr>
            <w:r w:rsidRPr="005A7B3F">
              <w:rPr>
                <w:rFonts w:ascii="Times New Roman" w:hAnsi="Times New Roman"/>
                <w:sz w:val="22"/>
                <w:szCs w:val="22"/>
                <w:lang w:eastAsia="bg-BG"/>
              </w:rPr>
              <w:t>1</w:t>
            </w:r>
          </w:p>
        </w:tc>
      </w:tr>
      <w:tr w:rsidR="005A7B3F" w:rsidRPr="005A7B3F" w14:paraId="6EABE156" w14:textId="77777777" w:rsidTr="005A7B3F">
        <w:tc>
          <w:tcPr>
            <w:tcW w:w="1809" w:type="dxa"/>
            <w:shd w:val="clear" w:color="auto" w:fill="auto"/>
            <w:vAlign w:val="center"/>
          </w:tcPr>
          <w:p w14:paraId="021370B9" w14:textId="77777777" w:rsidR="005A7B3F" w:rsidRPr="005A7B3F" w:rsidRDefault="005A7B3F" w:rsidP="005A7B3F">
            <w:pPr>
              <w:widowControl/>
              <w:rPr>
                <w:rFonts w:ascii="Times New Roman" w:hAnsi="Times New Roman"/>
                <w:b/>
                <w:sz w:val="22"/>
                <w:szCs w:val="22"/>
                <w:lang w:eastAsia="bg-BG"/>
              </w:rPr>
            </w:pPr>
            <w:r w:rsidRPr="005A7B3F">
              <w:rPr>
                <w:rFonts w:ascii="Times New Roman" w:hAnsi="Times New Roman"/>
                <w:b/>
                <w:sz w:val="22"/>
                <w:szCs w:val="22"/>
                <w:lang w:eastAsia="bg-BG"/>
              </w:rPr>
              <w:t>ОБЩО</w:t>
            </w:r>
          </w:p>
          <w:p w14:paraId="3ED8096D" w14:textId="77777777" w:rsidR="005A7B3F" w:rsidRPr="005A7B3F" w:rsidRDefault="005A7B3F" w:rsidP="005A7B3F">
            <w:pPr>
              <w:widowControl/>
              <w:rPr>
                <w:rFonts w:ascii="Times New Roman" w:hAnsi="Times New Roman"/>
                <w:b/>
                <w:sz w:val="22"/>
                <w:szCs w:val="22"/>
                <w:lang w:eastAsia="bg-BG"/>
              </w:rPr>
            </w:pPr>
            <w:r w:rsidRPr="005A7B3F">
              <w:rPr>
                <w:rFonts w:ascii="Times New Roman" w:hAnsi="Times New Roman"/>
                <w:b/>
                <w:sz w:val="22"/>
                <w:szCs w:val="22"/>
                <w:lang w:eastAsia="bg-BG"/>
              </w:rPr>
              <w:t>ЗА СЪДА</w:t>
            </w:r>
          </w:p>
        </w:tc>
        <w:tc>
          <w:tcPr>
            <w:tcW w:w="993" w:type="dxa"/>
            <w:shd w:val="clear" w:color="auto" w:fill="auto"/>
            <w:vAlign w:val="center"/>
          </w:tcPr>
          <w:p w14:paraId="00EE787D" w14:textId="77777777" w:rsidR="005A7B3F" w:rsidRPr="005A7B3F" w:rsidRDefault="005A7B3F" w:rsidP="005A7B3F">
            <w:pPr>
              <w:widowControl/>
              <w:jc w:val="center"/>
              <w:rPr>
                <w:rFonts w:ascii="Times New Roman" w:hAnsi="Times New Roman"/>
                <w:b/>
                <w:sz w:val="22"/>
                <w:szCs w:val="22"/>
              </w:rPr>
            </w:pPr>
            <w:r w:rsidRPr="005A7B3F">
              <w:rPr>
                <w:rFonts w:ascii="Times New Roman" w:hAnsi="Times New Roman"/>
                <w:b/>
                <w:sz w:val="22"/>
                <w:szCs w:val="22"/>
              </w:rPr>
              <w:t>86</w:t>
            </w:r>
          </w:p>
        </w:tc>
        <w:tc>
          <w:tcPr>
            <w:tcW w:w="992" w:type="dxa"/>
            <w:shd w:val="clear" w:color="auto" w:fill="auto"/>
            <w:vAlign w:val="center"/>
          </w:tcPr>
          <w:p w14:paraId="57910E61"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83</w:t>
            </w:r>
          </w:p>
        </w:tc>
        <w:tc>
          <w:tcPr>
            <w:tcW w:w="709" w:type="dxa"/>
            <w:shd w:val="clear" w:color="auto" w:fill="auto"/>
            <w:vAlign w:val="center"/>
          </w:tcPr>
          <w:p w14:paraId="72E17734"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67</w:t>
            </w:r>
          </w:p>
        </w:tc>
        <w:tc>
          <w:tcPr>
            <w:tcW w:w="850" w:type="dxa"/>
            <w:shd w:val="clear" w:color="auto" w:fill="auto"/>
            <w:vAlign w:val="center"/>
          </w:tcPr>
          <w:p w14:paraId="4EA6F4A2"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51</w:t>
            </w:r>
          </w:p>
        </w:tc>
        <w:tc>
          <w:tcPr>
            <w:tcW w:w="709" w:type="dxa"/>
            <w:shd w:val="clear" w:color="auto" w:fill="auto"/>
            <w:vAlign w:val="center"/>
          </w:tcPr>
          <w:p w14:paraId="7603D6AC"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5</w:t>
            </w:r>
          </w:p>
        </w:tc>
        <w:tc>
          <w:tcPr>
            <w:tcW w:w="709" w:type="dxa"/>
            <w:shd w:val="clear" w:color="auto" w:fill="auto"/>
            <w:vAlign w:val="center"/>
          </w:tcPr>
          <w:p w14:paraId="0C4F6CF0"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11</w:t>
            </w:r>
          </w:p>
        </w:tc>
        <w:tc>
          <w:tcPr>
            <w:tcW w:w="708" w:type="dxa"/>
            <w:shd w:val="clear" w:color="auto" w:fill="auto"/>
            <w:vAlign w:val="center"/>
          </w:tcPr>
          <w:p w14:paraId="5E12EEC1"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16</w:t>
            </w:r>
          </w:p>
        </w:tc>
        <w:tc>
          <w:tcPr>
            <w:tcW w:w="851" w:type="dxa"/>
            <w:shd w:val="clear" w:color="auto" w:fill="auto"/>
            <w:vAlign w:val="center"/>
          </w:tcPr>
          <w:p w14:paraId="175E4B77"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10</w:t>
            </w:r>
          </w:p>
        </w:tc>
        <w:tc>
          <w:tcPr>
            <w:tcW w:w="709" w:type="dxa"/>
            <w:shd w:val="clear" w:color="auto" w:fill="auto"/>
            <w:vAlign w:val="center"/>
          </w:tcPr>
          <w:p w14:paraId="1781D68B"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1</w:t>
            </w:r>
          </w:p>
        </w:tc>
        <w:tc>
          <w:tcPr>
            <w:tcW w:w="708" w:type="dxa"/>
            <w:shd w:val="clear" w:color="auto" w:fill="auto"/>
            <w:vAlign w:val="center"/>
          </w:tcPr>
          <w:p w14:paraId="6B1062D1" w14:textId="77777777" w:rsidR="005A7B3F" w:rsidRPr="005A7B3F" w:rsidRDefault="005A7B3F" w:rsidP="005A7B3F">
            <w:pPr>
              <w:widowControl/>
              <w:jc w:val="center"/>
              <w:rPr>
                <w:rFonts w:ascii="Times New Roman" w:hAnsi="Times New Roman"/>
                <w:b/>
                <w:sz w:val="22"/>
                <w:szCs w:val="22"/>
                <w:lang w:eastAsia="bg-BG"/>
              </w:rPr>
            </w:pPr>
            <w:r w:rsidRPr="005A7B3F">
              <w:rPr>
                <w:rFonts w:ascii="Times New Roman" w:hAnsi="Times New Roman"/>
                <w:b/>
                <w:sz w:val="22"/>
                <w:szCs w:val="22"/>
                <w:lang w:eastAsia="bg-BG"/>
              </w:rPr>
              <w:t>5</w:t>
            </w:r>
          </w:p>
        </w:tc>
      </w:tr>
      <w:tr w:rsidR="005A7B3F" w:rsidRPr="005A7B3F" w14:paraId="0E91CCD0" w14:textId="77777777" w:rsidTr="005A7B3F">
        <w:tc>
          <w:tcPr>
            <w:tcW w:w="9747" w:type="dxa"/>
            <w:gridSpan w:val="11"/>
            <w:shd w:val="clear" w:color="auto" w:fill="auto"/>
          </w:tcPr>
          <w:p w14:paraId="52F0925B" w14:textId="77777777" w:rsidR="005A7B3F" w:rsidRPr="005A7B3F" w:rsidRDefault="005A7B3F" w:rsidP="005A7B3F">
            <w:pPr>
              <w:widowControl/>
              <w:rPr>
                <w:rFonts w:ascii="Times New Roman" w:hAnsi="Times New Roman"/>
                <w:b/>
                <w:sz w:val="22"/>
                <w:szCs w:val="22"/>
                <w:lang w:eastAsia="bg-BG"/>
              </w:rPr>
            </w:pPr>
            <w:r w:rsidRPr="005A7B3F">
              <w:rPr>
                <w:rFonts w:ascii="Times New Roman" w:hAnsi="Times New Roman"/>
                <w:b/>
                <w:sz w:val="22"/>
                <w:szCs w:val="22"/>
                <w:lang w:eastAsia="bg-BG"/>
              </w:rPr>
              <w:t xml:space="preserve">                            </w:t>
            </w:r>
          </w:p>
          <w:p w14:paraId="722B9F79" w14:textId="77777777" w:rsidR="005A7B3F" w:rsidRPr="005A7B3F" w:rsidRDefault="005A7B3F" w:rsidP="005A7B3F">
            <w:pPr>
              <w:widowControl/>
              <w:rPr>
                <w:rFonts w:ascii="Times New Roman" w:hAnsi="Times New Roman"/>
                <w:b/>
                <w:sz w:val="22"/>
                <w:szCs w:val="22"/>
                <w:lang w:eastAsia="bg-BG"/>
              </w:rPr>
            </w:pPr>
            <w:r w:rsidRPr="005A7B3F">
              <w:rPr>
                <w:rFonts w:ascii="Times New Roman" w:hAnsi="Times New Roman"/>
                <w:b/>
                <w:sz w:val="22"/>
                <w:szCs w:val="22"/>
                <w:lang w:eastAsia="bg-BG"/>
              </w:rPr>
              <w:t xml:space="preserve">  к. 3 = к.4+к.8;  к.4 = к.5+к.6+к.7;  к.8 = к.9+к.10.+к.11 </w:t>
            </w:r>
          </w:p>
        </w:tc>
      </w:tr>
    </w:tbl>
    <w:p w14:paraId="7B420990" w14:textId="77777777" w:rsidR="008B6958" w:rsidRPr="008B6958" w:rsidRDefault="008B6958" w:rsidP="0027775E">
      <w:pPr>
        <w:pStyle w:val="31"/>
        <w:ind w:firstLine="708"/>
        <w:rPr>
          <w:rFonts w:ascii="Times New Roman" w:hAnsi="Times New Roman"/>
          <w:sz w:val="28"/>
          <w:szCs w:val="28"/>
        </w:rPr>
      </w:pPr>
    </w:p>
    <w:p w14:paraId="149E6273" w14:textId="77777777" w:rsidR="00E14C2F" w:rsidRDefault="00E14C2F" w:rsidP="0027775E">
      <w:pPr>
        <w:pStyle w:val="31"/>
        <w:ind w:firstLine="708"/>
        <w:rPr>
          <w:rFonts w:ascii="Times New Roman" w:hAnsi="Times New Roman"/>
          <w:sz w:val="28"/>
          <w:szCs w:val="28"/>
          <w:lang w:val="en-US"/>
        </w:rPr>
      </w:pPr>
    </w:p>
    <w:p w14:paraId="2D07E4F9" w14:textId="658BBCBA" w:rsidR="000A40A3" w:rsidRPr="00A66147" w:rsidRDefault="000A40A3" w:rsidP="000A40A3">
      <w:pPr>
        <w:spacing w:line="276" w:lineRule="auto"/>
        <w:ind w:firstLine="708"/>
        <w:jc w:val="both"/>
        <w:rPr>
          <w:rFonts w:ascii="Times New Roman" w:hAnsi="Times New Roman"/>
          <w:sz w:val="28"/>
          <w:szCs w:val="28"/>
        </w:rPr>
      </w:pPr>
      <w:r w:rsidRPr="00A66147">
        <w:rPr>
          <w:rFonts w:ascii="Times New Roman" w:hAnsi="Times New Roman"/>
          <w:sz w:val="28"/>
          <w:szCs w:val="28"/>
        </w:rPr>
        <w:t>Все пак следва да се отчете, че причините за отмяната на съдебните актове по наказателни дела са комплексни и са свързани най-често с недобра работа на органите на досъдебното производство по събирането и закрепването на доказателства, занижен контрол от наблюдаващите прокурори над досъдебните производства, недостатъчна активност и неумела защита на обвинителната теза в съдебната фаза. Следва да се отбележи и фактът, че често се налага съдия-докладчик</w:t>
      </w:r>
      <w:r w:rsidR="00A66147" w:rsidRPr="00A66147">
        <w:rPr>
          <w:rFonts w:ascii="Times New Roman" w:hAnsi="Times New Roman"/>
          <w:sz w:val="28"/>
          <w:szCs w:val="28"/>
        </w:rPr>
        <w:t>ът</w:t>
      </w:r>
      <w:r w:rsidRPr="00A66147">
        <w:rPr>
          <w:rFonts w:ascii="Times New Roman" w:hAnsi="Times New Roman"/>
          <w:sz w:val="28"/>
          <w:szCs w:val="28"/>
        </w:rPr>
        <w:t xml:space="preserve"> да изземва функциите на прокурора, съобразно служебното начало, визирано в НПК и извършва действия, които е следвало да бъдат извършени от прокурора още по време на досъдебното производство. Именно тези действия на съда понякога не се оценяват или се разбират неправилно и водят до отмяната на съдебния акт с връщане на делото за разглеждане от друг състав на съда.</w:t>
      </w:r>
    </w:p>
    <w:p w14:paraId="22E7E0ED" w14:textId="30ABF31B" w:rsidR="000A40A3" w:rsidRPr="00A66147" w:rsidRDefault="000A40A3" w:rsidP="000A40A3">
      <w:pPr>
        <w:spacing w:line="276" w:lineRule="auto"/>
        <w:ind w:firstLine="708"/>
        <w:jc w:val="both"/>
        <w:rPr>
          <w:rFonts w:ascii="Times New Roman" w:hAnsi="Times New Roman"/>
          <w:sz w:val="28"/>
          <w:szCs w:val="28"/>
        </w:rPr>
      </w:pPr>
      <w:r w:rsidRPr="00A66147">
        <w:rPr>
          <w:rFonts w:ascii="Times New Roman" w:hAnsi="Times New Roman"/>
          <w:sz w:val="28"/>
          <w:szCs w:val="28"/>
        </w:rPr>
        <w:t>Друга група причини са свързани с лошото качество на процесуалния закон, който акцентира в по-висока степен на защита на права</w:t>
      </w:r>
      <w:r w:rsidR="00A66147" w:rsidRPr="00A66147">
        <w:rPr>
          <w:rFonts w:ascii="Times New Roman" w:hAnsi="Times New Roman"/>
          <w:sz w:val="28"/>
          <w:szCs w:val="28"/>
        </w:rPr>
        <w:t>та</w:t>
      </w:r>
      <w:r w:rsidRPr="00A66147">
        <w:rPr>
          <w:rFonts w:ascii="Times New Roman" w:hAnsi="Times New Roman"/>
          <w:sz w:val="28"/>
          <w:szCs w:val="28"/>
        </w:rPr>
        <w:t xml:space="preserve"> на обвиняемите, респективно подсъдимите, отколкото на адекватен инструментариум на обвинението и пострадалите лица за защита на техните интереси. Наказателният процес страда от излишен формализъм като например разпитите пред съдия и свързаната с това невъзможност в съдебната фаза за приобщаване на доказателства от досъдебното производство.</w:t>
      </w:r>
    </w:p>
    <w:p w14:paraId="34ACADFA" w14:textId="77777777" w:rsidR="000A40A3" w:rsidRPr="00A66147" w:rsidRDefault="000A40A3" w:rsidP="000A40A3">
      <w:pPr>
        <w:spacing w:line="276" w:lineRule="auto"/>
        <w:ind w:firstLine="708"/>
        <w:jc w:val="both"/>
        <w:rPr>
          <w:rFonts w:ascii="Times New Roman" w:hAnsi="Times New Roman"/>
          <w:sz w:val="28"/>
          <w:szCs w:val="28"/>
        </w:rPr>
      </w:pPr>
      <w:r w:rsidRPr="00A66147">
        <w:rPr>
          <w:rFonts w:ascii="Times New Roman" w:hAnsi="Times New Roman"/>
          <w:sz w:val="28"/>
          <w:szCs w:val="28"/>
        </w:rPr>
        <w:t xml:space="preserve">Освен това, НПК не позволява при спазване неговите правила и неправилно приложение на материалния закон, съдът да върне делото на прокуратурата. През последната отчетна година бяха установени и такива </w:t>
      </w:r>
      <w:r w:rsidRPr="00A66147">
        <w:rPr>
          <w:rFonts w:ascii="Times New Roman" w:hAnsi="Times New Roman"/>
          <w:sz w:val="28"/>
          <w:szCs w:val="28"/>
        </w:rPr>
        <w:lastRenderedPageBreak/>
        <w:t>случаи.</w:t>
      </w:r>
    </w:p>
    <w:p w14:paraId="5F9B2D67" w14:textId="77777777" w:rsidR="000A40A3" w:rsidRPr="0030231C" w:rsidRDefault="000A40A3" w:rsidP="000A40A3">
      <w:pPr>
        <w:spacing w:line="276" w:lineRule="auto"/>
        <w:ind w:firstLine="708"/>
        <w:jc w:val="both"/>
        <w:rPr>
          <w:rFonts w:ascii="Times New Roman" w:hAnsi="Times New Roman"/>
          <w:sz w:val="28"/>
          <w:szCs w:val="28"/>
        </w:rPr>
      </w:pPr>
      <w:r w:rsidRPr="0030231C">
        <w:rPr>
          <w:rFonts w:ascii="Times New Roman" w:hAnsi="Times New Roman"/>
          <w:sz w:val="28"/>
          <w:szCs w:val="28"/>
        </w:rPr>
        <w:t>Друга група причини са затрудненията, свързани с правилното приложение на материалния закон и постоянните промени в материята. В тази връзка би могла да се засили тълкувателната дейност на ВКС, включително и нуждата от тълкуване на противоречива практика по принципно неподлежащи на касационен контрол дела.</w:t>
      </w:r>
    </w:p>
    <w:p w14:paraId="5F29C399" w14:textId="77777777" w:rsidR="000A40A3" w:rsidRPr="0030231C" w:rsidRDefault="000A40A3" w:rsidP="000A40A3">
      <w:pPr>
        <w:spacing w:line="276" w:lineRule="auto"/>
        <w:ind w:firstLine="708"/>
        <w:jc w:val="both"/>
        <w:rPr>
          <w:rFonts w:ascii="Times New Roman" w:hAnsi="Times New Roman"/>
          <w:sz w:val="28"/>
          <w:szCs w:val="28"/>
        </w:rPr>
      </w:pPr>
      <w:r w:rsidRPr="0030231C">
        <w:rPr>
          <w:rFonts w:ascii="Times New Roman" w:hAnsi="Times New Roman"/>
          <w:sz w:val="28"/>
          <w:szCs w:val="28"/>
        </w:rPr>
        <w:t>Причините за отменените съдебни актове по наказателни дела не са от процесуален характер, защото са незначително по брой делата, по които има отменени съдебни актове и са върнати за разглеждане от друг състав.</w:t>
      </w:r>
    </w:p>
    <w:p w14:paraId="6041B619" w14:textId="77777777" w:rsidR="000A40A3" w:rsidRPr="0030231C" w:rsidRDefault="000A40A3" w:rsidP="000A40A3">
      <w:pPr>
        <w:spacing w:line="276" w:lineRule="auto"/>
        <w:ind w:firstLine="708"/>
        <w:jc w:val="both"/>
        <w:rPr>
          <w:rFonts w:ascii="Times New Roman" w:hAnsi="Times New Roman"/>
          <w:sz w:val="28"/>
          <w:szCs w:val="28"/>
        </w:rPr>
      </w:pPr>
      <w:r w:rsidRPr="0030231C">
        <w:rPr>
          <w:rFonts w:ascii="Times New Roman" w:hAnsi="Times New Roman"/>
          <w:sz w:val="28"/>
          <w:szCs w:val="28"/>
        </w:rPr>
        <w:t>Показателен за този извод е и фактът, че незначителна част от делата на Районен съд – Силистра, обжалвани пред Окръжен съд – Силистра, са били отменени и върнати на съда за ново разглеждане.</w:t>
      </w:r>
    </w:p>
    <w:p w14:paraId="0FF1A209" w14:textId="53F3BE0A" w:rsidR="00E6574E" w:rsidRPr="0030231C" w:rsidRDefault="000A40A3" w:rsidP="000A40A3">
      <w:pPr>
        <w:spacing w:line="276" w:lineRule="auto"/>
        <w:ind w:firstLine="708"/>
        <w:jc w:val="both"/>
        <w:rPr>
          <w:rFonts w:ascii="Times New Roman" w:hAnsi="Times New Roman"/>
          <w:sz w:val="28"/>
          <w:szCs w:val="28"/>
        </w:rPr>
      </w:pPr>
      <w:r w:rsidRPr="0030231C">
        <w:rPr>
          <w:rFonts w:ascii="Times New Roman" w:hAnsi="Times New Roman"/>
          <w:sz w:val="28"/>
          <w:szCs w:val="28"/>
        </w:rPr>
        <w:t>През 2025 год. следва да се положат усилия за подобряване на показателя качество, с цел намаляване в максимална степен на изменените и особено отменените съдебни актове.</w:t>
      </w:r>
    </w:p>
    <w:p w14:paraId="4B38CC40" w14:textId="77777777" w:rsidR="00E6574E" w:rsidRDefault="00E6574E" w:rsidP="0027775E">
      <w:pPr>
        <w:ind w:firstLine="708"/>
        <w:jc w:val="both"/>
        <w:rPr>
          <w:rFonts w:ascii="Times New Roman" w:hAnsi="Times New Roman"/>
          <w:sz w:val="28"/>
          <w:szCs w:val="28"/>
        </w:rPr>
      </w:pPr>
    </w:p>
    <w:p w14:paraId="26865385" w14:textId="77777777" w:rsidR="008B6958" w:rsidRDefault="008B6958" w:rsidP="0027775E">
      <w:pPr>
        <w:ind w:firstLine="708"/>
        <w:jc w:val="both"/>
        <w:rPr>
          <w:rFonts w:ascii="Times New Roman" w:hAnsi="Times New Roman"/>
          <w:sz w:val="28"/>
          <w:szCs w:val="28"/>
        </w:rPr>
      </w:pPr>
    </w:p>
    <w:p w14:paraId="63571116" w14:textId="48CE611F" w:rsidR="00E6574E" w:rsidRDefault="00091249" w:rsidP="0027775E">
      <w:pPr>
        <w:ind w:firstLine="708"/>
        <w:jc w:val="both"/>
        <w:rPr>
          <w:rFonts w:ascii="Times New Roman" w:hAnsi="Times New Roman"/>
          <w:sz w:val="28"/>
          <w:szCs w:val="28"/>
        </w:rPr>
      </w:pPr>
      <w:r w:rsidRPr="0005544B">
        <w:rPr>
          <w:rFonts w:ascii="Times New Roman" w:hAnsi="Times New Roman"/>
          <w:sz w:val="28"/>
          <w:szCs w:val="28"/>
        </w:rPr>
        <w:t>РЕЗУЛТАТИ ОТ ПРО</w:t>
      </w:r>
      <w:r w:rsidR="00E6574E">
        <w:rPr>
          <w:rFonts w:ascii="Times New Roman" w:hAnsi="Times New Roman"/>
          <w:sz w:val="28"/>
          <w:szCs w:val="28"/>
        </w:rPr>
        <w:t>ВЕРКАТА НА ИНСПЕКТОРАТА НА ВСС ПО НАКАЗАТЕЛНИ ДЕЛА</w:t>
      </w:r>
      <w:r w:rsidR="000A40A3">
        <w:rPr>
          <w:rFonts w:ascii="Times New Roman" w:hAnsi="Times New Roman"/>
          <w:sz w:val="28"/>
          <w:szCs w:val="28"/>
        </w:rPr>
        <w:t xml:space="preserve"> </w:t>
      </w:r>
    </w:p>
    <w:p w14:paraId="4FC43542" w14:textId="77777777" w:rsidR="00E6574E" w:rsidRDefault="00E6574E" w:rsidP="0027775E">
      <w:pPr>
        <w:ind w:firstLine="708"/>
        <w:jc w:val="both"/>
        <w:rPr>
          <w:rFonts w:ascii="Times New Roman" w:hAnsi="Times New Roman"/>
          <w:sz w:val="28"/>
          <w:szCs w:val="28"/>
        </w:rPr>
      </w:pPr>
    </w:p>
    <w:p w14:paraId="5D4BDFD3" w14:textId="66AB19A6" w:rsidR="00E6574E" w:rsidRDefault="00BE5925" w:rsidP="008B6958">
      <w:pPr>
        <w:spacing w:line="276" w:lineRule="auto"/>
        <w:ind w:firstLine="708"/>
        <w:jc w:val="both"/>
        <w:rPr>
          <w:rFonts w:ascii="Times New Roman" w:hAnsi="Times New Roman"/>
          <w:sz w:val="28"/>
          <w:szCs w:val="28"/>
        </w:rPr>
      </w:pPr>
      <w:r>
        <w:rPr>
          <w:rFonts w:ascii="Times New Roman" w:hAnsi="Times New Roman"/>
          <w:sz w:val="28"/>
          <w:szCs w:val="28"/>
        </w:rPr>
        <w:t>През отчетната 202</w:t>
      </w:r>
      <w:r w:rsidR="005A7B3F">
        <w:rPr>
          <w:rFonts w:ascii="Times New Roman" w:hAnsi="Times New Roman"/>
          <w:sz w:val="28"/>
          <w:szCs w:val="28"/>
        </w:rPr>
        <w:t>5</w:t>
      </w:r>
      <w:r>
        <w:rPr>
          <w:rFonts w:ascii="Times New Roman" w:hAnsi="Times New Roman"/>
          <w:sz w:val="28"/>
          <w:szCs w:val="28"/>
        </w:rPr>
        <w:t xml:space="preserve"> </w:t>
      </w:r>
      <w:r w:rsidR="00091249" w:rsidRPr="002A32B9">
        <w:rPr>
          <w:rFonts w:ascii="Times New Roman" w:hAnsi="Times New Roman"/>
          <w:sz w:val="28"/>
          <w:szCs w:val="28"/>
        </w:rPr>
        <w:t>г. проверка от Инспектора към ВСС по наказателни дела не е била правена, като по</w:t>
      </w:r>
      <w:r w:rsidR="002A32B9">
        <w:rPr>
          <w:rFonts w:ascii="Times New Roman" w:hAnsi="Times New Roman"/>
          <w:sz w:val="28"/>
          <w:szCs w:val="28"/>
        </w:rPr>
        <w:t>следната такава е от</w:t>
      </w:r>
      <w:r w:rsidR="00091249" w:rsidRPr="002A32B9">
        <w:rPr>
          <w:rFonts w:ascii="Times New Roman" w:hAnsi="Times New Roman"/>
          <w:sz w:val="28"/>
          <w:szCs w:val="28"/>
        </w:rPr>
        <w:t xml:space="preserve"> отчетна</w:t>
      </w:r>
      <w:r w:rsidR="002A32B9">
        <w:rPr>
          <w:rFonts w:ascii="Times New Roman" w:hAnsi="Times New Roman"/>
          <w:sz w:val="28"/>
          <w:szCs w:val="28"/>
        </w:rPr>
        <w:t>та 2019</w:t>
      </w:r>
      <w:r w:rsidR="00091249" w:rsidRPr="002A32B9">
        <w:rPr>
          <w:rFonts w:ascii="Times New Roman" w:hAnsi="Times New Roman"/>
          <w:sz w:val="28"/>
          <w:szCs w:val="28"/>
        </w:rPr>
        <w:t xml:space="preserve"> го</w:t>
      </w:r>
      <w:r w:rsidR="002A32B9">
        <w:rPr>
          <w:rFonts w:ascii="Times New Roman" w:hAnsi="Times New Roman"/>
          <w:sz w:val="28"/>
          <w:szCs w:val="28"/>
        </w:rPr>
        <w:t>дина.</w:t>
      </w:r>
    </w:p>
    <w:p w14:paraId="20F13484" w14:textId="77777777" w:rsidR="008B6958" w:rsidRDefault="008B6958" w:rsidP="0027775E">
      <w:pPr>
        <w:ind w:firstLine="708"/>
        <w:jc w:val="both"/>
        <w:rPr>
          <w:rFonts w:ascii="Times New Roman" w:hAnsi="Times New Roman"/>
          <w:b/>
          <w:szCs w:val="28"/>
          <w:u w:val="single"/>
        </w:rPr>
      </w:pPr>
    </w:p>
    <w:p w14:paraId="511CC346" w14:textId="77777777" w:rsidR="00E6574E" w:rsidRPr="003067F3" w:rsidRDefault="00091249" w:rsidP="003067F3">
      <w:pPr>
        <w:pStyle w:val="2"/>
        <w:ind w:firstLine="709"/>
        <w:jc w:val="both"/>
        <w:rPr>
          <w:rFonts w:ascii="Times New Roman" w:hAnsi="Times New Roman"/>
          <w:b/>
          <w:u w:val="single"/>
        </w:rPr>
      </w:pPr>
      <w:bookmarkStart w:id="10" w:name="_Toc188879133"/>
      <w:r w:rsidRPr="003067F3">
        <w:rPr>
          <w:rFonts w:ascii="Times New Roman" w:hAnsi="Times New Roman"/>
          <w:b/>
          <w:u w:val="single"/>
        </w:rPr>
        <w:t>VІ. НАТОВАРЕНОСТ НА СЪДЕБНИЯ РАЙОН И СЪДИИТЕ</w:t>
      </w:r>
      <w:bookmarkEnd w:id="10"/>
    </w:p>
    <w:p w14:paraId="51C8A195" w14:textId="77777777" w:rsidR="00E6574E" w:rsidRDefault="00E6574E" w:rsidP="0027775E">
      <w:pPr>
        <w:ind w:firstLine="708"/>
        <w:jc w:val="both"/>
        <w:rPr>
          <w:rFonts w:ascii="Times New Roman" w:hAnsi="Times New Roman"/>
          <w:sz w:val="28"/>
          <w:szCs w:val="28"/>
        </w:rPr>
      </w:pPr>
    </w:p>
    <w:p w14:paraId="62629911" w14:textId="268485FD" w:rsidR="005A7B3F" w:rsidRDefault="005A7B3F" w:rsidP="005A7B3F">
      <w:pPr>
        <w:spacing w:line="276" w:lineRule="auto"/>
        <w:ind w:firstLine="708"/>
        <w:jc w:val="both"/>
        <w:rPr>
          <w:rFonts w:ascii="Times New Roman" w:hAnsi="Times New Roman"/>
          <w:sz w:val="28"/>
          <w:szCs w:val="28"/>
        </w:rPr>
      </w:pPr>
      <w:proofErr w:type="spellStart"/>
      <w:r w:rsidRPr="00AF1411">
        <w:rPr>
          <w:rFonts w:ascii="Times New Roman" w:hAnsi="Times New Roman"/>
          <w:sz w:val="28"/>
          <w:szCs w:val="28"/>
        </w:rPr>
        <w:t>Средномесечната</w:t>
      </w:r>
      <w:proofErr w:type="spellEnd"/>
      <w:r w:rsidRPr="00AF1411">
        <w:rPr>
          <w:rFonts w:ascii="Times New Roman" w:hAnsi="Times New Roman"/>
          <w:sz w:val="28"/>
          <w:szCs w:val="28"/>
        </w:rPr>
        <w:t xml:space="preserve"> натовареност на всичко за разглеждане дела на един съдия по щат, на база 12 месеца за 2025 год., е 39,86 бр. дела, като на свършените е 34,73 бр. Действителната натовареност за отработените 77 човекомесеци е 43,48 бр. дела за разглеждане, а 37,88 бр. на свършените дела.</w:t>
      </w:r>
    </w:p>
    <w:p w14:paraId="4A475C52" w14:textId="24E974EE" w:rsidR="00505206" w:rsidRDefault="00505206" w:rsidP="00256120">
      <w:pPr>
        <w:spacing w:line="276" w:lineRule="auto"/>
        <w:ind w:firstLine="708"/>
        <w:jc w:val="both"/>
        <w:rPr>
          <w:rFonts w:ascii="Times New Roman" w:hAnsi="Times New Roman"/>
          <w:sz w:val="28"/>
          <w:szCs w:val="28"/>
        </w:rPr>
      </w:pPr>
      <w:proofErr w:type="spellStart"/>
      <w:r w:rsidRPr="0049711F">
        <w:rPr>
          <w:rFonts w:ascii="Times New Roman" w:hAnsi="Times New Roman"/>
          <w:sz w:val="28"/>
          <w:szCs w:val="28"/>
        </w:rPr>
        <w:t>Средномесечната</w:t>
      </w:r>
      <w:proofErr w:type="spellEnd"/>
      <w:r w:rsidRPr="0049711F">
        <w:rPr>
          <w:rFonts w:ascii="Times New Roman" w:hAnsi="Times New Roman"/>
          <w:sz w:val="28"/>
          <w:szCs w:val="28"/>
        </w:rPr>
        <w:t xml:space="preserve"> натовареност на всичк</w:t>
      </w:r>
      <w:r w:rsidR="00256120">
        <w:rPr>
          <w:rFonts w:ascii="Times New Roman" w:hAnsi="Times New Roman"/>
          <w:sz w:val="28"/>
          <w:szCs w:val="28"/>
        </w:rPr>
        <w:t>о</w:t>
      </w:r>
      <w:r w:rsidRPr="0049711F">
        <w:rPr>
          <w:rFonts w:ascii="Times New Roman" w:hAnsi="Times New Roman"/>
          <w:sz w:val="28"/>
          <w:szCs w:val="28"/>
        </w:rPr>
        <w:t xml:space="preserve"> за разглеждане дела на един съдия по щат</w:t>
      </w:r>
      <w:r w:rsidR="00256120">
        <w:rPr>
          <w:rFonts w:ascii="Times New Roman" w:hAnsi="Times New Roman"/>
          <w:sz w:val="28"/>
          <w:szCs w:val="28"/>
        </w:rPr>
        <w:t>,</w:t>
      </w:r>
      <w:r w:rsidRPr="0049711F">
        <w:rPr>
          <w:rFonts w:ascii="Times New Roman" w:hAnsi="Times New Roman"/>
          <w:sz w:val="28"/>
          <w:szCs w:val="28"/>
        </w:rPr>
        <w:t xml:space="preserve"> на база 12 месеца за 20</w:t>
      </w:r>
      <w:r>
        <w:rPr>
          <w:rFonts w:ascii="Times New Roman" w:hAnsi="Times New Roman"/>
          <w:sz w:val="28"/>
          <w:szCs w:val="28"/>
        </w:rPr>
        <w:t>24</w:t>
      </w:r>
      <w:r w:rsidRPr="0049711F">
        <w:rPr>
          <w:rFonts w:ascii="Times New Roman" w:hAnsi="Times New Roman"/>
          <w:sz w:val="28"/>
          <w:szCs w:val="28"/>
        </w:rPr>
        <w:t xml:space="preserve"> год.</w:t>
      </w:r>
      <w:r w:rsidR="00256120">
        <w:rPr>
          <w:rFonts w:ascii="Times New Roman" w:hAnsi="Times New Roman"/>
          <w:sz w:val="28"/>
          <w:szCs w:val="28"/>
        </w:rPr>
        <w:t>,</w:t>
      </w:r>
      <w:r w:rsidRPr="0049711F">
        <w:rPr>
          <w:rFonts w:ascii="Times New Roman" w:hAnsi="Times New Roman"/>
          <w:sz w:val="28"/>
          <w:szCs w:val="28"/>
        </w:rPr>
        <w:t xml:space="preserve"> е </w:t>
      </w:r>
      <w:r>
        <w:rPr>
          <w:rFonts w:ascii="Times New Roman" w:hAnsi="Times New Roman"/>
          <w:sz w:val="28"/>
          <w:szCs w:val="28"/>
        </w:rPr>
        <w:t>43,49</w:t>
      </w:r>
      <w:r w:rsidRPr="0049711F">
        <w:rPr>
          <w:rFonts w:ascii="Times New Roman" w:hAnsi="Times New Roman"/>
          <w:sz w:val="28"/>
          <w:szCs w:val="28"/>
        </w:rPr>
        <w:t xml:space="preserve"> бр. дела</w:t>
      </w:r>
      <w:r w:rsidR="00256120">
        <w:rPr>
          <w:rFonts w:ascii="Times New Roman" w:hAnsi="Times New Roman"/>
          <w:sz w:val="28"/>
          <w:szCs w:val="28"/>
        </w:rPr>
        <w:t>, като</w:t>
      </w:r>
      <w:r w:rsidRPr="0049711F">
        <w:rPr>
          <w:rFonts w:ascii="Times New Roman" w:hAnsi="Times New Roman"/>
          <w:sz w:val="28"/>
          <w:szCs w:val="28"/>
        </w:rPr>
        <w:t xml:space="preserve"> на свършените </w:t>
      </w:r>
      <w:r>
        <w:rPr>
          <w:rFonts w:ascii="Times New Roman" w:hAnsi="Times New Roman"/>
          <w:sz w:val="28"/>
          <w:szCs w:val="28"/>
        </w:rPr>
        <w:t>е 38,67</w:t>
      </w:r>
      <w:r w:rsidRPr="0049711F">
        <w:rPr>
          <w:rFonts w:ascii="Times New Roman" w:hAnsi="Times New Roman"/>
          <w:sz w:val="28"/>
          <w:szCs w:val="28"/>
        </w:rPr>
        <w:t xml:space="preserve"> бр</w:t>
      </w:r>
      <w:r>
        <w:rPr>
          <w:rFonts w:ascii="Times New Roman" w:hAnsi="Times New Roman"/>
          <w:sz w:val="28"/>
          <w:szCs w:val="28"/>
        </w:rPr>
        <w:t>.</w:t>
      </w:r>
      <w:r w:rsidRPr="0049711F">
        <w:rPr>
          <w:rFonts w:ascii="Times New Roman" w:hAnsi="Times New Roman"/>
          <w:sz w:val="28"/>
          <w:szCs w:val="28"/>
        </w:rPr>
        <w:t xml:space="preserve"> </w:t>
      </w:r>
      <w:r>
        <w:rPr>
          <w:rFonts w:ascii="Times New Roman" w:hAnsi="Times New Roman"/>
          <w:sz w:val="28"/>
          <w:szCs w:val="28"/>
        </w:rPr>
        <w:t>Д</w:t>
      </w:r>
      <w:r w:rsidRPr="0049711F">
        <w:rPr>
          <w:rFonts w:ascii="Times New Roman" w:hAnsi="Times New Roman"/>
          <w:sz w:val="28"/>
          <w:szCs w:val="28"/>
        </w:rPr>
        <w:t xml:space="preserve">ействителната натовареност за отработените </w:t>
      </w:r>
      <w:r>
        <w:rPr>
          <w:rFonts w:ascii="Times New Roman" w:hAnsi="Times New Roman"/>
          <w:sz w:val="28"/>
          <w:szCs w:val="28"/>
        </w:rPr>
        <w:t>76</w:t>
      </w:r>
      <w:r w:rsidRPr="0049711F">
        <w:rPr>
          <w:rFonts w:ascii="Times New Roman" w:hAnsi="Times New Roman"/>
          <w:sz w:val="28"/>
          <w:szCs w:val="28"/>
        </w:rPr>
        <w:t xml:space="preserve"> човекомесеци е </w:t>
      </w:r>
      <w:r>
        <w:rPr>
          <w:rFonts w:ascii="Times New Roman" w:hAnsi="Times New Roman"/>
          <w:sz w:val="28"/>
          <w:szCs w:val="28"/>
        </w:rPr>
        <w:t>48,07 бр. дела за разглеждане, а 42,74</w:t>
      </w:r>
      <w:r w:rsidRPr="0049711F">
        <w:rPr>
          <w:rFonts w:ascii="Times New Roman" w:hAnsi="Times New Roman"/>
          <w:sz w:val="28"/>
          <w:szCs w:val="28"/>
        </w:rPr>
        <w:t xml:space="preserve"> бр. на свършените дела.</w:t>
      </w:r>
    </w:p>
    <w:p w14:paraId="45391FF9" w14:textId="4FC717D1" w:rsidR="00684590" w:rsidRDefault="00AF1411" w:rsidP="00256120">
      <w:pPr>
        <w:spacing w:line="276" w:lineRule="auto"/>
        <w:ind w:firstLine="708"/>
        <w:jc w:val="both"/>
        <w:rPr>
          <w:rFonts w:ascii="Times New Roman" w:hAnsi="Times New Roman"/>
          <w:sz w:val="28"/>
          <w:szCs w:val="28"/>
        </w:rPr>
      </w:pPr>
      <w:r>
        <w:rPr>
          <w:rFonts w:ascii="Times New Roman" w:hAnsi="Times New Roman"/>
          <w:sz w:val="28"/>
          <w:szCs w:val="28"/>
        </w:rPr>
        <w:t xml:space="preserve">За сравнение, </w:t>
      </w:r>
      <w:proofErr w:type="spellStart"/>
      <w:r>
        <w:rPr>
          <w:rFonts w:ascii="Times New Roman" w:hAnsi="Times New Roman"/>
          <w:sz w:val="28"/>
          <w:szCs w:val="28"/>
        </w:rPr>
        <w:t>с</w:t>
      </w:r>
      <w:r w:rsidR="00411444" w:rsidRPr="0049711F">
        <w:rPr>
          <w:rFonts w:ascii="Times New Roman" w:hAnsi="Times New Roman"/>
          <w:sz w:val="28"/>
          <w:szCs w:val="28"/>
        </w:rPr>
        <w:t>редномесечната</w:t>
      </w:r>
      <w:proofErr w:type="spellEnd"/>
      <w:r w:rsidR="00411444" w:rsidRPr="0049711F">
        <w:rPr>
          <w:rFonts w:ascii="Times New Roman" w:hAnsi="Times New Roman"/>
          <w:sz w:val="28"/>
          <w:szCs w:val="28"/>
        </w:rPr>
        <w:t xml:space="preserve"> натовареност на всичко за разглеждане дела на един съдия по щат</w:t>
      </w:r>
      <w:r w:rsidR="00256120">
        <w:rPr>
          <w:rFonts w:ascii="Times New Roman" w:hAnsi="Times New Roman"/>
          <w:sz w:val="28"/>
          <w:szCs w:val="28"/>
        </w:rPr>
        <w:t>,</w:t>
      </w:r>
      <w:r w:rsidR="00411444" w:rsidRPr="0049711F">
        <w:rPr>
          <w:rFonts w:ascii="Times New Roman" w:hAnsi="Times New Roman"/>
          <w:sz w:val="28"/>
          <w:szCs w:val="28"/>
        </w:rPr>
        <w:t xml:space="preserve"> на база 12 месеца за 20</w:t>
      </w:r>
      <w:r w:rsidR="000F2011">
        <w:rPr>
          <w:rFonts w:ascii="Times New Roman" w:hAnsi="Times New Roman"/>
          <w:sz w:val="28"/>
          <w:szCs w:val="28"/>
        </w:rPr>
        <w:t>23</w:t>
      </w:r>
      <w:r w:rsidR="00411444" w:rsidRPr="0049711F">
        <w:rPr>
          <w:rFonts w:ascii="Times New Roman" w:hAnsi="Times New Roman"/>
          <w:sz w:val="28"/>
          <w:szCs w:val="28"/>
        </w:rPr>
        <w:t xml:space="preserve"> год.</w:t>
      </w:r>
      <w:r w:rsidR="00256120">
        <w:rPr>
          <w:rFonts w:ascii="Times New Roman" w:hAnsi="Times New Roman"/>
          <w:sz w:val="28"/>
          <w:szCs w:val="28"/>
        </w:rPr>
        <w:t>,</w:t>
      </w:r>
      <w:r w:rsidR="00411444" w:rsidRPr="0049711F">
        <w:rPr>
          <w:rFonts w:ascii="Times New Roman" w:hAnsi="Times New Roman"/>
          <w:sz w:val="28"/>
          <w:szCs w:val="28"/>
        </w:rPr>
        <w:t xml:space="preserve"> е </w:t>
      </w:r>
      <w:r w:rsidR="000F2011">
        <w:rPr>
          <w:rFonts w:ascii="Times New Roman" w:hAnsi="Times New Roman"/>
          <w:sz w:val="28"/>
          <w:szCs w:val="28"/>
        </w:rPr>
        <w:t>40,75</w:t>
      </w:r>
      <w:r w:rsidR="00411444" w:rsidRPr="0049711F">
        <w:rPr>
          <w:rFonts w:ascii="Times New Roman" w:hAnsi="Times New Roman"/>
          <w:sz w:val="28"/>
          <w:szCs w:val="28"/>
        </w:rPr>
        <w:t xml:space="preserve"> бр. дела</w:t>
      </w:r>
      <w:r w:rsidR="00256120">
        <w:rPr>
          <w:rFonts w:ascii="Times New Roman" w:hAnsi="Times New Roman"/>
          <w:sz w:val="28"/>
          <w:szCs w:val="28"/>
        </w:rPr>
        <w:t xml:space="preserve">, като </w:t>
      </w:r>
      <w:r w:rsidR="00411444" w:rsidRPr="0049711F">
        <w:rPr>
          <w:rFonts w:ascii="Times New Roman" w:hAnsi="Times New Roman"/>
          <w:sz w:val="28"/>
          <w:szCs w:val="28"/>
        </w:rPr>
        <w:t xml:space="preserve">на свършените </w:t>
      </w:r>
      <w:r w:rsidR="00411444">
        <w:rPr>
          <w:rFonts w:ascii="Times New Roman" w:hAnsi="Times New Roman"/>
          <w:sz w:val="28"/>
          <w:szCs w:val="28"/>
        </w:rPr>
        <w:t xml:space="preserve">е </w:t>
      </w:r>
      <w:r w:rsidR="000F2011">
        <w:rPr>
          <w:rFonts w:ascii="Times New Roman" w:hAnsi="Times New Roman"/>
          <w:sz w:val="28"/>
          <w:szCs w:val="28"/>
        </w:rPr>
        <w:t>34,90</w:t>
      </w:r>
      <w:r w:rsidR="00411444" w:rsidRPr="0049711F">
        <w:rPr>
          <w:rFonts w:ascii="Times New Roman" w:hAnsi="Times New Roman"/>
          <w:sz w:val="28"/>
          <w:szCs w:val="28"/>
        </w:rPr>
        <w:t xml:space="preserve"> бр</w:t>
      </w:r>
      <w:r w:rsidR="00411444">
        <w:rPr>
          <w:rFonts w:ascii="Times New Roman" w:hAnsi="Times New Roman"/>
          <w:sz w:val="28"/>
          <w:szCs w:val="28"/>
        </w:rPr>
        <w:t>.</w:t>
      </w:r>
      <w:r w:rsidR="00411444" w:rsidRPr="0049711F">
        <w:rPr>
          <w:rFonts w:ascii="Times New Roman" w:hAnsi="Times New Roman"/>
          <w:sz w:val="28"/>
          <w:szCs w:val="28"/>
        </w:rPr>
        <w:t xml:space="preserve"> </w:t>
      </w:r>
      <w:r w:rsidR="00411444">
        <w:rPr>
          <w:rFonts w:ascii="Times New Roman" w:hAnsi="Times New Roman"/>
          <w:sz w:val="28"/>
          <w:szCs w:val="28"/>
        </w:rPr>
        <w:t>Д</w:t>
      </w:r>
      <w:r w:rsidR="00411444" w:rsidRPr="0049711F">
        <w:rPr>
          <w:rFonts w:ascii="Times New Roman" w:hAnsi="Times New Roman"/>
          <w:sz w:val="28"/>
          <w:szCs w:val="28"/>
        </w:rPr>
        <w:t xml:space="preserve">ействителната натовареност за отработените </w:t>
      </w:r>
      <w:r w:rsidR="000F2011">
        <w:rPr>
          <w:rFonts w:ascii="Times New Roman" w:hAnsi="Times New Roman"/>
          <w:sz w:val="28"/>
          <w:szCs w:val="28"/>
        </w:rPr>
        <w:t>71</w:t>
      </w:r>
      <w:r w:rsidR="00411444" w:rsidRPr="0049711F">
        <w:rPr>
          <w:rFonts w:ascii="Times New Roman" w:hAnsi="Times New Roman"/>
          <w:sz w:val="28"/>
          <w:szCs w:val="28"/>
        </w:rPr>
        <w:t xml:space="preserve"> човекомесеци е </w:t>
      </w:r>
      <w:r w:rsidR="000F2011">
        <w:rPr>
          <w:rFonts w:ascii="Times New Roman" w:hAnsi="Times New Roman"/>
          <w:sz w:val="28"/>
          <w:szCs w:val="28"/>
        </w:rPr>
        <w:t>48,21</w:t>
      </w:r>
      <w:r w:rsidR="00411444">
        <w:rPr>
          <w:rFonts w:ascii="Times New Roman" w:hAnsi="Times New Roman"/>
          <w:sz w:val="28"/>
          <w:szCs w:val="28"/>
        </w:rPr>
        <w:t xml:space="preserve"> бр. дела за разглеждане, а </w:t>
      </w:r>
      <w:r w:rsidR="000F2011">
        <w:rPr>
          <w:rFonts w:ascii="Times New Roman" w:hAnsi="Times New Roman"/>
          <w:sz w:val="28"/>
          <w:szCs w:val="28"/>
        </w:rPr>
        <w:t>41,30</w:t>
      </w:r>
      <w:r w:rsidR="00411444" w:rsidRPr="0049711F">
        <w:rPr>
          <w:rFonts w:ascii="Times New Roman" w:hAnsi="Times New Roman"/>
          <w:sz w:val="28"/>
          <w:szCs w:val="28"/>
        </w:rPr>
        <w:t xml:space="preserve"> бр. на свършените дела.</w:t>
      </w:r>
    </w:p>
    <w:p w14:paraId="2215856D" w14:textId="17821308" w:rsidR="000A40A3" w:rsidRPr="008D7D17" w:rsidRDefault="000A40A3" w:rsidP="000A40A3">
      <w:pPr>
        <w:spacing w:line="276" w:lineRule="auto"/>
        <w:ind w:firstLine="708"/>
        <w:jc w:val="both"/>
        <w:rPr>
          <w:rFonts w:ascii="Times New Roman" w:hAnsi="Times New Roman"/>
          <w:sz w:val="28"/>
          <w:szCs w:val="28"/>
        </w:rPr>
      </w:pPr>
      <w:r w:rsidRPr="00113198">
        <w:rPr>
          <w:rFonts w:ascii="Times New Roman" w:hAnsi="Times New Roman"/>
          <w:sz w:val="28"/>
          <w:szCs w:val="28"/>
        </w:rPr>
        <w:t>Анализът на статистическите данни налага извода за сравнително намаляване на броя</w:t>
      </w:r>
      <w:r w:rsidRPr="00113198">
        <w:rPr>
          <w:rFonts w:ascii="Times New Roman" w:hAnsi="Times New Roman"/>
          <w:sz w:val="28"/>
          <w:szCs w:val="28"/>
          <w:lang w:val="ru-RU"/>
        </w:rPr>
        <w:t xml:space="preserve"> на </w:t>
      </w:r>
      <w:r w:rsidRPr="00113198">
        <w:rPr>
          <w:rFonts w:ascii="Times New Roman" w:hAnsi="Times New Roman"/>
          <w:sz w:val="28"/>
          <w:szCs w:val="28"/>
        </w:rPr>
        <w:t>постъпили дела, което от своя страна довежда и до по-ниска средна натовареност на съдиите през отчетния период за разлика от предходния</w:t>
      </w:r>
      <w:r w:rsidR="008D7D17">
        <w:rPr>
          <w:rFonts w:ascii="Times New Roman" w:hAnsi="Times New Roman"/>
          <w:sz w:val="28"/>
          <w:szCs w:val="28"/>
        </w:rPr>
        <w:t xml:space="preserve">, което от своя страна дава възможност на магистратите да имат </w:t>
      </w:r>
      <w:r w:rsidR="008D7D17">
        <w:rPr>
          <w:rFonts w:ascii="Times New Roman" w:hAnsi="Times New Roman"/>
          <w:sz w:val="28"/>
          <w:szCs w:val="28"/>
        </w:rPr>
        <w:lastRenderedPageBreak/>
        <w:t>повече време за размисъл</w:t>
      </w:r>
      <w:r w:rsidRPr="00113198">
        <w:rPr>
          <w:rFonts w:ascii="Times New Roman" w:hAnsi="Times New Roman"/>
          <w:sz w:val="28"/>
          <w:szCs w:val="28"/>
        </w:rPr>
        <w:t xml:space="preserve">. </w:t>
      </w:r>
      <w:proofErr w:type="spellStart"/>
      <w:r w:rsidR="008D7D17">
        <w:rPr>
          <w:rFonts w:ascii="Times New Roman" w:hAnsi="Times New Roman"/>
          <w:sz w:val="28"/>
          <w:szCs w:val="28"/>
        </w:rPr>
        <w:t>С</w:t>
      </w:r>
      <w:r w:rsidRPr="008D7D17">
        <w:rPr>
          <w:rFonts w:ascii="Times New Roman" w:hAnsi="Times New Roman"/>
          <w:sz w:val="28"/>
          <w:szCs w:val="28"/>
        </w:rPr>
        <w:t>рочността</w:t>
      </w:r>
      <w:proofErr w:type="spellEnd"/>
      <w:r w:rsidRPr="008D7D17">
        <w:rPr>
          <w:rFonts w:ascii="Times New Roman" w:hAnsi="Times New Roman"/>
          <w:sz w:val="28"/>
          <w:szCs w:val="28"/>
        </w:rPr>
        <w:t xml:space="preserve"> при решаване на делата все пак не е дало съществено отражение</w:t>
      </w:r>
      <w:r w:rsidR="008D7D17">
        <w:rPr>
          <w:rFonts w:ascii="Times New Roman" w:hAnsi="Times New Roman"/>
          <w:sz w:val="28"/>
          <w:szCs w:val="28"/>
        </w:rPr>
        <w:t xml:space="preserve"> върху качеството на работата на съдиите</w:t>
      </w:r>
      <w:r w:rsidRPr="008D7D17">
        <w:rPr>
          <w:rFonts w:ascii="Times New Roman" w:hAnsi="Times New Roman"/>
          <w:sz w:val="28"/>
          <w:szCs w:val="28"/>
        </w:rPr>
        <w:t xml:space="preserve">. </w:t>
      </w:r>
    </w:p>
    <w:p w14:paraId="215374E9" w14:textId="77777777" w:rsidR="000A40A3" w:rsidRDefault="00091249" w:rsidP="000A40A3">
      <w:pPr>
        <w:spacing w:line="276" w:lineRule="auto"/>
        <w:ind w:firstLine="708"/>
        <w:jc w:val="both"/>
        <w:rPr>
          <w:rFonts w:ascii="Times New Roman" w:hAnsi="Times New Roman"/>
          <w:sz w:val="28"/>
          <w:szCs w:val="28"/>
        </w:rPr>
      </w:pPr>
      <w:r w:rsidRPr="0049711F">
        <w:rPr>
          <w:rFonts w:ascii="Times New Roman" w:hAnsi="Times New Roman"/>
          <w:sz w:val="28"/>
          <w:szCs w:val="28"/>
        </w:rPr>
        <w:t xml:space="preserve">През отчетния период </w:t>
      </w:r>
      <w:proofErr w:type="spellStart"/>
      <w:r w:rsidRPr="0049711F">
        <w:rPr>
          <w:rFonts w:ascii="Times New Roman" w:hAnsi="Times New Roman"/>
          <w:sz w:val="28"/>
          <w:szCs w:val="28"/>
        </w:rPr>
        <w:t>новопостъпилите</w:t>
      </w:r>
      <w:proofErr w:type="spellEnd"/>
      <w:r w:rsidRPr="0049711F">
        <w:rPr>
          <w:rFonts w:ascii="Times New Roman" w:hAnsi="Times New Roman"/>
          <w:sz w:val="28"/>
          <w:szCs w:val="28"/>
        </w:rPr>
        <w:t xml:space="preserve"> дела и тези останали за решаване от предходния отчетен период са били </w:t>
      </w:r>
      <w:r w:rsidR="00AF1411">
        <w:rPr>
          <w:rFonts w:ascii="Times New Roman" w:hAnsi="Times New Roman"/>
          <w:sz w:val="28"/>
          <w:szCs w:val="28"/>
        </w:rPr>
        <w:t>3348</w:t>
      </w:r>
      <w:r w:rsidRPr="0049711F">
        <w:rPr>
          <w:rFonts w:ascii="Times New Roman" w:hAnsi="Times New Roman"/>
          <w:sz w:val="28"/>
          <w:szCs w:val="28"/>
        </w:rPr>
        <w:t xml:space="preserve"> бр., като съдиите при </w:t>
      </w:r>
      <w:r w:rsidR="00256120">
        <w:rPr>
          <w:rFonts w:ascii="Times New Roman" w:hAnsi="Times New Roman"/>
          <w:sz w:val="28"/>
          <w:szCs w:val="28"/>
        </w:rPr>
        <w:t>РС – Силистра</w:t>
      </w:r>
      <w:r w:rsidRPr="0049711F">
        <w:rPr>
          <w:rFonts w:ascii="Times New Roman" w:hAnsi="Times New Roman"/>
          <w:sz w:val="28"/>
          <w:szCs w:val="28"/>
        </w:rPr>
        <w:t xml:space="preserve"> са приключили общо </w:t>
      </w:r>
      <w:r w:rsidR="00AF1411">
        <w:rPr>
          <w:rFonts w:ascii="Times New Roman" w:hAnsi="Times New Roman"/>
          <w:sz w:val="28"/>
          <w:szCs w:val="28"/>
        </w:rPr>
        <w:t>2917</w:t>
      </w:r>
      <w:r w:rsidRPr="0049711F">
        <w:rPr>
          <w:rFonts w:ascii="Times New Roman" w:hAnsi="Times New Roman"/>
          <w:sz w:val="28"/>
          <w:szCs w:val="28"/>
        </w:rPr>
        <w:t xml:space="preserve"> бр. дела, от които в тримесечен срок </w:t>
      </w:r>
      <w:r w:rsidR="00AF1411">
        <w:rPr>
          <w:rFonts w:ascii="Times New Roman" w:hAnsi="Times New Roman"/>
          <w:sz w:val="28"/>
          <w:szCs w:val="28"/>
        </w:rPr>
        <w:t>2672</w:t>
      </w:r>
      <w:r w:rsidRPr="0049711F">
        <w:rPr>
          <w:rFonts w:ascii="Times New Roman" w:hAnsi="Times New Roman"/>
          <w:sz w:val="28"/>
          <w:szCs w:val="28"/>
        </w:rPr>
        <w:t xml:space="preserve"> бр. дела, което прави </w:t>
      </w:r>
      <w:r w:rsidR="00AF1411">
        <w:rPr>
          <w:rFonts w:ascii="Times New Roman" w:hAnsi="Times New Roman"/>
          <w:sz w:val="28"/>
          <w:szCs w:val="28"/>
        </w:rPr>
        <w:t>92</w:t>
      </w:r>
      <w:r w:rsidRPr="0049711F">
        <w:rPr>
          <w:rFonts w:ascii="Times New Roman" w:hAnsi="Times New Roman"/>
          <w:sz w:val="28"/>
          <w:szCs w:val="28"/>
        </w:rPr>
        <w:t xml:space="preserve"> %. От всичко свършените </w:t>
      </w:r>
      <w:r w:rsidR="00AF1411">
        <w:rPr>
          <w:rFonts w:ascii="Times New Roman" w:hAnsi="Times New Roman"/>
          <w:sz w:val="28"/>
          <w:szCs w:val="28"/>
        </w:rPr>
        <w:t>2917</w:t>
      </w:r>
      <w:r w:rsidRPr="0049711F">
        <w:rPr>
          <w:rFonts w:ascii="Times New Roman" w:hAnsi="Times New Roman"/>
          <w:sz w:val="28"/>
          <w:szCs w:val="28"/>
        </w:rPr>
        <w:t xml:space="preserve"> бр. дела, със съдебен акт по същество са </w:t>
      </w:r>
      <w:r w:rsidR="00AF1411">
        <w:rPr>
          <w:rFonts w:ascii="Times New Roman" w:hAnsi="Times New Roman"/>
          <w:sz w:val="28"/>
          <w:szCs w:val="28"/>
        </w:rPr>
        <w:t>2419</w:t>
      </w:r>
      <w:r w:rsidRPr="0049711F">
        <w:rPr>
          <w:rFonts w:ascii="Times New Roman" w:hAnsi="Times New Roman"/>
          <w:sz w:val="28"/>
          <w:szCs w:val="28"/>
        </w:rPr>
        <w:t xml:space="preserve"> бр. и </w:t>
      </w:r>
      <w:r w:rsidR="00AF1411">
        <w:rPr>
          <w:rFonts w:ascii="Times New Roman" w:hAnsi="Times New Roman"/>
          <w:sz w:val="28"/>
          <w:szCs w:val="28"/>
        </w:rPr>
        <w:t>498</w:t>
      </w:r>
      <w:r w:rsidRPr="0049711F">
        <w:rPr>
          <w:rFonts w:ascii="Times New Roman" w:hAnsi="Times New Roman"/>
          <w:sz w:val="28"/>
          <w:szCs w:val="28"/>
        </w:rPr>
        <w:t xml:space="preserve"> бр. са прекратени. От общия брой на прекратените дела, </w:t>
      </w:r>
      <w:r w:rsidR="00AF1411">
        <w:rPr>
          <w:rFonts w:ascii="Times New Roman" w:hAnsi="Times New Roman"/>
          <w:sz w:val="28"/>
          <w:szCs w:val="28"/>
        </w:rPr>
        <w:t>163</w:t>
      </w:r>
      <w:r w:rsidRPr="0049711F">
        <w:rPr>
          <w:rFonts w:ascii="Times New Roman" w:hAnsi="Times New Roman"/>
          <w:sz w:val="28"/>
          <w:szCs w:val="28"/>
        </w:rPr>
        <w:t xml:space="preserve"> бр. са приключи</w:t>
      </w:r>
      <w:r w:rsidR="000A40A3">
        <w:rPr>
          <w:rFonts w:ascii="Times New Roman" w:hAnsi="Times New Roman"/>
          <w:sz w:val="28"/>
          <w:szCs w:val="28"/>
        </w:rPr>
        <w:t>ли със спогодба и споразумение.</w:t>
      </w:r>
    </w:p>
    <w:p w14:paraId="19C5D60C" w14:textId="19B8E1AB" w:rsidR="000A40A3" w:rsidRPr="00113198" w:rsidRDefault="000A40A3" w:rsidP="000A40A3">
      <w:pPr>
        <w:spacing w:line="276" w:lineRule="auto"/>
        <w:ind w:firstLine="708"/>
        <w:jc w:val="both"/>
        <w:rPr>
          <w:rFonts w:ascii="Times New Roman" w:hAnsi="Times New Roman"/>
          <w:sz w:val="28"/>
          <w:szCs w:val="28"/>
        </w:rPr>
      </w:pPr>
      <w:r w:rsidRPr="00113198">
        <w:rPr>
          <w:rFonts w:ascii="Times New Roman" w:hAnsi="Times New Roman"/>
          <w:sz w:val="28"/>
          <w:szCs w:val="28"/>
        </w:rPr>
        <w:t>Наблюдава се известно намаляване на броя на сложените за разглеждане дела и тези, приключили със съдебен акт, спрямо предходните години.</w:t>
      </w:r>
    </w:p>
    <w:p w14:paraId="2A9311B0" w14:textId="6BBF023D" w:rsidR="00E96977" w:rsidRDefault="00E96977" w:rsidP="000A40A3">
      <w:pPr>
        <w:spacing w:line="276" w:lineRule="auto"/>
        <w:ind w:firstLine="708"/>
        <w:jc w:val="both"/>
        <w:rPr>
          <w:rFonts w:ascii="Times New Roman" w:hAnsi="Times New Roman"/>
          <w:sz w:val="28"/>
          <w:szCs w:val="28"/>
          <w:lang w:val="en-US"/>
        </w:rPr>
      </w:pPr>
    </w:p>
    <w:tbl>
      <w:tblPr>
        <w:tblStyle w:val="af0"/>
        <w:tblW w:w="9639" w:type="dxa"/>
        <w:tblInd w:w="108" w:type="dxa"/>
        <w:tblLayout w:type="fixed"/>
        <w:tblLook w:val="04A0" w:firstRow="1" w:lastRow="0" w:firstColumn="1" w:lastColumn="0" w:noHBand="0" w:noVBand="1"/>
      </w:tblPr>
      <w:tblGrid>
        <w:gridCol w:w="2127"/>
        <w:gridCol w:w="1417"/>
        <w:gridCol w:w="1418"/>
        <w:gridCol w:w="1275"/>
        <w:gridCol w:w="1276"/>
        <w:gridCol w:w="992"/>
        <w:gridCol w:w="1134"/>
      </w:tblGrid>
      <w:tr w:rsidR="00AF1411" w:rsidRPr="00AF1411" w14:paraId="058BEF39" w14:textId="77777777" w:rsidTr="00B96476">
        <w:tc>
          <w:tcPr>
            <w:tcW w:w="2127" w:type="dxa"/>
            <w:vMerge w:val="restart"/>
          </w:tcPr>
          <w:p w14:paraId="50702C72" w14:textId="77777777" w:rsidR="00AF1411" w:rsidRPr="00AF1411" w:rsidRDefault="00AF1411" w:rsidP="00AF1411">
            <w:pPr>
              <w:ind w:right="283"/>
              <w:jc w:val="both"/>
              <w:rPr>
                <w:rFonts w:ascii="Times New Roman" w:hAnsi="Times New Roman"/>
                <w:sz w:val="22"/>
                <w:szCs w:val="22"/>
              </w:rPr>
            </w:pPr>
            <w:r w:rsidRPr="00AF1411">
              <w:rPr>
                <w:rFonts w:ascii="Times New Roman" w:hAnsi="Times New Roman"/>
                <w:sz w:val="22"/>
                <w:szCs w:val="22"/>
              </w:rPr>
              <w:t>вид дела</w:t>
            </w:r>
          </w:p>
        </w:tc>
        <w:tc>
          <w:tcPr>
            <w:tcW w:w="1417" w:type="dxa"/>
            <w:vMerge w:val="restart"/>
          </w:tcPr>
          <w:p w14:paraId="7A660061" w14:textId="77777777" w:rsidR="00AF1411" w:rsidRPr="00AF1411" w:rsidRDefault="00AF1411" w:rsidP="00AF1411">
            <w:pPr>
              <w:widowControl/>
              <w:jc w:val="both"/>
              <w:rPr>
                <w:rFonts w:ascii="Times New Roman" w:hAnsi="Times New Roman"/>
                <w:sz w:val="20"/>
                <w:lang w:eastAsia="bg-BG"/>
              </w:rPr>
            </w:pPr>
            <w:r w:rsidRPr="00AF1411">
              <w:rPr>
                <w:rFonts w:ascii="Times New Roman" w:hAnsi="Times New Roman"/>
                <w:sz w:val="20"/>
                <w:lang w:eastAsia="bg-BG"/>
              </w:rPr>
              <w:t>останали несвършени от предходен период</w:t>
            </w:r>
          </w:p>
          <w:p w14:paraId="362989D1" w14:textId="77777777" w:rsidR="00AF1411" w:rsidRPr="00AF1411" w:rsidRDefault="00AF1411" w:rsidP="00AF1411">
            <w:pPr>
              <w:widowControl/>
              <w:jc w:val="both"/>
              <w:rPr>
                <w:rFonts w:ascii="Times New Roman" w:hAnsi="Times New Roman"/>
                <w:sz w:val="20"/>
                <w:lang w:eastAsia="bg-BG"/>
              </w:rPr>
            </w:pPr>
            <w:r w:rsidRPr="00AF1411">
              <w:rPr>
                <w:rFonts w:ascii="Times New Roman" w:hAnsi="Times New Roman"/>
                <w:sz w:val="20"/>
                <w:lang w:eastAsia="bg-BG"/>
              </w:rPr>
              <w:t>към 01.</w:t>
            </w:r>
            <w:proofErr w:type="spellStart"/>
            <w:r w:rsidRPr="00AF1411">
              <w:rPr>
                <w:rFonts w:ascii="Times New Roman" w:hAnsi="Times New Roman"/>
                <w:sz w:val="20"/>
                <w:lang w:eastAsia="bg-BG"/>
              </w:rPr>
              <w:t>01</w:t>
            </w:r>
            <w:proofErr w:type="spellEnd"/>
            <w:r w:rsidRPr="00AF1411">
              <w:rPr>
                <w:rFonts w:ascii="Times New Roman" w:hAnsi="Times New Roman"/>
                <w:sz w:val="20"/>
                <w:lang w:eastAsia="bg-BG"/>
              </w:rPr>
              <w:t>.2025 г.</w:t>
            </w:r>
          </w:p>
          <w:p w14:paraId="7298E513" w14:textId="77777777" w:rsidR="00AF1411" w:rsidRPr="00AF1411" w:rsidRDefault="00AF1411" w:rsidP="00AF1411">
            <w:pPr>
              <w:ind w:right="283"/>
              <w:jc w:val="both"/>
              <w:rPr>
                <w:rFonts w:ascii="Times New Roman" w:hAnsi="Times New Roman"/>
                <w:sz w:val="20"/>
              </w:rPr>
            </w:pPr>
          </w:p>
        </w:tc>
        <w:tc>
          <w:tcPr>
            <w:tcW w:w="1418" w:type="dxa"/>
            <w:vMerge w:val="restart"/>
          </w:tcPr>
          <w:p w14:paraId="6E98F50C" w14:textId="77777777" w:rsidR="00AF1411" w:rsidRPr="00AF1411" w:rsidRDefault="00AF1411" w:rsidP="00AF1411">
            <w:pPr>
              <w:ind w:right="283"/>
              <w:jc w:val="both"/>
              <w:rPr>
                <w:rFonts w:ascii="Times New Roman" w:hAnsi="Times New Roman"/>
                <w:sz w:val="20"/>
                <w:lang w:eastAsia="bg-BG"/>
              </w:rPr>
            </w:pPr>
            <w:r w:rsidRPr="00AF1411">
              <w:rPr>
                <w:rFonts w:ascii="Times New Roman" w:hAnsi="Times New Roman"/>
                <w:sz w:val="20"/>
                <w:lang w:eastAsia="bg-BG"/>
              </w:rPr>
              <w:t>постъпили през</w:t>
            </w:r>
          </w:p>
          <w:p w14:paraId="7CFDC3F8" w14:textId="77777777" w:rsidR="00AF1411" w:rsidRPr="00AF1411" w:rsidRDefault="00AF1411" w:rsidP="00AF1411">
            <w:pPr>
              <w:ind w:right="283"/>
              <w:jc w:val="both"/>
              <w:rPr>
                <w:rFonts w:ascii="Times New Roman" w:hAnsi="Times New Roman"/>
                <w:sz w:val="20"/>
              </w:rPr>
            </w:pPr>
            <w:r w:rsidRPr="00AF1411">
              <w:rPr>
                <w:rFonts w:ascii="Times New Roman" w:hAnsi="Times New Roman"/>
                <w:sz w:val="20"/>
                <w:lang w:eastAsia="bg-BG"/>
              </w:rPr>
              <w:t>2025 г.</w:t>
            </w:r>
          </w:p>
        </w:tc>
        <w:tc>
          <w:tcPr>
            <w:tcW w:w="1275" w:type="dxa"/>
            <w:vMerge w:val="restart"/>
          </w:tcPr>
          <w:p w14:paraId="2E53EF9D" w14:textId="77777777" w:rsidR="00AF1411" w:rsidRPr="00AF1411" w:rsidRDefault="00AF1411" w:rsidP="00AF1411">
            <w:pPr>
              <w:ind w:right="283"/>
              <w:jc w:val="both"/>
              <w:rPr>
                <w:rFonts w:ascii="Times New Roman" w:hAnsi="Times New Roman"/>
                <w:sz w:val="20"/>
              </w:rPr>
            </w:pPr>
            <w:r w:rsidRPr="00AF1411">
              <w:rPr>
                <w:rFonts w:ascii="Times New Roman" w:hAnsi="Times New Roman"/>
                <w:sz w:val="20"/>
                <w:lang w:eastAsia="bg-BG"/>
              </w:rPr>
              <w:t>общо дела за разглеждане</w:t>
            </w:r>
          </w:p>
        </w:tc>
        <w:tc>
          <w:tcPr>
            <w:tcW w:w="3402" w:type="dxa"/>
            <w:gridSpan w:val="3"/>
          </w:tcPr>
          <w:p w14:paraId="651C30E0" w14:textId="77777777" w:rsidR="00AF1411" w:rsidRPr="00AF1411" w:rsidRDefault="00AF1411" w:rsidP="00AF1411">
            <w:pPr>
              <w:ind w:right="283"/>
              <w:jc w:val="center"/>
              <w:rPr>
                <w:rFonts w:ascii="Times New Roman" w:hAnsi="Times New Roman"/>
                <w:sz w:val="22"/>
                <w:szCs w:val="22"/>
              </w:rPr>
            </w:pPr>
            <w:r w:rsidRPr="00AF1411">
              <w:rPr>
                <w:rFonts w:ascii="Times New Roman" w:hAnsi="Times New Roman"/>
                <w:sz w:val="22"/>
                <w:szCs w:val="22"/>
              </w:rPr>
              <w:t>СВЪРШЕНИ ДЕЛА</w:t>
            </w:r>
          </w:p>
        </w:tc>
      </w:tr>
      <w:tr w:rsidR="00AF1411" w:rsidRPr="00AF1411" w14:paraId="06A9177E" w14:textId="77777777" w:rsidTr="00B96476">
        <w:tc>
          <w:tcPr>
            <w:tcW w:w="2127" w:type="dxa"/>
            <w:vMerge/>
          </w:tcPr>
          <w:p w14:paraId="64651C1F" w14:textId="77777777" w:rsidR="00AF1411" w:rsidRPr="00AF1411" w:rsidRDefault="00AF1411" w:rsidP="00AF1411">
            <w:pPr>
              <w:ind w:right="283"/>
              <w:jc w:val="both"/>
              <w:rPr>
                <w:rFonts w:ascii="Times New Roman" w:hAnsi="Times New Roman"/>
                <w:sz w:val="22"/>
                <w:szCs w:val="22"/>
              </w:rPr>
            </w:pPr>
          </w:p>
        </w:tc>
        <w:tc>
          <w:tcPr>
            <w:tcW w:w="1417" w:type="dxa"/>
            <w:vMerge/>
          </w:tcPr>
          <w:p w14:paraId="15F4B6DE" w14:textId="77777777" w:rsidR="00AF1411" w:rsidRPr="00AF1411" w:rsidRDefault="00AF1411" w:rsidP="00AF1411">
            <w:pPr>
              <w:ind w:right="283"/>
              <w:jc w:val="both"/>
              <w:rPr>
                <w:rFonts w:ascii="Times New Roman" w:hAnsi="Times New Roman"/>
                <w:sz w:val="22"/>
                <w:szCs w:val="22"/>
              </w:rPr>
            </w:pPr>
          </w:p>
        </w:tc>
        <w:tc>
          <w:tcPr>
            <w:tcW w:w="1418" w:type="dxa"/>
            <w:vMerge/>
          </w:tcPr>
          <w:p w14:paraId="681821D0" w14:textId="77777777" w:rsidR="00AF1411" w:rsidRPr="00AF1411" w:rsidRDefault="00AF1411" w:rsidP="00AF1411">
            <w:pPr>
              <w:ind w:right="283"/>
              <w:jc w:val="both"/>
              <w:rPr>
                <w:rFonts w:ascii="Times New Roman" w:hAnsi="Times New Roman"/>
                <w:sz w:val="22"/>
                <w:szCs w:val="22"/>
              </w:rPr>
            </w:pPr>
          </w:p>
        </w:tc>
        <w:tc>
          <w:tcPr>
            <w:tcW w:w="1275" w:type="dxa"/>
            <w:vMerge/>
          </w:tcPr>
          <w:p w14:paraId="00D60720" w14:textId="77777777" w:rsidR="00AF1411" w:rsidRPr="00AF1411" w:rsidRDefault="00AF1411" w:rsidP="00AF1411">
            <w:pPr>
              <w:ind w:right="283"/>
              <w:jc w:val="both"/>
              <w:rPr>
                <w:rFonts w:ascii="Times New Roman" w:hAnsi="Times New Roman"/>
                <w:sz w:val="22"/>
                <w:szCs w:val="22"/>
              </w:rPr>
            </w:pPr>
          </w:p>
        </w:tc>
        <w:tc>
          <w:tcPr>
            <w:tcW w:w="1276" w:type="dxa"/>
            <w:vMerge w:val="restart"/>
          </w:tcPr>
          <w:p w14:paraId="2DDC12F2" w14:textId="77777777" w:rsidR="00AF1411" w:rsidRPr="00AF1411" w:rsidRDefault="00AF1411" w:rsidP="00AF1411">
            <w:pPr>
              <w:ind w:right="283"/>
              <w:jc w:val="both"/>
              <w:rPr>
                <w:rFonts w:ascii="Times New Roman" w:hAnsi="Times New Roman"/>
                <w:sz w:val="22"/>
                <w:szCs w:val="22"/>
              </w:rPr>
            </w:pPr>
          </w:p>
          <w:p w14:paraId="6ECF89DB" w14:textId="77777777" w:rsidR="00AF1411" w:rsidRPr="00AF1411" w:rsidRDefault="00AF1411" w:rsidP="00AF1411">
            <w:pPr>
              <w:ind w:right="283"/>
              <w:jc w:val="both"/>
              <w:rPr>
                <w:rFonts w:ascii="Times New Roman" w:hAnsi="Times New Roman"/>
                <w:sz w:val="22"/>
                <w:szCs w:val="22"/>
              </w:rPr>
            </w:pPr>
          </w:p>
          <w:p w14:paraId="2AE887E4" w14:textId="77777777" w:rsidR="00AF1411" w:rsidRPr="00AF1411" w:rsidRDefault="00AF1411" w:rsidP="00AF1411">
            <w:pPr>
              <w:ind w:right="283"/>
              <w:jc w:val="center"/>
              <w:rPr>
                <w:rFonts w:ascii="Times New Roman" w:hAnsi="Times New Roman"/>
                <w:sz w:val="22"/>
                <w:szCs w:val="22"/>
              </w:rPr>
            </w:pPr>
            <w:r w:rsidRPr="00AF1411">
              <w:rPr>
                <w:rFonts w:ascii="Times New Roman" w:hAnsi="Times New Roman"/>
                <w:sz w:val="22"/>
                <w:szCs w:val="22"/>
              </w:rPr>
              <w:t>всичко</w:t>
            </w:r>
          </w:p>
        </w:tc>
        <w:tc>
          <w:tcPr>
            <w:tcW w:w="2126" w:type="dxa"/>
            <w:gridSpan w:val="2"/>
          </w:tcPr>
          <w:p w14:paraId="35B1F24C" w14:textId="77777777" w:rsidR="00AF1411" w:rsidRPr="00AF1411" w:rsidRDefault="00AF1411" w:rsidP="00AF1411">
            <w:pPr>
              <w:ind w:right="283"/>
              <w:jc w:val="both"/>
              <w:rPr>
                <w:rFonts w:ascii="Times New Roman" w:hAnsi="Times New Roman"/>
                <w:sz w:val="22"/>
                <w:szCs w:val="22"/>
              </w:rPr>
            </w:pPr>
            <w:r w:rsidRPr="00AF1411">
              <w:rPr>
                <w:rFonts w:ascii="Times New Roman" w:hAnsi="Times New Roman"/>
                <w:sz w:val="22"/>
                <w:szCs w:val="22"/>
              </w:rPr>
              <w:t>в срок до 3 месеца</w:t>
            </w:r>
          </w:p>
        </w:tc>
      </w:tr>
      <w:tr w:rsidR="00AF1411" w:rsidRPr="00AF1411" w14:paraId="396665B4" w14:textId="77777777" w:rsidTr="00B96476">
        <w:trPr>
          <w:trHeight w:val="654"/>
        </w:trPr>
        <w:tc>
          <w:tcPr>
            <w:tcW w:w="2127" w:type="dxa"/>
            <w:vMerge/>
          </w:tcPr>
          <w:p w14:paraId="1FF6F3FF" w14:textId="77777777" w:rsidR="00AF1411" w:rsidRPr="00AF1411" w:rsidRDefault="00AF1411" w:rsidP="00AF1411">
            <w:pPr>
              <w:ind w:right="283"/>
              <w:jc w:val="both"/>
              <w:rPr>
                <w:rFonts w:ascii="Times New Roman" w:hAnsi="Times New Roman"/>
                <w:sz w:val="22"/>
                <w:szCs w:val="22"/>
              </w:rPr>
            </w:pPr>
          </w:p>
        </w:tc>
        <w:tc>
          <w:tcPr>
            <w:tcW w:w="1417" w:type="dxa"/>
            <w:vMerge/>
          </w:tcPr>
          <w:p w14:paraId="5FFB5274" w14:textId="77777777" w:rsidR="00AF1411" w:rsidRPr="00AF1411" w:rsidRDefault="00AF1411" w:rsidP="00AF1411">
            <w:pPr>
              <w:ind w:right="283"/>
              <w:jc w:val="both"/>
              <w:rPr>
                <w:rFonts w:ascii="Times New Roman" w:hAnsi="Times New Roman"/>
                <w:sz w:val="22"/>
                <w:szCs w:val="22"/>
              </w:rPr>
            </w:pPr>
          </w:p>
        </w:tc>
        <w:tc>
          <w:tcPr>
            <w:tcW w:w="1418" w:type="dxa"/>
            <w:vMerge/>
          </w:tcPr>
          <w:p w14:paraId="47971DA8" w14:textId="77777777" w:rsidR="00AF1411" w:rsidRPr="00AF1411" w:rsidRDefault="00AF1411" w:rsidP="00AF1411">
            <w:pPr>
              <w:ind w:right="283"/>
              <w:jc w:val="both"/>
              <w:rPr>
                <w:rFonts w:ascii="Times New Roman" w:hAnsi="Times New Roman"/>
                <w:sz w:val="22"/>
                <w:szCs w:val="22"/>
              </w:rPr>
            </w:pPr>
          </w:p>
        </w:tc>
        <w:tc>
          <w:tcPr>
            <w:tcW w:w="1275" w:type="dxa"/>
            <w:vMerge/>
          </w:tcPr>
          <w:p w14:paraId="0B5996FE" w14:textId="77777777" w:rsidR="00AF1411" w:rsidRPr="00AF1411" w:rsidRDefault="00AF1411" w:rsidP="00AF1411">
            <w:pPr>
              <w:ind w:right="283"/>
              <w:jc w:val="both"/>
              <w:rPr>
                <w:rFonts w:ascii="Times New Roman" w:hAnsi="Times New Roman"/>
                <w:sz w:val="22"/>
                <w:szCs w:val="22"/>
              </w:rPr>
            </w:pPr>
          </w:p>
        </w:tc>
        <w:tc>
          <w:tcPr>
            <w:tcW w:w="1276" w:type="dxa"/>
            <w:vMerge/>
          </w:tcPr>
          <w:p w14:paraId="07024367" w14:textId="77777777" w:rsidR="00AF1411" w:rsidRPr="00AF1411" w:rsidRDefault="00AF1411" w:rsidP="00AF1411">
            <w:pPr>
              <w:ind w:right="283"/>
              <w:jc w:val="both"/>
              <w:rPr>
                <w:rFonts w:ascii="Times New Roman" w:hAnsi="Times New Roman"/>
                <w:sz w:val="22"/>
                <w:szCs w:val="22"/>
              </w:rPr>
            </w:pPr>
          </w:p>
        </w:tc>
        <w:tc>
          <w:tcPr>
            <w:tcW w:w="992" w:type="dxa"/>
          </w:tcPr>
          <w:p w14:paraId="7CE07193" w14:textId="77777777" w:rsidR="00AF1411" w:rsidRPr="00AF1411" w:rsidRDefault="00AF1411" w:rsidP="00AF1411">
            <w:pPr>
              <w:ind w:right="283"/>
              <w:jc w:val="center"/>
              <w:rPr>
                <w:rFonts w:ascii="Times New Roman" w:hAnsi="Times New Roman"/>
                <w:sz w:val="22"/>
                <w:szCs w:val="22"/>
              </w:rPr>
            </w:pPr>
          </w:p>
          <w:p w14:paraId="49720638" w14:textId="77777777" w:rsidR="00AF1411" w:rsidRPr="00AF1411" w:rsidRDefault="00AF1411" w:rsidP="00AF1411">
            <w:pPr>
              <w:ind w:right="283"/>
              <w:jc w:val="center"/>
              <w:rPr>
                <w:rFonts w:ascii="Times New Roman" w:hAnsi="Times New Roman"/>
                <w:sz w:val="22"/>
                <w:szCs w:val="22"/>
              </w:rPr>
            </w:pPr>
          </w:p>
          <w:p w14:paraId="366568E3" w14:textId="77777777" w:rsidR="00AF1411" w:rsidRPr="00AF1411" w:rsidRDefault="00AF1411" w:rsidP="00AF1411">
            <w:pPr>
              <w:ind w:right="283"/>
              <w:rPr>
                <w:rFonts w:ascii="Times New Roman" w:hAnsi="Times New Roman"/>
                <w:sz w:val="22"/>
                <w:szCs w:val="22"/>
              </w:rPr>
            </w:pPr>
            <w:r w:rsidRPr="00AF1411">
              <w:rPr>
                <w:rFonts w:ascii="Times New Roman" w:hAnsi="Times New Roman"/>
                <w:sz w:val="22"/>
                <w:szCs w:val="22"/>
              </w:rPr>
              <w:t>брой</w:t>
            </w:r>
          </w:p>
        </w:tc>
        <w:tc>
          <w:tcPr>
            <w:tcW w:w="1134" w:type="dxa"/>
          </w:tcPr>
          <w:p w14:paraId="6B759E6F" w14:textId="77777777" w:rsidR="00AF1411" w:rsidRPr="00AF1411" w:rsidRDefault="00AF1411" w:rsidP="00AF1411">
            <w:pPr>
              <w:ind w:right="283"/>
              <w:jc w:val="center"/>
              <w:rPr>
                <w:rFonts w:ascii="Times New Roman" w:hAnsi="Times New Roman"/>
                <w:sz w:val="22"/>
                <w:szCs w:val="22"/>
              </w:rPr>
            </w:pPr>
          </w:p>
          <w:p w14:paraId="1A4BFD97" w14:textId="77777777" w:rsidR="00AF1411" w:rsidRPr="00AF1411" w:rsidRDefault="00AF1411" w:rsidP="00AF1411">
            <w:pPr>
              <w:ind w:right="283"/>
              <w:jc w:val="center"/>
              <w:rPr>
                <w:rFonts w:ascii="Times New Roman" w:hAnsi="Times New Roman"/>
                <w:sz w:val="22"/>
                <w:szCs w:val="22"/>
              </w:rPr>
            </w:pPr>
          </w:p>
          <w:p w14:paraId="704C47AB" w14:textId="77777777" w:rsidR="00AF1411" w:rsidRPr="00AF1411" w:rsidRDefault="00AF1411" w:rsidP="00AF1411">
            <w:pPr>
              <w:ind w:right="283"/>
              <w:jc w:val="center"/>
              <w:rPr>
                <w:rFonts w:ascii="Times New Roman" w:hAnsi="Times New Roman"/>
                <w:sz w:val="22"/>
                <w:szCs w:val="22"/>
              </w:rPr>
            </w:pPr>
            <w:r w:rsidRPr="00AF1411">
              <w:rPr>
                <w:rFonts w:ascii="Times New Roman" w:hAnsi="Times New Roman"/>
                <w:sz w:val="22"/>
                <w:szCs w:val="22"/>
              </w:rPr>
              <w:t>%</w:t>
            </w:r>
          </w:p>
        </w:tc>
      </w:tr>
      <w:tr w:rsidR="00AF1411" w:rsidRPr="00AF1411" w14:paraId="2BA5F8CA" w14:textId="77777777" w:rsidTr="00B96476">
        <w:tc>
          <w:tcPr>
            <w:tcW w:w="2127" w:type="dxa"/>
          </w:tcPr>
          <w:p w14:paraId="28588A87" w14:textId="77777777" w:rsidR="00AF1411" w:rsidRPr="00AF1411" w:rsidRDefault="00AF1411" w:rsidP="00AF1411">
            <w:pPr>
              <w:ind w:right="283"/>
              <w:jc w:val="center"/>
              <w:rPr>
                <w:rFonts w:ascii="Times New Roman" w:hAnsi="Times New Roman"/>
                <w:i/>
                <w:sz w:val="18"/>
                <w:szCs w:val="18"/>
              </w:rPr>
            </w:pPr>
            <w:r w:rsidRPr="00AF1411">
              <w:rPr>
                <w:rFonts w:ascii="Times New Roman" w:hAnsi="Times New Roman"/>
                <w:i/>
                <w:sz w:val="18"/>
                <w:szCs w:val="18"/>
              </w:rPr>
              <w:t>1</w:t>
            </w:r>
          </w:p>
        </w:tc>
        <w:tc>
          <w:tcPr>
            <w:tcW w:w="1417" w:type="dxa"/>
          </w:tcPr>
          <w:p w14:paraId="67C7123D" w14:textId="77777777" w:rsidR="00AF1411" w:rsidRPr="00AF1411" w:rsidRDefault="00AF1411" w:rsidP="00AF1411">
            <w:pPr>
              <w:ind w:right="283"/>
              <w:jc w:val="center"/>
              <w:rPr>
                <w:rFonts w:ascii="Times New Roman" w:hAnsi="Times New Roman"/>
                <w:i/>
                <w:sz w:val="18"/>
                <w:szCs w:val="18"/>
              </w:rPr>
            </w:pPr>
            <w:r w:rsidRPr="00AF1411">
              <w:rPr>
                <w:rFonts w:ascii="Times New Roman" w:hAnsi="Times New Roman"/>
                <w:i/>
                <w:sz w:val="18"/>
                <w:szCs w:val="18"/>
              </w:rPr>
              <w:t>2</w:t>
            </w:r>
          </w:p>
        </w:tc>
        <w:tc>
          <w:tcPr>
            <w:tcW w:w="1418" w:type="dxa"/>
          </w:tcPr>
          <w:p w14:paraId="5B13AD03" w14:textId="77777777" w:rsidR="00AF1411" w:rsidRPr="00AF1411" w:rsidRDefault="00AF1411" w:rsidP="00AF1411">
            <w:pPr>
              <w:ind w:right="283"/>
              <w:jc w:val="center"/>
              <w:rPr>
                <w:rFonts w:ascii="Times New Roman" w:hAnsi="Times New Roman"/>
                <w:i/>
                <w:sz w:val="18"/>
                <w:szCs w:val="18"/>
              </w:rPr>
            </w:pPr>
            <w:r w:rsidRPr="00AF1411">
              <w:rPr>
                <w:rFonts w:ascii="Times New Roman" w:hAnsi="Times New Roman"/>
                <w:i/>
                <w:sz w:val="18"/>
                <w:szCs w:val="18"/>
              </w:rPr>
              <w:t>3</w:t>
            </w:r>
          </w:p>
        </w:tc>
        <w:tc>
          <w:tcPr>
            <w:tcW w:w="1275" w:type="dxa"/>
          </w:tcPr>
          <w:p w14:paraId="1CE139CA" w14:textId="77777777" w:rsidR="00AF1411" w:rsidRPr="00AF1411" w:rsidRDefault="00AF1411" w:rsidP="00AF1411">
            <w:pPr>
              <w:ind w:right="283"/>
              <w:jc w:val="center"/>
              <w:rPr>
                <w:rFonts w:ascii="Times New Roman" w:hAnsi="Times New Roman"/>
                <w:i/>
                <w:sz w:val="18"/>
                <w:szCs w:val="18"/>
              </w:rPr>
            </w:pPr>
            <w:r w:rsidRPr="00AF1411">
              <w:rPr>
                <w:rFonts w:ascii="Times New Roman" w:hAnsi="Times New Roman"/>
                <w:i/>
                <w:sz w:val="18"/>
                <w:szCs w:val="18"/>
              </w:rPr>
              <w:t>4</w:t>
            </w:r>
          </w:p>
        </w:tc>
        <w:tc>
          <w:tcPr>
            <w:tcW w:w="1276" w:type="dxa"/>
          </w:tcPr>
          <w:p w14:paraId="0772AADD" w14:textId="77777777" w:rsidR="00AF1411" w:rsidRPr="00AF1411" w:rsidRDefault="00AF1411" w:rsidP="00AF1411">
            <w:pPr>
              <w:ind w:right="283"/>
              <w:jc w:val="center"/>
              <w:rPr>
                <w:rFonts w:ascii="Times New Roman" w:hAnsi="Times New Roman"/>
                <w:i/>
                <w:sz w:val="18"/>
                <w:szCs w:val="18"/>
              </w:rPr>
            </w:pPr>
            <w:r w:rsidRPr="00AF1411">
              <w:rPr>
                <w:rFonts w:ascii="Times New Roman" w:hAnsi="Times New Roman"/>
                <w:i/>
                <w:sz w:val="18"/>
                <w:szCs w:val="18"/>
              </w:rPr>
              <w:t>5</w:t>
            </w:r>
          </w:p>
        </w:tc>
        <w:tc>
          <w:tcPr>
            <w:tcW w:w="992" w:type="dxa"/>
          </w:tcPr>
          <w:p w14:paraId="5511A7C4" w14:textId="77777777" w:rsidR="00AF1411" w:rsidRPr="00AF1411" w:rsidRDefault="00AF1411" w:rsidP="00AF1411">
            <w:pPr>
              <w:ind w:right="283"/>
              <w:jc w:val="center"/>
              <w:rPr>
                <w:rFonts w:ascii="Times New Roman" w:hAnsi="Times New Roman"/>
                <w:i/>
                <w:sz w:val="18"/>
                <w:szCs w:val="18"/>
              </w:rPr>
            </w:pPr>
            <w:r w:rsidRPr="00AF1411">
              <w:rPr>
                <w:rFonts w:ascii="Times New Roman" w:hAnsi="Times New Roman"/>
                <w:i/>
                <w:sz w:val="18"/>
                <w:szCs w:val="18"/>
              </w:rPr>
              <w:t>6</w:t>
            </w:r>
          </w:p>
        </w:tc>
        <w:tc>
          <w:tcPr>
            <w:tcW w:w="1134" w:type="dxa"/>
          </w:tcPr>
          <w:p w14:paraId="215DEEFC" w14:textId="77777777" w:rsidR="00AF1411" w:rsidRPr="00AF1411" w:rsidRDefault="00AF1411" w:rsidP="00AF1411">
            <w:pPr>
              <w:ind w:right="283"/>
              <w:jc w:val="center"/>
              <w:rPr>
                <w:rFonts w:ascii="Times New Roman" w:hAnsi="Times New Roman"/>
                <w:i/>
                <w:sz w:val="18"/>
                <w:szCs w:val="18"/>
              </w:rPr>
            </w:pPr>
            <w:r w:rsidRPr="00AF1411">
              <w:rPr>
                <w:rFonts w:ascii="Times New Roman" w:hAnsi="Times New Roman"/>
                <w:i/>
                <w:sz w:val="18"/>
                <w:szCs w:val="18"/>
              </w:rPr>
              <w:t>7</w:t>
            </w:r>
          </w:p>
        </w:tc>
      </w:tr>
      <w:tr w:rsidR="00AF1411" w:rsidRPr="00AF1411" w14:paraId="7370D374" w14:textId="77777777" w:rsidTr="00B96476">
        <w:tc>
          <w:tcPr>
            <w:tcW w:w="2127" w:type="dxa"/>
          </w:tcPr>
          <w:p w14:paraId="19461C8D" w14:textId="77777777" w:rsidR="00AF1411" w:rsidRPr="00AF1411" w:rsidRDefault="00AF1411" w:rsidP="00AF1411">
            <w:pPr>
              <w:ind w:right="283"/>
              <w:jc w:val="both"/>
              <w:rPr>
                <w:rFonts w:ascii="Times New Roman" w:hAnsi="Times New Roman"/>
                <w:szCs w:val="24"/>
              </w:rPr>
            </w:pPr>
            <w:r w:rsidRPr="00AF1411">
              <w:rPr>
                <w:rFonts w:ascii="Times New Roman" w:hAnsi="Times New Roman"/>
                <w:szCs w:val="24"/>
              </w:rPr>
              <w:t>граждански дела</w:t>
            </w:r>
          </w:p>
        </w:tc>
        <w:tc>
          <w:tcPr>
            <w:tcW w:w="1417" w:type="dxa"/>
            <w:vAlign w:val="bottom"/>
          </w:tcPr>
          <w:p w14:paraId="31C2056C"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339</w:t>
            </w:r>
          </w:p>
        </w:tc>
        <w:tc>
          <w:tcPr>
            <w:tcW w:w="1418" w:type="dxa"/>
            <w:vAlign w:val="bottom"/>
          </w:tcPr>
          <w:p w14:paraId="7B56BC8C"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2048</w:t>
            </w:r>
          </w:p>
        </w:tc>
        <w:tc>
          <w:tcPr>
            <w:tcW w:w="1275" w:type="dxa"/>
            <w:vAlign w:val="bottom"/>
          </w:tcPr>
          <w:p w14:paraId="498C4F87"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2387</w:t>
            </w:r>
          </w:p>
        </w:tc>
        <w:tc>
          <w:tcPr>
            <w:tcW w:w="1276" w:type="dxa"/>
            <w:vAlign w:val="bottom"/>
          </w:tcPr>
          <w:p w14:paraId="26D3D3DF"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2012</w:t>
            </w:r>
          </w:p>
        </w:tc>
        <w:tc>
          <w:tcPr>
            <w:tcW w:w="992" w:type="dxa"/>
            <w:vAlign w:val="bottom"/>
          </w:tcPr>
          <w:p w14:paraId="2773E615"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1844</w:t>
            </w:r>
          </w:p>
        </w:tc>
        <w:tc>
          <w:tcPr>
            <w:tcW w:w="1134" w:type="dxa"/>
            <w:vAlign w:val="bottom"/>
          </w:tcPr>
          <w:p w14:paraId="244E85D4"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92 %</w:t>
            </w:r>
          </w:p>
        </w:tc>
      </w:tr>
      <w:tr w:rsidR="00AF1411" w:rsidRPr="00AF1411" w14:paraId="44FE6F5A" w14:textId="77777777" w:rsidTr="00B96476">
        <w:tc>
          <w:tcPr>
            <w:tcW w:w="2127" w:type="dxa"/>
          </w:tcPr>
          <w:p w14:paraId="4A6D073F" w14:textId="77777777" w:rsidR="00AF1411" w:rsidRPr="00AF1411" w:rsidRDefault="00AF1411" w:rsidP="00AF1411">
            <w:pPr>
              <w:ind w:right="283"/>
              <w:jc w:val="both"/>
              <w:rPr>
                <w:rFonts w:ascii="Times New Roman" w:hAnsi="Times New Roman"/>
                <w:szCs w:val="24"/>
              </w:rPr>
            </w:pPr>
            <w:r w:rsidRPr="00AF1411">
              <w:rPr>
                <w:rFonts w:ascii="Times New Roman" w:hAnsi="Times New Roman"/>
                <w:szCs w:val="24"/>
              </w:rPr>
              <w:t>наказателни</w:t>
            </w:r>
          </w:p>
          <w:p w14:paraId="53BBCA56" w14:textId="77777777" w:rsidR="00AF1411" w:rsidRPr="00AF1411" w:rsidRDefault="00AF1411" w:rsidP="00AF1411">
            <w:pPr>
              <w:ind w:right="283"/>
              <w:jc w:val="both"/>
              <w:rPr>
                <w:rFonts w:ascii="Times New Roman" w:hAnsi="Times New Roman"/>
                <w:szCs w:val="24"/>
              </w:rPr>
            </w:pPr>
            <w:r w:rsidRPr="00AF1411">
              <w:rPr>
                <w:rFonts w:ascii="Times New Roman" w:hAnsi="Times New Roman"/>
                <w:szCs w:val="24"/>
              </w:rPr>
              <w:t>дела</w:t>
            </w:r>
          </w:p>
        </w:tc>
        <w:tc>
          <w:tcPr>
            <w:tcW w:w="1417" w:type="dxa"/>
            <w:vAlign w:val="bottom"/>
          </w:tcPr>
          <w:p w14:paraId="664E25E6"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66</w:t>
            </w:r>
          </w:p>
        </w:tc>
        <w:tc>
          <w:tcPr>
            <w:tcW w:w="1418" w:type="dxa"/>
            <w:vAlign w:val="bottom"/>
          </w:tcPr>
          <w:p w14:paraId="5F10CE88"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895</w:t>
            </w:r>
          </w:p>
        </w:tc>
        <w:tc>
          <w:tcPr>
            <w:tcW w:w="1275" w:type="dxa"/>
            <w:vAlign w:val="bottom"/>
          </w:tcPr>
          <w:p w14:paraId="22D0196A"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961</w:t>
            </w:r>
          </w:p>
        </w:tc>
        <w:tc>
          <w:tcPr>
            <w:tcW w:w="1276" w:type="dxa"/>
            <w:vAlign w:val="bottom"/>
          </w:tcPr>
          <w:p w14:paraId="246BC177"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905</w:t>
            </w:r>
          </w:p>
        </w:tc>
        <w:tc>
          <w:tcPr>
            <w:tcW w:w="992" w:type="dxa"/>
            <w:vAlign w:val="bottom"/>
          </w:tcPr>
          <w:p w14:paraId="54E9B06C"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828</w:t>
            </w:r>
          </w:p>
        </w:tc>
        <w:tc>
          <w:tcPr>
            <w:tcW w:w="1134" w:type="dxa"/>
            <w:vAlign w:val="bottom"/>
          </w:tcPr>
          <w:p w14:paraId="2421EFEF"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91%</w:t>
            </w:r>
          </w:p>
        </w:tc>
      </w:tr>
      <w:tr w:rsidR="00AF1411" w:rsidRPr="00AF1411" w14:paraId="2DF89231" w14:textId="77777777" w:rsidTr="00B96476">
        <w:tc>
          <w:tcPr>
            <w:tcW w:w="2127" w:type="dxa"/>
          </w:tcPr>
          <w:p w14:paraId="7002AD21" w14:textId="77777777" w:rsidR="00AF1411" w:rsidRPr="00AF1411" w:rsidRDefault="00AF1411" w:rsidP="00AF1411">
            <w:pPr>
              <w:ind w:right="283"/>
              <w:jc w:val="both"/>
              <w:rPr>
                <w:rFonts w:ascii="Times New Roman" w:hAnsi="Times New Roman"/>
                <w:szCs w:val="24"/>
              </w:rPr>
            </w:pPr>
            <w:r w:rsidRPr="00AF1411">
              <w:rPr>
                <w:rFonts w:ascii="Times New Roman" w:hAnsi="Times New Roman"/>
                <w:szCs w:val="24"/>
              </w:rPr>
              <w:t>всичко</w:t>
            </w:r>
          </w:p>
          <w:p w14:paraId="31B8B83C" w14:textId="77777777" w:rsidR="00AF1411" w:rsidRPr="00AF1411" w:rsidRDefault="00AF1411" w:rsidP="00AF1411">
            <w:pPr>
              <w:ind w:right="283"/>
              <w:jc w:val="both"/>
              <w:rPr>
                <w:rFonts w:ascii="Times New Roman" w:hAnsi="Times New Roman"/>
                <w:szCs w:val="24"/>
              </w:rPr>
            </w:pPr>
            <w:r w:rsidRPr="00AF1411">
              <w:rPr>
                <w:rFonts w:ascii="Times New Roman" w:hAnsi="Times New Roman"/>
                <w:szCs w:val="24"/>
              </w:rPr>
              <w:t>дела</w:t>
            </w:r>
          </w:p>
        </w:tc>
        <w:tc>
          <w:tcPr>
            <w:tcW w:w="1417" w:type="dxa"/>
            <w:vAlign w:val="bottom"/>
          </w:tcPr>
          <w:p w14:paraId="1680A958"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405</w:t>
            </w:r>
          </w:p>
        </w:tc>
        <w:tc>
          <w:tcPr>
            <w:tcW w:w="1418" w:type="dxa"/>
            <w:vAlign w:val="bottom"/>
          </w:tcPr>
          <w:p w14:paraId="60ED5CC0"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2943</w:t>
            </w:r>
          </w:p>
        </w:tc>
        <w:tc>
          <w:tcPr>
            <w:tcW w:w="1275" w:type="dxa"/>
            <w:vAlign w:val="bottom"/>
          </w:tcPr>
          <w:p w14:paraId="0D0C0C0B"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3348</w:t>
            </w:r>
          </w:p>
        </w:tc>
        <w:tc>
          <w:tcPr>
            <w:tcW w:w="1276" w:type="dxa"/>
            <w:vAlign w:val="bottom"/>
          </w:tcPr>
          <w:p w14:paraId="2236B0C1"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2917</w:t>
            </w:r>
          </w:p>
        </w:tc>
        <w:tc>
          <w:tcPr>
            <w:tcW w:w="992" w:type="dxa"/>
            <w:vAlign w:val="bottom"/>
          </w:tcPr>
          <w:p w14:paraId="27279CC7"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2672</w:t>
            </w:r>
          </w:p>
        </w:tc>
        <w:tc>
          <w:tcPr>
            <w:tcW w:w="1134" w:type="dxa"/>
            <w:vAlign w:val="bottom"/>
          </w:tcPr>
          <w:p w14:paraId="35B64EC4" w14:textId="77777777" w:rsidR="00AF1411" w:rsidRPr="00AF1411" w:rsidRDefault="00AF1411" w:rsidP="00AF1411">
            <w:pPr>
              <w:ind w:right="283"/>
              <w:jc w:val="center"/>
              <w:rPr>
                <w:rFonts w:ascii="Times New Roman" w:hAnsi="Times New Roman"/>
                <w:szCs w:val="24"/>
              </w:rPr>
            </w:pPr>
            <w:r w:rsidRPr="00AF1411">
              <w:rPr>
                <w:rFonts w:ascii="Times New Roman" w:hAnsi="Times New Roman"/>
                <w:szCs w:val="24"/>
              </w:rPr>
              <w:t>92 %</w:t>
            </w:r>
          </w:p>
        </w:tc>
      </w:tr>
    </w:tbl>
    <w:p w14:paraId="671A50D2" w14:textId="77777777" w:rsidR="00F87CC3" w:rsidRDefault="00F87CC3" w:rsidP="0027775E">
      <w:pPr>
        <w:ind w:left="284" w:firstLine="436"/>
        <w:jc w:val="both"/>
        <w:rPr>
          <w:rFonts w:ascii="Times New Roman" w:hAnsi="Times New Roman"/>
          <w:sz w:val="28"/>
          <w:szCs w:val="28"/>
        </w:rPr>
      </w:pPr>
    </w:p>
    <w:p w14:paraId="0E5F23D4" w14:textId="77777777" w:rsidR="00113198" w:rsidRPr="00113198" w:rsidRDefault="00113198" w:rsidP="0027775E">
      <w:pPr>
        <w:ind w:left="284" w:firstLine="436"/>
        <w:jc w:val="both"/>
        <w:rPr>
          <w:rFonts w:ascii="Times New Roman" w:hAnsi="Times New Roman"/>
          <w:sz w:val="28"/>
          <w:szCs w:val="28"/>
        </w:rPr>
      </w:pPr>
    </w:p>
    <w:p w14:paraId="134A32F2" w14:textId="77777777" w:rsidR="009C76E5" w:rsidRDefault="009C76E5" w:rsidP="0027775E">
      <w:pPr>
        <w:ind w:left="284" w:firstLine="436"/>
        <w:jc w:val="both"/>
        <w:rPr>
          <w:rFonts w:ascii="Times New Roman" w:hAnsi="Times New Roman"/>
          <w:sz w:val="28"/>
          <w:szCs w:val="28"/>
        </w:rPr>
      </w:pPr>
    </w:p>
    <w:p w14:paraId="1911F3F0" w14:textId="0EC9817E" w:rsidR="00105101" w:rsidRDefault="00105101" w:rsidP="0027775E">
      <w:pPr>
        <w:jc w:val="both"/>
        <w:rPr>
          <w:rFonts w:ascii="Times New Roman" w:hAnsi="Times New Roman"/>
          <w:sz w:val="28"/>
          <w:szCs w:val="28"/>
        </w:rPr>
      </w:pPr>
      <w:r>
        <w:rPr>
          <w:rFonts w:ascii="Times New Roman" w:hAnsi="Times New Roman"/>
          <w:noProof/>
          <w:sz w:val="28"/>
          <w:szCs w:val="28"/>
          <w:lang w:val="en-US"/>
        </w:rPr>
        <w:drawing>
          <wp:inline distT="0" distB="0" distL="0" distR="0" wp14:anchorId="7579A122" wp14:editId="4B7261ED">
            <wp:extent cx="3118514" cy="2135875"/>
            <wp:effectExtent l="0" t="0" r="5715" b="0"/>
            <wp:docPr id="4" name="Ди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C739C2">
        <w:rPr>
          <w:rFonts w:ascii="Times New Roman" w:hAnsi="Times New Roman"/>
          <w:noProof/>
          <w:sz w:val="28"/>
          <w:szCs w:val="28"/>
          <w:lang w:val="en-US"/>
        </w:rPr>
        <w:drawing>
          <wp:inline distT="0" distB="0" distL="0" distR="0" wp14:anchorId="6379843B" wp14:editId="132C2A83">
            <wp:extent cx="2954740" cy="2142699"/>
            <wp:effectExtent l="0" t="0" r="0" b="0"/>
            <wp:docPr id="9" name="Ди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C8025F" w14:textId="77777777" w:rsidR="00105101" w:rsidRPr="00105101" w:rsidRDefault="00105101" w:rsidP="0027775E">
      <w:pPr>
        <w:ind w:left="284" w:firstLine="436"/>
        <w:jc w:val="both"/>
        <w:rPr>
          <w:rFonts w:ascii="Times New Roman" w:hAnsi="Times New Roman"/>
          <w:sz w:val="28"/>
          <w:szCs w:val="28"/>
        </w:rPr>
      </w:pPr>
    </w:p>
    <w:p w14:paraId="20912EF4" w14:textId="77777777" w:rsidR="00F87CC3" w:rsidRPr="00F87CC3" w:rsidRDefault="00F87CC3" w:rsidP="0027775E">
      <w:pPr>
        <w:ind w:left="284" w:firstLine="436"/>
        <w:jc w:val="both"/>
        <w:rPr>
          <w:rFonts w:ascii="Times New Roman" w:hAnsi="Times New Roman"/>
          <w:sz w:val="28"/>
          <w:szCs w:val="28"/>
          <w:lang w:val="en-US"/>
        </w:rPr>
      </w:pPr>
    </w:p>
    <w:p w14:paraId="0549EB2D" w14:textId="3470588A" w:rsidR="00893794" w:rsidRDefault="00890825" w:rsidP="00256120">
      <w:pPr>
        <w:spacing w:line="276" w:lineRule="auto"/>
        <w:jc w:val="center"/>
        <w:rPr>
          <w:rFonts w:ascii="Times New Roman" w:hAnsi="Times New Roman"/>
          <w:sz w:val="28"/>
          <w:szCs w:val="28"/>
        </w:rPr>
      </w:pPr>
      <w:r>
        <w:rPr>
          <w:rFonts w:ascii="Times New Roman" w:hAnsi="Times New Roman"/>
          <w:sz w:val="28"/>
          <w:szCs w:val="28"/>
        </w:rPr>
        <w:t xml:space="preserve">   </w:t>
      </w:r>
    </w:p>
    <w:p w14:paraId="72EE2EF7" w14:textId="77777777" w:rsidR="00113198" w:rsidRDefault="00113198" w:rsidP="00256120">
      <w:pPr>
        <w:spacing w:line="276" w:lineRule="auto"/>
        <w:ind w:firstLine="708"/>
        <w:jc w:val="both"/>
        <w:rPr>
          <w:rFonts w:ascii="Times New Roman" w:hAnsi="Times New Roman"/>
          <w:sz w:val="28"/>
          <w:szCs w:val="28"/>
        </w:rPr>
      </w:pPr>
    </w:p>
    <w:p w14:paraId="097DD2DF" w14:textId="0891E028" w:rsidR="00091249" w:rsidRDefault="00091249" w:rsidP="00256120">
      <w:pPr>
        <w:spacing w:line="276" w:lineRule="auto"/>
        <w:ind w:firstLine="708"/>
        <w:jc w:val="both"/>
        <w:rPr>
          <w:rFonts w:ascii="Times New Roman" w:hAnsi="Times New Roman"/>
          <w:sz w:val="28"/>
          <w:szCs w:val="28"/>
        </w:rPr>
      </w:pPr>
      <w:r w:rsidRPr="0049711F">
        <w:rPr>
          <w:rFonts w:ascii="Times New Roman" w:hAnsi="Times New Roman"/>
          <w:sz w:val="28"/>
          <w:szCs w:val="28"/>
        </w:rPr>
        <w:t xml:space="preserve">Статистика </w:t>
      </w:r>
      <w:r w:rsidR="004F7906">
        <w:rPr>
          <w:rFonts w:ascii="Times New Roman" w:hAnsi="Times New Roman"/>
          <w:sz w:val="28"/>
          <w:szCs w:val="28"/>
        </w:rPr>
        <w:t xml:space="preserve">за </w:t>
      </w:r>
      <w:proofErr w:type="spellStart"/>
      <w:r w:rsidR="004F7906">
        <w:rPr>
          <w:rFonts w:ascii="Times New Roman" w:hAnsi="Times New Roman"/>
          <w:sz w:val="28"/>
          <w:szCs w:val="28"/>
        </w:rPr>
        <w:t>новопостъпилите</w:t>
      </w:r>
      <w:proofErr w:type="spellEnd"/>
      <w:r w:rsidR="004F7906">
        <w:rPr>
          <w:rFonts w:ascii="Times New Roman" w:hAnsi="Times New Roman"/>
          <w:sz w:val="28"/>
          <w:szCs w:val="28"/>
        </w:rPr>
        <w:t xml:space="preserve"> и намиращи се</w:t>
      </w:r>
      <w:r w:rsidRPr="0049711F">
        <w:rPr>
          <w:rFonts w:ascii="Times New Roman" w:hAnsi="Times New Roman"/>
          <w:sz w:val="28"/>
          <w:szCs w:val="28"/>
        </w:rPr>
        <w:t xml:space="preserve"> на производство, както и свършените д</w:t>
      </w:r>
      <w:r w:rsidR="0005544B">
        <w:rPr>
          <w:rFonts w:ascii="Times New Roman" w:hAnsi="Times New Roman"/>
          <w:sz w:val="28"/>
          <w:szCs w:val="28"/>
        </w:rPr>
        <w:t>ела на съди</w:t>
      </w:r>
      <w:r w:rsidR="009C2B7B">
        <w:rPr>
          <w:rFonts w:ascii="Times New Roman" w:hAnsi="Times New Roman"/>
          <w:sz w:val="28"/>
          <w:szCs w:val="28"/>
        </w:rPr>
        <w:t>и</w:t>
      </w:r>
      <w:r w:rsidR="0005544B">
        <w:rPr>
          <w:rFonts w:ascii="Times New Roman" w:hAnsi="Times New Roman"/>
          <w:sz w:val="28"/>
          <w:szCs w:val="28"/>
        </w:rPr>
        <w:t>те от Р</w:t>
      </w:r>
      <w:r w:rsidRPr="0049711F">
        <w:rPr>
          <w:rFonts w:ascii="Times New Roman" w:hAnsi="Times New Roman"/>
          <w:sz w:val="28"/>
          <w:szCs w:val="28"/>
        </w:rPr>
        <w:t>айонен съд</w:t>
      </w:r>
      <w:r w:rsidR="00CC73CA">
        <w:rPr>
          <w:rFonts w:ascii="Times New Roman" w:hAnsi="Times New Roman"/>
          <w:sz w:val="28"/>
          <w:szCs w:val="28"/>
        </w:rPr>
        <w:t xml:space="preserve"> </w:t>
      </w:r>
      <w:r w:rsidR="0005544B">
        <w:rPr>
          <w:rFonts w:ascii="Times New Roman" w:hAnsi="Times New Roman"/>
          <w:sz w:val="28"/>
          <w:szCs w:val="28"/>
        </w:rPr>
        <w:t>- Силистра</w:t>
      </w:r>
      <w:r w:rsidR="004F7906">
        <w:rPr>
          <w:rFonts w:ascii="Times New Roman" w:hAnsi="Times New Roman"/>
          <w:sz w:val="28"/>
          <w:szCs w:val="28"/>
        </w:rPr>
        <w:t xml:space="preserve"> са изложени в следната таблица</w:t>
      </w:r>
      <w:r w:rsidRPr="0049711F">
        <w:rPr>
          <w:rFonts w:ascii="Times New Roman" w:hAnsi="Times New Roman"/>
          <w:sz w:val="28"/>
          <w:szCs w:val="28"/>
        </w:rPr>
        <w:t xml:space="preserve">: </w:t>
      </w:r>
    </w:p>
    <w:p w14:paraId="554D5C31" w14:textId="77777777" w:rsidR="00B96476" w:rsidRDefault="00B96476" w:rsidP="00256120">
      <w:pPr>
        <w:spacing w:line="276" w:lineRule="auto"/>
        <w:ind w:firstLine="708"/>
        <w:jc w:val="both"/>
        <w:rPr>
          <w:rFonts w:ascii="Times New Roman" w:hAnsi="Times New Roman"/>
          <w:sz w:val="28"/>
          <w:szCs w:val="28"/>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1"/>
        <w:gridCol w:w="1837"/>
        <w:gridCol w:w="1695"/>
        <w:gridCol w:w="1839"/>
        <w:gridCol w:w="1834"/>
      </w:tblGrid>
      <w:tr w:rsidR="00B96476" w:rsidRPr="00B96476" w14:paraId="52C54013" w14:textId="77777777" w:rsidTr="00B96476">
        <w:trPr>
          <w:trHeight w:val="794"/>
        </w:trPr>
        <w:tc>
          <w:tcPr>
            <w:tcW w:w="2651" w:type="dxa"/>
            <w:shd w:val="clear" w:color="auto" w:fill="auto"/>
          </w:tcPr>
          <w:p w14:paraId="2B958C50" w14:textId="77777777" w:rsidR="00B96476" w:rsidRPr="00B96476" w:rsidRDefault="00B96476" w:rsidP="00B96476">
            <w:pPr>
              <w:ind w:right="283"/>
              <w:jc w:val="both"/>
              <w:rPr>
                <w:rFonts w:ascii="Times New Roman" w:hAnsi="Times New Roman"/>
                <w:szCs w:val="24"/>
              </w:rPr>
            </w:pPr>
          </w:p>
          <w:p w14:paraId="23349B00" w14:textId="77777777" w:rsidR="00B96476" w:rsidRPr="00B96476" w:rsidRDefault="00B96476" w:rsidP="00B96476">
            <w:pPr>
              <w:ind w:right="283"/>
              <w:jc w:val="both"/>
              <w:rPr>
                <w:rFonts w:ascii="Times New Roman" w:hAnsi="Times New Roman"/>
                <w:szCs w:val="24"/>
              </w:rPr>
            </w:pPr>
            <w:r w:rsidRPr="00B96476">
              <w:rPr>
                <w:rFonts w:ascii="Times New Roman" w:hAnsi="Times New Roman"/>
                <w:szCs w:val="24"/>
              </w:rPr>
              <w:t>съдия</w:t>
            </w:r>
          </w:p>
        </w:tc>
        <w:tc>
          <w:tcPr>
            <w:tcW w:w="1837" w:type="dxa"/>
            <w:shd w:val="clear" w:color="auto" w:fill="auto"/>
          </w:tcPr>
          <w:p w14:paraId="342B22D9" w14:textId="77777777" w:rsidR="00B96476" w:rsidRPr="00B96476" w:rsidRDefault="00B96476" w:rsidP="00B96476">
            <w:pPr>
              <w:ind w:right="283"/>
              <w:jc w:val="both"/>
              <w:rPr>
                <w:rFonts w:ascii="Times New Roman" w:hAnsi="Times New Roman"/>
                <w:szCs w:val="24"/>
              </w:rPr>
            </w:pPr>
            <w:r w:rsidRPr="00B96476">
              <w:rPr>
                <w:rFonts w:ascii="Times New Roman" w:hAnsi="Times New Roman"/>
                <w:szCs w:val="24"/>
              </w:rPr>
              <w:t>всичко за разглеждане</w:t>
            </w:r>
          </w:p>
          <w:p w14:paraId="75E49C1F" w14:textId="77777777" w:rsidR="00B96476" w:rsidRPr="00B96476" w:rsidRDefault="00B96476" w:rsidP="00B96476">
            <w:pPr>
              <w:ind w:right="283"/>
              <w:jc w:val="both"/>
              <w:rPr>
                <w:rFonts w:ascii="Times New Roman" w:hAnsi="Times New Roman"/>
                <w:szCs w:val="24"/>
              </w:rPr>
            </w:pPr>
            <w:r w:rsidRPr="00B96476">
              <w:rPr>
                <w:rFonts w:ascii="Times New Roman" w:hAnsi="Times New Roman"/>
                <w:szCs w:val="24"/>
              </w:rPr>
              <w:t>(общо)</w:t>
            </w:r>
          </w:p>
        </w:tc>
        <w:tc>
          <w:tcPr>
            <w:tcW w:w="1695" w:type="dxa"/>
            <w:shd w:val="clear" w:color="auto" w:fill="auto"/>
          </w:tcPr>
          <w:p w14:paraId="5E46416E" w14:textId="77777777" w:rsidR="00B96476" w:rsidRPr="00B96476" w:rsidRDefault="00B96476" w:rsidP="00B96476">
            <w:pPr>
              <w:ind w:right="283"/>
              <w:jc w:val="both"/>
              <w:rPr>
                <w:rFonts w:ascii="Times New Roman" w:hAnsi="Times New Roman"/>
                <w:szCs w:val="24"/>
              </w:rPr>
            </w:pPr>
            <w:r w:rsidRPr="00B96476">
              <w:rPr>
                <w:rFonts w:ascii="Times New Roman" w:hAnsi="Times New Roman"/>
                <w:szCs w:val="24"/>
              </w:rPr>
              <w:t>средно месечно</w:t>
            </w:r>
          </w:p>
          <w:p w14:paraId="4848EFA7" w14:textId="77777777" w:rsidR="00B96476" w:rsidRPr="00B96476" w:rsidRDefault="00B96476" w:rsidP="00B96476">
            <w:pPr>
              <w:ind w:right="283"/>
              <w:jc w:val="both"/>
              <w:rPr>
                <w:rFonts w:ascii="Times New Roman" w:hAnsi="Times New Roman"/>
                <w:szCs w:val="24"/>
              </w:rPr>
            </w:pPr>
            <w:r w:rsidRPr="00B96476">
              <w:rPr>
                <w:rFonts w:ascii="Times New Roman" w:hAnsi="Times New Roman"/>
                <w:szCs w:val="24"/>
              </w:rPr>
              <w:t>(брой)</w:t>
            </w:r>
          </w:p>
        </w:tc>
        <w:tc>
          <w:tcPr>
            <w:tcW w:w="1839" w:type="dxa"/>
            <w:shd w:val="clear" w:color="auto" w:fill="auto"/>
          </w:tcPr>
          <w:p w14:paraId="311EB994" w14:textId="77777777" w:rsidR="00B96476" w:rsidRPr="00B96476" w:rsidRDefault="00B96476" w:rsidP="00B96476">
            <w:pPr>
              <w:ind w:right="283"/>
              <w:jc w:val="both"/>
              <w:rPr>
                <w:rFonts w:ascii="Times New Roman" w:hAnsi="Times New Roman"/>
                <w:szCs w:val="24"/>
              </w:rPr>
            </w:pPr>
          </w:p>
          <w:p w14:paraId="02C2296D" w14:textId="77777777" w:rsidR="00B96476" w:rsidRPr="00B96476" w:rsidRDefault="00B96476" w:rsidP="00B96476">
            <w:pPr>
              <w:ind w:right="283"/>
              <w:jc w:val="both"/>
              <w:rPr>
                <w:rFonts w:ascii="Times New Roman" w:hAnsi="Times New Roman"/>
                <w:szCs w:val="24"/>
              </w:rPr>
            </w:pPr>
            <w:r w:rsidRPr="00B96476">
              <w:rPr>
                <w:rFonts w:ascii="Times New Roman" w:hAnsi="Times New Roman"/>
                <w:szCs w:val="24"/>
              </w:rPr>
              <w:t xml:space="preserve">свършени </w:t>
            </w:r>
          </w:p>
          <w:p w14:paraId="6DBBF916" w14:textId="77777777" w:rsidR="00B96476" w:rsidRPr="00B96476" w:rsidRDefault="00B96476" w:rsidP="00B96476">
            <w:pPr>
              <w:ind w:right="283"/>
              <w:jc w:val="both"/>
              <w:rPr>
                <w:rFonts w:ascii="Times New Roman" w:hAnsi="Times New Roman"/>
                <w:szCs w:val="24"/>
              </w:rPr>
            </w:pPr>
          </w:p>
        </w:tc>
        <w:tc>
          <w:tcPr>
            <w:tcW w:w="1834" w:type="dxa"/>
            <w:shd w:val="clear" w:color="auto" w:fill="auto"/>
          </w:tcPr>
          <w:p w14:paraId="5F4FAD90" w14:textId="77777777" w:rsidR="00B96476" w:rsidRPr="00B96476" w:rsidRDefault="00B96476" w:rsidP="00B96476">
            <w:pPr>
              <w:ind w:right="283"/>
              <w:jc w:val="both"/>
              <w:rPr>
                <w:rFonts w:ascii="Times New Roman" w:hAnsi="Times New Roman"/>
                <w:szCs w:val="24"/>
              </w:rPr>
            </w:pPr>
            <w:r w:rsidRPr="00B96476">
              <w:rPr>
                <w:rFonts w:ascii="Times New Roman" w:hAnsi="Times New Roman"/>
                <w:szCs w:val="24"/>
              </w:rPr>
              <w:t>средно месечно</w:t>
            </w:r>
          </w:p>
          <w:p w14:paraId="0EC265BA" w14:textId="77777777" w:rsidR="00B96476" w:rsidRPr="00B96476" w:rsidRDefault="00B96476" w:rsidP="00B96476">
            <w:pPr>
              <w:ind w:right="283"/>
              <w:jc w:val="both"/>
              <w:rPr>
                <w:rFonts w:ascii="Times New Roman" w:hAnsi="Times New Roman"/>
                <w:szCs w:val="24"/>
              </w:rPr>
            </w:pPr>
            <w:r w:rsidRPr="00B96476">
              <w:rPr>
                <w:rFonts w:ascii="Times New Roman" w:hAnsi="Times New Roman"/>
                <w:szCs w:val="24"/>
              </w:rPr>
              <w:t>(брой)</w:t>
            </w:r>
          </w:p>
        </w:tc>
      </w:tr>
      <w:tr w:rsidR="00B96476" w:rsidRPr="00B96476" w14:paraId="7750A53A" w14:textId="77777777" w:rsidTr="00B96476">
        <w:trPr>
          <w:trHeight w:val="268"/>
        </w:trPr>
        <w:tc>
          <w:tcPr>
            <w:tcW w:w="2651" w:type="dxa"/>
            <w:shd w:val="clear" w:color="auto" w:fill="auto"/>
          </w:tcPr>
          <w:p w14:paraId="7437F8E2" w14:textId="77777777" w:rsidR="00B96476" w:rsidRPr="00B96476" w:rsidRDefault="00B96476" w:rsidP="00B96476">
            <w:pPr>
              <w:ind w:right="283"/>
              <w:jc w:val="both"/>
              <w:rPr>
                <w:rFonts w:ascii="Times New Roman" w:hAnsi="Times New Roman"/>
                <w:b/>
                <w:sz w:val="22"/>
                <w:szCs w:val="22"/>
              </w:rPr>
            </w:pPr>
            <w:r w:rsidRPr="00B96476">
              <w:rPr>
                <w:rFonts w:ascii="Times New Roman" w:hAnsi="Times New Roman"/>
                <w:b/>
                <w:sz w:val="22"/>
                <w:szCs w:val="22"/>
              </w:rPr>
              <w:t>Жанет Борова</w:t>
            </w:r>
          </w:p>
        </w:tc>
        <w:tc>
          <w:tcPr>
            <w:tcW w:w="1837" w:type="dxa"/>
            <w:shd w:val="clear" w:color="auto" w:fill="auto"/>
          </w:tcPr>
          <w:p w14:paraId="2253EA18"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2</w:t>
            </w:r>
          </w:p>
        </w:tc>
        <w:tc>
          <w:tcPr>
            <w:tcW w:w="1695" w:type="dxa"/>
            <w:shd w:val="clear" w:color="auto" w:fill="auto"/>
          </w:tcPr>
          <w:p w14:paraId="08485517"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w:t>
            </w:r>
          </w:p>
        </w:tc>
        <w:tc>
          <w:tcPr>
            <w:tcW w:w="1839" w:type="dxa"/>
            <w:shd w:val="clear" w:color="auto" w:fill="auto"/>
          </w:tcPr>
          <w:p w14:paraId="59F519F0"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0</w:t>
            </w:r>
          </w:p>
        </w:tc>
        <w:tc>
          <w:tcPr>
            <w:tcW w:w="1834" w:type="dxa"/>
            <w:shd w:val="clear" w:color="auto" w:fill="auto"/>
          </w:tcPr>
          <w:p w14:paraId="2AF0EA13" w14:textId="77777777" w:rsidR="00B96476" w:rsidRPr="00B96476" w:rsidRDefault="00B96476" w:rsidP="00B96476">
            <w:pPr>
              <w:jc w:val="center"/>
              <w:rPr>
                <w:rFonts w:ascii="Times New Roman" w:hAnsi="Times New Roman"/>
                <w:b/>
                <w:szCs w:val="24"/>
              </w:rPr>
            </w:pPr>
            <w:r w:rsidRPr="00B96476">
              <w:rPr>
                <w:rFonts w:ascii="Times New Roman" w:hAnsi="Times New Roman"/>
                <w:b/>
                <w:szCs w:val="24"/>
              </w:rPr>
              <w:t>-</w:t>
            </w:r>
          </w:p>
        </w:tc>
      </w:tr>
      <w:tr w:rsidR="00B96476" w:rsidRPr="00B96476" w14:paraId="26B4202A" w14:textId="77777777" w:rsidTr="00B96476">
        <w:trPr>
          <w:trHeight w:val="268"/>
        </w:trPr>
        <w:tc>
          <w:tcPr>
            <w:tcW w:w="2651" w:type="dxa"/>
            <w:shd w:val="clear" w:color="auto" w:fill="auto"/>
          </w:tcPr>
          <w:p w14:paraId="6BDFA977" w14:textId="77777777" w:rsidR="00B96476" w:rsidRPr="00B96476" w:rsidRDefault="00B96476" w:rsidP="00B96476">
            <w:pPr>
              <w:ind w:right="283"/>
              <w:jc w:val="both"/>
              <w:rPr>
                <w:rFonts w:ascii="Times New Roman" w:hAnsi="Times New Roman"/>
                <w:b/>
                <w:sz w:val="22"/>
                <w:szCs w:val="22"/>
              </w:rPr>
            </w:pPr>
            <w:r w:rsidRPr="00B96476">
              <w:rPr>
                <w:rFonts w:ascii="Times New Roman" w:hAnsi="Times New Roman"/>
                <w:b/>
                <w:sz w:val="22"/>
                <w:szCs w:val="22"/>
              </w:rPr>
              <w:t>Мария Петрова</w:t>
            </w:r>
          </w:p>
        </w:tc>
        <w:tc>
          <w:tcPr>
            <w:tcW w:w="1837" w:type="dxa"/>
            <w:shd w:val="clear" w:color="auto" w:fill="auto"/>
          </w:tcPr>
          <w:p w14:paraId="7E751CC2"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665</w:t>
            </w:r>
          </w:p>
        </w:tc>
        <w:tc>
          <w:tcPr>
            <w:tcW w:w="1695" w:type="dxa"/>
            <w:shd w:val="clear" w:color="auto" w:fill="auto"/>
          </w:tcPr>
          <w:p w14:paraId="6DDD3948"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55,42</w:t>
            </w:r>
          </w:p>
        </w:tc>
        <w:tc>
          <w:tcPr>
            <w:tcW w:w="1839" w:type="dxa"/>
            <w:shd w:val="clear" w:color="auto" w:fill="auto"/>
          </w:tcPr>
          <w:p w14:paraId="5AEB7445"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539</w:t>
            </w:r>
          </w:p>
        </w:tc>
        <w:tc>
          <w:tcPr>
            <w:tcW w:w="1834" w:type="dxa"/>
            <w:shd w:val="clear" w:color="auto" w:fill="auto"/>
          </w:tcPr>
          <w:p w14:paraId="15D85150" w14:textId="77777777" w:rsidR="00B96476" w:rsidRPr="00B96476" w:rsidRDefault="00B96476" w:rsidP="00B96476">
            <w:pPr>
              <w:jc w:val="center"/>
              <w:rPr>
                <w:rFonts w:ascii="Times New Roman" w:hAnsi="Times New Roman"/>
                <w:b/>
                <w:szCs w:val="24"/>
              </w:rPr>
            </w:pPr>
            <w:r w:rsidRPr="00B96476">
              <w:rPr>
                <w:rFonts w:ascii="Times New Roman" w:hAnsi="Times New Roman"/>
                <w:b/>
                <w:szCs w:val="24"/>
              </w:rPr>
              <w:t>44,92</w:t>
            </w:r>
          </w:p>
        </w:tc>
      </w:tr>
      <w:tr w:rsidR="00B96476" w:rsidRPr="00B96476" w14:paraId="7364C86C" w14:textId="77777777" w:rsidTr="00B96476">
        <w:trPr>
          <w:trHeight w:val="268"/>
        </w:trPr>
        <w:tc>
          <w:tcPr>
            <w:tcW w:w="2651" w:type="dxa"/>
            <w:shd w:val="clear" w:color="auto" w:fill="auto"/>
          </w:tcPr>
          <w:p w14:paraId="6742A447" w14:textId="77777777" w:rsidR="00B96476" w:rsidRPr="00B96476" w:rsidRDefault="00B96476" w:rsidP="00B96476">
            <w:pPr>
              <w:ind w:right="283"/>
              <w:jc w:val="both"/>
              <w:rPr>
                <w:rFonts w:ascii="Times New Roman" w:hAnsi="Times New Roman"/>
                <w:b/>
                <w:sz w:val="22"/>
                <w:szCs w:val="22"/>
              </w:rPr>
            </w:pPr>
            <w:r w:rsidRPr="00B96476">
              <w:rPr>
                <w:rFonts w:ascii="Times New Roman" w:hAnsi="Times New Roman"/>
                <w:b/>
                <w:sz w:val="22"/>
                <w:szCs w:val="22"/>
              </w:rPr>
              <w:t>Стоян Стоянов</w:t>
            </w:r>
          </w:p>
        </w:tc>
        <w:tc>
          <w:tcPr>
            <w:tcW w:w="1837" w:type="dxa"/>
            <w:shd w:val="clear" w:color="auto" w:fill="auto"/>
          </w:tcPr>
          <w:p w14:paraId="02A51A67"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769</w:t>
            </w:r>
          </w:p>
        </w:tc>
        <w:tc>
          <w:tcPr>
            <w:tcW w:w="1695" w:type="dxa"/>
            <w:shd w:val="clear" w:color="auto" w:fill="auto"/>
          </w:tcPr>
          <w:p w14:paraId="12F29665"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64,10</w:t>
            </w:r>
          </w:p>
        </w:tc>
        <w:tc>
          <w:tcPr>
            <w:tcW w:w="1839" w:type="dxa"/>
            <w:shd w:val="clear" w:color="auto" w:fill="auto"/>
          </w:tcPr>
          <w:p w14:paraId="7F806447"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585</w:t>
            </w:r>
          </w:p>
        </w:tc>
        <w:tc>
          <w:tcPr>
            <w:tcW w:w="1834" w:type="dxa"/>
            <w:shd w:val="clear" w:color="auto" w:fill="auto"/>
          </w:tcPr>
          <w:p w14:paraId="7B93E27D" w14:textId="77777777" w:rsidR="00B96476" w:rsidRPr="00B96476" w:rsidRDefault="00B96476" w:rsidP="00B96476">
            <w:pPr>
              <w:jc w:val="center"/>
              <w:rPr>
                <w:rFonts w:ascii="Times New Roman" w:hAnsi="Times New Roman"/>
                <w:b/>
                <w:szCs w:val="24"/>
              </w:rPr>
            </w:pPr>
            <w:r w:rsidRPr="00B96476">
              <w:rPr>
                <w:rFonts w:ascii="Times New Roman" w:hAnsi="Times New Roman"/>
                <w:b/>
                <w:szCs w:val="24"/>
              </w:rPr>
              <w:t>48,75</w:t>
            </w:r>
          </w:p>
        </w:tc>
      </w:tr>
      <w:tr w:rsidR="00B96476" w:rsidRPr="00B96476" w14:paraId="2C511C0A" w14:textId="77777777" w:rsidTr="00B96476">
        <w:trPr>
          <w:trHeight w:val="268"/>
        </w:trPr>
        <w:tc>
          <w:tcPr>
            <w:tcW w:w="2651" w:type="dxa"/>
            <w:shd w:val="clear" w:color="auto" w:fill="auto"/>
          </w:tcPr>
          <w:p w14:paraId="7C69D08A" w14:textId="77777777" w:rsidR="00B96476" w:rsidRPr="00B96476" w:rsidRDefault="00B96476" w:rsidP="00B96476">
            <w:pPr>
              <w:ind w:right="283"/>
              <w:jc w:val="both"/>
              <w:rPr>
                <w:rFonts w:ascii="Times New Roman" w:hAnsi="Times New Roman"/>
                <w:b/>
                <w:sz w:val="22"/>
                <w:szCs w:val="22"/>
              </w:rPr>
            </w:pPr>
            <w:r w:rsidRPr="00B96476">
              <w:rPr>
                <w:rFonts w:ascii="Times New Roman" w:hAnsi="Times New Roman"/>
                <w:b/>
                <w:sz w:val="22"/>
                <w:szCs w:val="22"/>
              </w:rPr>
              <w:t>Филип Матев</w:t>
            </w:r>
          </w:p>
        </w:tc>
        <w:tc>
          <w:tcPr>
            <w:tcW w:w="1837" w:type="dxa"/>
            <w:shd w:val="clear" w:color="auto" w:fill="auto"/>
          </w:tcPr>
          <w:p w14:paraId="02724156"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563</w:t>
            </w:r>
          </w:p>
        </w:tc>
        <w:tc>
          <w:tcPr>
            <w:tcW w:w="1695" w:type="dxa"/>
            <w:shd w:val="clear" w:color="auto" w:fill="auto"/>
          </w:tcPr>
          <w:p w14:paraId="744135D0"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46,92</w:t>
            </w:r>
          </w:p>
        </w:tc>
        <w:tc>
          <w:tcPr>
            <w:tcW w:w="1839" w:type="dxa"/>
            <w:shd w:val="clear" w:color="auto" w:fill="auto"/>
          </w:tcPr>
          <w:p w14:paraId="04BA67E7"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502</w:t>
            </w:r>
          </w:p>
        </w:tc>
        <w:tc>
          <w:tcPr>
            <w:tcW w:w="1834" w:type="dxa"/>
            <w:shd w:val="clear" w:color="auto" w:fill="auto"/>
          </w:tcPr>
          <w:p w14:paraId="7E30AC5B" w14:textId="77777777" w:rsidR="00B96476" w:rsidRPr="00B96476" w:rsidRDefault="00B96476" w:rsidP="00B96476">
            <w:pPr>
              <w:jc w:val="center"/>
              <w:rPr>
                <w:rFonts w:ascii="Times New Roman" w:hAnsi="Times New Roman"/>
                <w:b/>
                <w:szCs w:val="24"/>
              </w:rPr>
            </w:pPr>
            <w:r w:rsidRPr="00B96476">
              <w:rPr>
                <w:rFonts w:ascii="Times New Roman" w:hAnsi="Times New Roman"/>
                <w:b/>
                <w:szCs w:val="24"/>
              </w:rPr>
              <w:t>41,83</w:t>
            </w:r>
          </w:p>
        </w:tc>
      </w:tr>
      <w:tr w:rsidR="00B96476" w:rsidRPr="00B96476" w14:paraId="5E783F25" w14:textId="77777777" w:rsidTr="00B96476">
        <w:trPr>
          <w:trHeight w:val="268"/>
        </w:trPr>
        <w:tc>
          <w:tcPr>
            <w:tcW w:w="2651" w:type="dxa"/>
            <w:shd w:val="clear" w:color="auto" w:fill="auto"/>
          </w:tcPr>
          <w:p w14:paraId="3EAD8493" w14:textId="77777777" w:rsidR="00B96476" w:rsidRPr="00B96476" w:rsidRDefault="00B96476" w:rsidP="00B96476">
            <w:pPr>
              <w:ind w:right="283"/>
              <w:jc w:val="both"/>
              <w:rPr>
                <w:rFonts w:ascii="Times New Roman" w:hAnsi="Times New Roman"/>
                <w:b/>
                <w:sz w:val="22"/>
                <w:szCs w:val="22"/>
              </w:rPr>
            </w:pPr>
            <w:r w:rsidRPr="00B96476">
              <w:rPr>
                <w:rFonts w:ascii="Times New Roman" w:hAnsi="Times New Roman"/>
                <w:b/>
                <w:sz w:val="22"/>
                <w:szCs w:val="22"/>
              </w:rPr>
              <w:t>Мирослав Христов</w:t>
            </w:r>
          </w:p>
        </w:tc>
        <w:tc>
          <w:tcPr>
            <w:tcW w:w="1837" w:type="dxa"/>
            <w:shd w:val="clear" w:color="auto" w:fill="auto"/>
          </w:tcPr>
          <w:p w14:paraId="21C3C62F"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473</w:t>
            </w:r>
          </w:p>
        </w:tc>
        <w:tc>
          <w:tcPr>
            <w:tcW w:w="1695" w:type="dxa"/>
            <w:shd w:val="clear" w:color="auto" w:fill="auto"/>
          </w:tcPr>
          <w:p w14:paraId="6E96B730"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39,42</w:t>
            </w:r>
          </w:p>
        </w:tc>
        <w:tc>
          <w:tcPr>
            <w:tcW w:w="1839" w:type="dxa"/>
            <w:shd w:val="clear" w:color="auto" w:fill="auto"/>
          </w:tcPr>
          <w:p w14:paraId="26FE9C88" w14:textId="77777777" w:rsidR="00B96476" w:rsidRPr="00B96476" w:rsidRDefault="00B96476" w:rsidP="00B96476">
            <w:pPr>
              <w:jc w:val="center"/>
              <w:rPr>
                <w:rFonts w:ascii="Times New Roman" w:hAnsi="Times New Roman"/>
                <w:b/>
                <w:sz w:val="22"/>
                <w:szCs w:val="22"/>
              </w:rPr>
            </w:pPr>
            <w:r w:rsidRPr="00B96476">
              <w:rPr>
                <w:rFonts w:ascii="Times New Roman" w:hAnsi="Times New Roman"/>
                <w:b/>
                <w:sz w:val="22"/>
                <w:szCs w:val="22"/>
              </w:rPr>
              <w:t>462</w:t>
            </w:r>
          </w:p>
        </w:tc>
        <w:tc>
          <w:tcPr>
            <w:tcW w:w="1834" w:type="dxa"/>
            <w:shd w:val="clear" w:color="auto" w:fill="auto"/>
          </w:tcPr>
          <w:p w14:paraId="10C7DD0F" w14:textId="77777777" w:rsidR="00B96476" w:rsidRPr="00B96476" w:rsidRDefault="00B96476" w:rsidP="00B96476">
            <w:pPr>
              <w:jc w:val="center"/>
              <w:rPr>
                <w:rFonts w:ascii="Times New Roman" w:hAnsi="Times New Roman"/>
                <w:b/>
                <w:szCs w:val="24"/>
              </w:rPr>
            </w:pPr>
            <w:r w:rsidRPr="00B96476">
              <w:rPr>
                <w:rFonts w:ascii="Times New Roman" w:hAnsi="Times New Roman"/>
                <w:b/>
                <w:szCs w:val="24"/>
              </w:rPr>
              <w:t>38,50</w:t>
            </w:r>
          </w:p>
        </w:tc>
      </w:tr>
      <w:tr w:rsidR="00B96476" w:rsidRPr="00B96476" w14:paraId="40DEB908" w14:textId="77777777" w:rsidTr="00B96476">
        <w:trPr>
          <w:trHeight w:val="258"/>
        </w:trPr>
        <w:tc>
          <w:tcPr>
            <w:tcW w:w="2651" w:type="dxa"/>
            <w:shd w:val="clear" w:color="auto" w:fill="auto"/>
          </w:tcPr>
          <w:p w14:paraId="461B5F35" w14:textId="77777777" w:rsidR="00B96476" w:rsidRPr="00B96476" w:rsidRDefault="00B96476" w:rsidP="00B96476">
            <w:pPr>
              <w:ind w:right="283"/>
              <w:jc w:val="both"/>
              <w:rPr>
                <w:rFonts w:ascii="Times New Roman" w:hAnsi="Times New Roman"/>
                <w:b/>
                <w:sz w:val="22"/>
                <w:szCs w:val="22"/>
              </w:rPr>
            </w:pPr>
            <w:r w:rsidRPr="00B96476">
              <w:rPr>
                <w:rFonts w:ascii="Times New Roman" w:hAnsi="Times New Roman"/>
                <w:b/>
                <w:sz w:val="22"/>
                <w:szCs w:val="22"/>
              </w:rPr>
              <w:t>Росен Костадинов</w:t>
            </w:r>
          </w:p>
        </w:tc>
        <w:tc>
          <w:tcPr>
            <w:tcW w:w="1837" w:type="dxa"/>
            <w:shd w:val="clear" w:color="auto" w:fill="auto"/>
          </w:tcPr>
          <w:p w14:paraId="23205C42"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364</w:t>
            </w:r>
          </w:p>
        </w:tc>
        <w:tc>
          <w:tcPr>
            <w:tcW w:w="1695" w:type="dxa"/>
            <w:shd w:val="clear" w:color="auto" w:fill="auto"/>
          </w:tcPr>
          <w:p w14:paraId="2B8007F3"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30,33</w:t>
            </w:r>
          </w:p>
        </w:tc>
        <w:tc>
          <w:tcPr>
            <w:tcW w:w="1839" w:type="dxa"/>
            <w:shd w:val="clear" w:color="auto" w:fill="auto"/>
          </w:tcPr>
          <w:p w14:paraId="69BDC30D" w14:textId="77777777" w:rsidR="00B96476" w:rsidRPr="00B96476" w:rsidRDefault="00B96476" w:rsidP="00B96476">
            <w:pPr>
              <w:jc w:val="center"/>
              <w:rPr>
                <w:rFonts w:ascii="Times New Roman" w:hAnsi="Times New Roman"/>
                <w:b/>
                <w:sz w:val="22"/>
                <w:szCs w:val="22"/>
              </w:rPr>
            </w:pPr>
            <w:r w:rsidRPr="00B96476">
              <w:rPr>
                <w:rFonts w:ascii="Times New Roman" w:hAnsi="Times New Roman"/>
                <w:b/>
                <w:sz w:val="22"/>
                <w:szCs w:val="22"/>
              </w:rPr>
              <w:t>334</w:t>
            </w:r>
          </w:p>
        </w:tc>
        <w:tc>
          <w:tcPr>
            <w:tcW w:w="1834" w:type="dxa"/>
            <w:shd w:val="clear" w:color="auto" w:fill="auto"/>
          </w:tcPr>
          <w:p w14:paraId="2FF0B865" w14:textId="77777777" w:rsidR="00B96476" w:rsidRPr="00B96476" w:rsidRDefault="00B96476" w:rsidP="00B96476">
            <w:pPr>
              <w:jc w:val="center"/>
              <w:rPr>
                <w:rFonts w:ascii="Times New Roman" w:hAnsi="Times New Roman"/>
                <w:b/>
                <w:szCs w:val="24"/>
              </w:rPr>
            </w:pPr>
            <w:r w:rsidRPr="00B96476">
              <w:rPr>
                <w:rFonts w:ascii="Times New Roman" w:hAnsi="Times New Roman"/>
                <w:b/>
                <w:szCs w:val="24"/>
              </w:rPr>
              <w:t>27,83</w:t>
            </w:r>
          </w:p>
        </w:tc>
      </w:tr>
      <w:tr w:rsidR="00B96476" w:rsidRPr="00B96476" w14:paraId="662CE7D8" w14:textId="77777777" w:rsidTr="00B96476">
        <w:trPr>
          <w:trHeight w:val="268"/>
        </w:trPr>
        <w:tc>
          <w:tcPr>
            <w:tcW w:w="2651" w:type="dxa"/>
            <w:shd w:val="clear" w:color="auto" w:fill="auto"/>
          </w:tcPr>
          <w:p w14:paraId="3B6D468B" w14:textId="77777777" w:rsidR="00B96476" w:rsidRPr="00B96476" w:rsidRDefault="00B96476" w:rsidP="00B96476">
            <w:pPr>
              <w:ind w:right="283"/>
              <w:jc w:val="both"/>
              <w:rPr>
                <w:rFonts w:ascii="Times New Roman" w:hAnsi="Times New Roman"/>
                <w:b/>
                <w:sz w:val="22"/>
                <w:szCs w:val="22"/>
              </w:rPr>
            </w:pPr>
            <w:r w:rsidRPr="00B96476">
              <w:rPr>
                <w:rFonts w:ascii="Times New Roman" w:hAnsi="Times New Roman"/>
                <w:b/>
                <w:sz w:val="22"/>
                <w:szCs w:val="22"/>
              </w:rPr>
              <w:t>Галина Василева</w:t>
            </w:r>
          </w:p>
        </w:tc>
        <w:tc>
          <w:tcPr>
            <w:tcW w:w="1837" w:type="dxa"/>
            <w:shd w:val="clear" w:color="auto" w:fill="auto"/>
          </w:tcPr>
          <w:p w14:paraId="6A3805C8"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405</w:t>
            </w:r>
          </w:p>
        </w:tc>
        <w:tc>
          <w:tcPr>
            <w:tcW w:w="1695" w:type="dxa"/>
            <w:shd w:val="clear" w:color="auto" w:fill="auto"/>
          </w:tcPr>
          <w:p w14:paraId="0242A7D8"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33,75</w:t>
            </w:r>
          </w:p>
        </w:tc>
        <w:tc>
          <w:tcPr>
            <w:tcW w:w="1839" w:type="dxa"/>
            <w:shd w:val="clear" w:color="auto" w:fill="auto"/>
          </w:tcPr>
          <w:p w14:paraId="522DC94F" w14:textId="77777777" w:rsidR="00B96476" w:rsidRPr="00B96476" w:rsidRDefault="00B96476" w:rsidP="00B96476">
            <w:pPr>
              <w:jc w:val="center"/>
              <w:rPr>
                <w:rFonts w:ascii="Times New Roman" w:hAnsi="Times New Roman"/>
                <w:b/>
                <w:sz w:val="22"/>
                <w:szCs w:val="22"/>
              </w:rPr>
            </w:pPr>
            <w:r w:rsidRPr="00B96476">
              <w:rPr>
                <w:rFonts w:ascii="Times New Roman" w:hAnsi="Times New Roman"/>
                <w:b/>
                <w:sz w:val="22"/>
                <w:szCs w:val="22"/>
              </w:rPr>
              <w:t>388</w:t>
            </w:r>
          </w:p>
        </w:tc>
        <w:tc>
          <w:tcPr>
            <w:tcW w:w="1834" w:type="dxa"/>
            <w:shd w:val="clear" w:color="auto" w:fill="auto"/>
          </w:tcPr>
          <w:p w14:paraId="4190AC40" w14:textId="77777777" w:rsidR="00B96476" w:rsidRPr="00B96476" w:rsidRDefault="00B96476" w:rsidP="00B96476">
            <w:pPr>
              <w:jc w:val="center"/>
              <w:rPr>
                <w:rFonts w:ascii="Times New Roman" w:hAnsi="Times New Roman"/>
                <w:b/>
                <w:szCs w:val="24"/>
              </w:rPr>
            </w:pPr>
            <w:r w:rsidRPr="00B96476">
              <w:rPr>
                <w:rFonts w:ascii="Times New Roman" w:hAnsi="Times New Roman"/>
                <w:b/>
                <w:szCs w:val="24"/>
              </w:rPr>
              <w:t>32,33</w:t>
            </w:r>
          </w:p>
        </w:tc>
      </w:tr>
      <w:tr w:rsidR="00B96476" w:rsidRPr="00B96476" w14:paraId="001F54AF" w14:textId="77777777" w:rsidTr="00B96476">
        <w:trPr>
          <w:trHeight w:val="268"/>
        </w:trPr>
        <w:tc>
          <w:tcPr>
            <w:tcW w:w="2651" w:type="dxa"/>
            <w:shd w:val="clear" w:color="auto" w:fill="auto"/>
          </w:tcPr>
          <w:p w14:paraId="63C72614" w14:textId="77777777" w:rsidR="00B96476" w:rsidRPr="00B96476" w:rsidRDefault="00B96476" w:rsidP="00B96476">
            <w:pPr>
              <w:ind w:right="283"/>
              <w:jc w:val="both"/>
              <w:rPr>
                <w:rFonts w:ascii="Times New Roman" w:hAnsi="Times New Roman"/>
                <w:b/>
                <w:sz w:val="22"/>
                <w:szCs w:val="22"/>
              </w:rPr>
            </w:pPr>
            <w:r w:rsidRPr="00B96476">
              <w:rPr>
                <w:rFonts w:ascii="Times New Roman" w:hAnsi="Times New Roman"/>
                <w:b/>
                <w:sz w:val="22"/>
                <w:szCs w:val="22"/>
              </w:rPr>
              <w:t>Натали Жекова</w:t>
            </w:r>
          </w:p>
        </w:tc>
        <w:tc>
          <w:tcPr>
            <w:tcW w:w="1837" w:type="dxa"/>
            <w:shd w:val="clear" w:color="auto" w:fill="auto"/>
          </w:tcPr>
          <w:p w14:paraId="6A0CBA95"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107</w:t>
            </w:r>
          </w:p>
        </w:tc>
        <w:tc>
          <w:tcPr>
            <w:tcW w:w="1695" w:type="dxa"/>
            <w:shd w:val="clear" w:color="auto" w:fill="auto"/>
          </w:tcPr>
          <w:p w14:paraId="055EE6DC"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21,40</w:t>
            </w:r>
          </w:p>
        </w:tc>
        <w:tc>
          <w:tcPr>
            <w:tcW w:w="1839" w:type="dxa"/>
            <w:shd w:val="clear" w:color="auto" w:fill="auto"/>
          </w:tcPr>
          <w:p w14:paraId="24CB3BA6" w14:textId="77777777" w:rsidR="00B96476" w:rsidRPr="00B96476" w:rsidRDefault="00B96476" w:rsidP="00B96476">
            <w:pPr>
              <w:jc w:val="center"/>
              <w:rPr>
                <w:rFonts w:ascii="Times New Roman" w:hAnsi="Times New Roman"/>
                <w:b/>
                <w:sz w:val="22"/>
                <w:szCs w:val="22"/>
              </w:rPr>
            </w:pPr>
            <w:r w:rsidRPr="00B96476">
              <w:rPr>
                <w:rFonts w:ascii="Times New Roman" w:hAnsi="Times New Roman"/>
                <w:b/>
                <w:sz w:val="22"/>
                <w:szCs w:val="22"/>
              </w:rPr>
              <w:t>107</w:t>
            </w:r>
          </w:p>
        </w:tc>
        <w:tc>
          <w:tcPr>
            <w:tcW w:w="1834" w:type="dxa"/>
            <w:shd w:val="clear" w:color="auto" w:fill="auto"/>
          </w:tcPr>
          <w:p w14:paraId="23BC0BD9" w14:textId="77777777" w:rsidR="00B96476" w:rsidRPr="00B96476" w:rsidRDefault="00B96476" w:rsidP="00B96476">
            <w:pPr>
              <w:jc w:val="center"/>
              <w:rPr>
                <w:rFonts w:ascii="Times New Roman" w:hAnsi="Times New Roman"/>
                <w:b/>
                <w:szCs w:val="24"/>
              </w:rPr>
            </w:pPr>
            <w:r w:rsidRPr="00B96476">
              <w:rPr>
                <w:rFonts w:ascii="Times New Roman" w:hAnsi="Times New Roman"/>
                <w:b/>
                <w:szCs w:val="24"/>
              </w:rPr>
              <w:t>21,40</w:t>
            </w:r>
          </w:p>
        </w:tc>
      </w:tr>
      <w:tr w:rsidR="00B96476" w:rsidRPr="00B96476" w14:paraId="2CDD0297" w14:textId="77777777" w:rsidTr="00B96476">
        <w:trPr>
          <w:trHeight w:val="279"/>
        </w:trPr>
        <w:tc>
          <w:tcPr>
            <w:tcW w:w="2651" w:type="dxa"/>
            <w:shd w:val="clear" w:color="auto" w:fill="auto"/>
          </w:tcPr>
          <w:p w14:paraId="4D0070AD" w14:textId="77777777" w:rsidR="00B96476" w:rsidRPr="00B96476" w:rsidRDefault="00B96476" w:rsidP="00B96476">
            <w:pPr>
              <w:ind w:right="283"/>
              <w:jc w:val="both"/>
              <w:rPr>
                <w:rFonts w:ascii="Times New Roman" w:hAnsi="Times New Roman"/>
                <w:b/>
                <w:sz w:val="22"/>
                <w:szCs w:val="22"/>
              </w:rPr>
            </w:pPr>
            <w:r w:rsidRPr="00B96476">
              <w:rPr>
                <w:rFonts w:ascii="Times New Roman" w:hAnsi="Times New Roman"/>
                <w:b/>
                <w:sz w:val="22"/>
                <w:szCs w:val="22"/>
              </w:rPr>
              <w:t>ВСИЧКО ЗА СЪДА</w:t>
            </w:r>
          </w:p>
        </w:tc>
        <w:tc>
          <w:tcPr>
            <w:tcW w:w="1837" w:type="dxa"/>
            <w:shd w:val="clear" w:color="auto" w:fill="auto"/>
          </w:tcPr>
          <w:p w14:paraId="24EF720B" w14:textId="77777777" w:rsidR="00B96476" w:rsidRPr="00B96476" w:rsidRDefault="00B96476" w:rsidP="00B96476">
            <w:pPr>
              <w:widowControl/>
              <w:jc w:val="center"/>
              <w:rPr>
                <w:rFonts w:ascii="Times New Roman" w:hAnsi="Times New Roman"/>
                <w:b/>
                <w:sz w:val="22"/>
                <w:szCs w:val="22"/>
              </w:rPr>
            </w:pPr>
            <w:r w:rsidRPr="00B96476">
              <w:rPr>
                <w:rFonts w:ascii="Times New Roman" w:hAnsi="Times New Roman"/>
                <w:b/>
                <w:sz w:val="22"/>
                <w:szCs w:val="22"/>
              </w:rPr>
              <w:t>3348</w:t>
            </w:r>
          </w:p>
        </w:tc>
        <w:tc>
          <w:tcPr>
            <w:tcW w:w="1695" w:type="dxa"/>
            <w:shd w:val="clear" w:color="auto" w:fill="auto"/>
          </w:tcPr>
          <w:p w14:paraId="10F6E604" w14:textId="77777777" w:rsidR="00B96476" w:rsidRPr="00B96476" w:rsidRDefault="00B96476" w:rsidP="00B96476">
            <w:pPr>
              <w:ind w:right="283"/>
              <w:jc w:val="center"/>
              <w:rPr>
                <w:rFonts w:ascii="Times New Roman" w:hAnsi="Times New Roman"/>
                <w:b/>
                <w:szCs w:val="24"/>
              </w:rPr>
            </w:pPr>
            <w:r w:rsidRPr="00B96476">
              <w:rPr>
                <w:rFonts w:ascii="Times New Roman" w:hAnsi="Times New Roman"/>
                <w:b/>
                <w:szCs w:val="24"/>
              </w:rPr>
              <w:t>291,34</w:t>
            </w:r>
          </w:p>
        </w:tc>
        <w:tc>
          <w:tcPr>
            <w:tcW w:w="1839" w:type="dxa"/>
            <w:shd w:val="clear" w:color="auto" w:fill="auto"/>
          </w:tcPr>
          <w:p w14:paraId="6AE2EF02" w14:textId="77777777" w:rsidR="00B96476" w:rsidRPr="00B96476" w:rsidRDefault="00B96476" w:rsidP="00B96476">
            <w:pPr>
              <w:jc w:val="center"/>
              <w:rPr>
                <w:rFonts w:ascii="Times New Roman" w:hAnsi="Times New Roman"/>
                <w:b/>
                <w:sz w:val="22"/>
                <w:szCs w:val="22"/>
              </w:rPr>
            </w:pPr>
            <w:r w:rsidRPr="00B96476">
              <w:rPr>
                <w:rFonts w:ascii="Times New Roman" w:hAnsi="Times New Roman"/>
                <w:b/>
                <w:sz w:val="22"/>
                <w:szCs w:val="22"/>
              </w:rPr>
              <w:t>2917</w:t>
            </w:r>
          </w:p>
        </w:tc>
        <w:tc>
          <w:tcPr>
            <w:tcW w:w="1834" w:type="dxa"/>
            <w:shd w:val="clear" w:color="auto" w:fill="auto"/>
          </w:tcPr>
          <w:p w14:paraId="1EF80B7A" w14:textId="77777777" w:rsidR="00B96476" w:rsidRPr="00B96476" w:rsidRDefault="00B96476" w:rsidP="00B96476">
            <w:pPr>
              <w:tabs>
                <w:tab w:val="left" w:pos="1618"/>
              </w:tabs>
              <w:jc w:val="center"/>
              <w:rPr>
                <w:rFonts w:ascii="Times New Roman" w:hAnsi="Times New Roman"/>
                <w:b/>
                <w:szCs w:val="24"/>
              </w:rPr>
            </w:pPr>
            <w:r w:rsidRPr="00B96476">
              <w:rPr>
                <w:rFonts w:ascii="Times New Roman" w:hAnsi="Times New Roman"/>
                <w:b/>
                <w:szCs w:val="24"/>
              </w:rPr>
              <w:t>255,56</w:t>
            </w:r>
          </w:p>
        </w:tc>
      </w:tr>
    </w:tbl>
    <w:p w14:paraId="13D69EC4" w14:textId="77777777" w:rsidR="00B96476" w:rsidRDefault="00B96476" w:rsidP="00256120">
      <w:pPr>
        <w:spacing w:line="276" w:lineRule="auto"/>
        <w:ind w:firstLine="708"/>
        <w:jc w:val="both"/>
        <w:rPr>
          <w:rFonts w:ascii="Times New Roman" w:hAnsi="Times New Roman"/>
          <w:sz w:val="28"/>
          <w:szCs w:val="28"/>
        </w:rPr>
      </w:pPr>
    </w:p>
    <w:p w14:paraId="3922FE2F" w14:textId="77777777" w:rsidR="000A40A3" w:rsidRPr="00E6536E" w:rsidRDefault="000A40A3" w:rsidP="000A40A3">
      <w:pPr>
        <w:pStyle w:val="aa"/>
        <w:spacing w:line="276" w:lineRule="auto"/>
        <w:ind w:firstLine="708"/>
        <w:rPr>
          <w:rFonts w:ascii="Times New Roman" w:hAnsi="Times New Roman"/>
          <w:color w:val="00B0F0"/>
          <w:sz w:val="28"/>
          <w:szCs w:val="28"/>
        </w:rPr>
      </w:pPr>
      <w:r w:rsidRPr="00113198">
        <w:rPr>
          <w:rFonts w:ascii="Times New Roman" w:hAnsi="Times New Roman"/>
          <w:sz w:val="28"/>
          <w:szCs w:val="28"/>
        </w:rPr>
        <w:t>Горната цифрова картина на динамиката на делата за разглеждане и свършени дела, дава основание да се направи изводът, че е постигната нормална ритмичност при насрочването на делата и не се задържат преписки, по които не се образуват дела. Всички дела са сложени на производство и се насрочват в сравнително кратки срокове след постъпването им. Постигнатите резултати са много добри, като усилията следва да се насочат за приключването им в инструктивния тримесечен срок. Статистиката сочи, че резултатите са в пряка връзка с постъпващите и подлежащите на разглеждане дела. Създадена е добра организация от магистратите относно насрочване и решаване на делата в разумни срокове.</w:t>
      </w:r>
    </w:p>
    <w:p w14:paraId="35B92855" w14:textId="67AFF7FF" w:rsidR="00B96476" w:rsidRDefault="00B96476" w:rsidP="00256120">
      <w:pPr>
        <w:pStyle w:val="aa"/>
        <w:spacing w:line="276" w:lineRule="auto"/>
        <w:ind w:firstLine="708"/>
        <w:rPr>
          <w:rFonts w:ascii="Times New Roman" w:hAnsi="Times New Roman"/>
          <w:sz w:val="28"/>
          <w:szCs w:val="28"/>
        </w:rPr>
      </w:pPr>
      <w:r w:rsidRPr="00B96476">
        <w:rPr>
          <w:rFonts w:ascii="Times New Roman" w:hAnsi="Times New Roman"/>
          <w:sz w:val="28"/>
          <w:szCs w:val="28"/>
        </w:rPr>
        <w:t>През 202</w:t>
      </w:r>
      <w:r>
        <w:rPr>
          <w:rFonts w:ascii="Times New Roman" w:hAnsi="Times New Roman"/>
          <w:sz w:val="28"/>
          <w:szCs w:val="28"/>
        </w:rPr>
        <w:t>5</w:t>
      </w:r>
      <w:r w:rsidRPr="00B96476">
        <w:rPr>
          <w:rFonts w:ascii="Times New Roman" w:hAnsi="Times New Roman"/>
          <w:sz w:val="28"/>
          <w:szCs w:val="28"/>
        </w:rPr>
        <w:t xml:space="preserve"> г. приключилите в тримесечен срок дела са </w:t>
      </w:r>
      <w:r>
        <w:rPr>
          <w:rFonts w:ascii="Times New Roman" w:hAnsi="Times New Roman"/>
          <w:sz w:val="28"/>
          <w:szCs w:val="28"/>
        </w:rPr>
        <w:t>92</w:t>
      </w:r>
      <w:r w:rsidRPr="00B96476">
        <w:rPr>
          <w:rFonts w:ascii="Times New Roman" w:hAnsi="Times New Roman"/>
          <w:sz w:val="28"/>
          <w:szCs w:val="28"/>
        </w:rPr>
        <w:t xml:space="preserve"> %.</w:t>
      </w:r>
    </w:p>
    <w:p w14:paraId="120B304D" w14:textId="1F309886" w:rsidR="00C739C2" w:rsidRDefault="00C739C2" w:rsidP="00256120">
      <w:pPr>
        <w:pStyle w:val="aa"/>
        <w:spacing w:line="276" w:lineRule="auto"/>
        <w:ind w:firstLine="708"/>
        <w:rPr>
          <w:rFonts w:ascii="Times New Roman" w:hAnsi="Times New Roman"/>
          <w:sz w:val="28"/>
          <w:szCs w:val="28"/>
        </w:rPr>
      </w:pPr>
      <w:r>
        <w:rPr>
          <w:rFonts w:ascii="Times New Roman" w:hAnsi="Times New Roman"/>
          <w:sz w:val="28"/>
          <w:szCs w:val="28"/>
        </w:rPr>
        <w:t>През 2024 г. приключилите в тримесечен срок дела са 89 %.</w:t>
      </w:r>
    </w:p>
    <w:p w14:paraId="09A7FDB0" w14:textId="708A02AB" w:rsidR="00684590" w:rsidRDefault="00B96476" w:rsidP="00256120">
      <w:pPr>
        <w:pStyle w:val="aa"/>
        <w:spacing w:line="276" w:lineRule="auto"/>
        <w:ind w:firstLine="708"/>
        <w:rPr>
          <w:rFonts w:ascii="Times New Roman" w:hAnsi="Times New Roman"/>
          <w:sz w:val="28"/>
          <w:szCs w:val="28"/>
        </w:rPr>
      </w:pPr>
      <w:r>
        <w:rPr>
          <w:rFonts w:ascii="Times New Roman" w:hAnsi="Times New Roman"/>
          <w:sz w:val="28"/>
          <w:szCs w:val="28"/>
        </w:rPr>
        <w:t>За сравнение, п</w:t>
      </w:r>
      <w:r w:rsidR="007C2C9C">
        <w:rPr>
          <w:rFonts w:ascii="Times New Roman" w:hAnsi="Times New Roman"/>
          <w:sz w:val="28"/>
          <w:szCs w:val="28"/>
        </w:rPr>
        <w:t xml:space="preserve">рез 2023 г. приключилите </w:t>
      </w:r>
      <w:r w:rsidR="00684590">
        <w:rPr>
          <w:rFonts w:ascii="Times New Roman" w:hAnsi="Times New Roman"/>
          <w:sz w:val="28"/>
          <w:szCs w:val="28"/>
        </w:rPr>
        <w:t>в тримесечен срок дела са 92 %.</w:t>
      </w:r>
    </w:p>
    <w:p w14:paraId="1827715B" w14:textId="77777777" w:rsidR="000A40A3" w:rsidRPr="00113198" w:rsidRDefault="000A40A3" w:rsidP="000A40A3">
      <w:pPr>
        <w:pStyle w:val="aa"/>
        <w:spacing w:line="276" w:lineRule="auto"/>
        <w:ind w:firstLine="708"/>
        <w:rPr>
          <w:rFonts w:ascii="Times New Roman" w:hAnsi="Times New Roman"/>
          <w:sz w:val="28"/>
          <w:szCs w:val="28"/>
        </w:rPr>
      </w:pPr>
      <w:r w:rsidRPr="00113198">
        <w:rPr>
          <w:rFonts w:ascii="Times New Roman" w:hAnsi="Times New Roman"/>
          <w:sz w:val="28"/>
          <w:szCs w:val="28"/>
        </w:rPr>
        <w:t xml:space="preserve">Като извод въз основа на горните цифри може да се изведе, че се запазва тенденцията за решаване на делата в тримесечен срок, но за следващия отчетен период следва да се положат грижи от всички магистрати от Районен съд – Силистра за повишаването и на този показател, който е индикативен за навременно свършена работа. </w:t>
      </w:r>
    </w:p>
    <w:p w14:paraId="11DEEDEC" w14:textId="77777777" w:rsidR="00684590" w:rsidRDefault="00684590" w:rsidP="0027775E">
      <w:pPr>
        <w:pStyle w:val="aa"/>
        <w:ind w:firstLine="708"/>
        <w:rPr>
          <w:rFonts w:ascii="Times New Roman" w:hAnsi="Times New Roman"/>
          <w:sz w:val="28"/>
          <w:szCs w:val="28"/>
        </w:rPr>
      </w:pPr>
    </w:p>
    <w:p w14:paraId="0E7F6661" w14:textId="77777777" w:rsidR="00684590" w:rsidRPr="003067F3" w:rsidRDefault="00091249" w:rsidP="003067F3">
      <w:pPr>
        <w:pStyle w:val="2"/>
        <w:ind w:firstLine="709"/>
        <w:jc w:val="both"/>
        <w:rPr>
          <w:rFonts w:ascii="Times New Roman" w:hAnsi="Times New Roman"/>
          <w:b/>
          <w:u w:val="single"/>
        </w:rPr>
      </w:pPr>
      <w:bookmarkStart w:id="11" w:name="_Toc188879134"/>
      <w:r w:rsidRPr="003067F3">
        <w:rPr>
          <w:rFonts w:ascii="Times New Roman" w:hAnsi="Times New Roman"/>
          <w:b/>
          <w:u w:val="single"/>
        </w:rPr>
        <w:t>VІІ. СЪДЕБНО-ИЗПЪЛНИТЕЛНА СЛУЖБА</w:t>
      </w:r>
      <w:bookmarkEnd w:id="11"/>
    </w:p>
    <w:p w14:paraId="08C0265D" w14:textId="77777777" w:rsidR="00684590" w:rsidRPr="00815A87" w:rsidRDefault="00684590" w:rsidP="0027775E">
      <w:pPr>
        <w:pStyle w:val="aa"/>
        <w:ind w:firstLine="708"/>
        <w:rPr>
          <w:rFonts w:ascii="Times New Roman" w:hAnsi="Times New Roman"/>
          <w:b/>
          <w:sz w:val="28"/>
          <w:szCs w:val="28"/>
          <w:u w:val="single"/>
        </w:rPr>
      </w:pPr>
    </w:p>
    <w:p w14:paraId="5C0DAAE6" w14:textId="43D22E4D" w:rsidR="00BE4630" w:rsidRDefault="00BE4630" w:rsidP="00BE4630">
      <w:pPr>
        <w:pStyle w:val="aa"/>
        <w:spacing w:line="276" w:lineRule="auto"/>
        <w:ind w:firstLine="708"/>
        <w:rPr>
          <w:rFonts w:ascii="Times New Roman" w:hAnsi="Times New Roman"/>
          <w:sz w:val="28"/>
          <w:szCs w:val="28"/>
        </w:rPr>
      </w:pPr>
      <w:r w:rsidRPr="0049711F">
        <w:rPr>
          <w:rFonts w:ascii="Times New Roman" w:hAnsi="Times New Roman"/>
          <w:sz w:val="28"/>
          <w:szCs w:val="28"/>
        </w:rPr>
        <w:t>През 20</w:t>
      </w:r>
      <w:r>
        <w:rPr>
          <w:rFonts w:ascii="Times New Roman" w:hAnsi="Times New Roman"/>
          <w:sz w:val="28"/>
          <w:szCs w:val="28"/>
        </w:rPr>
        <w:t>25</w:t>
      </w:r>
      <w:r w:rsidRPr="0049711F">
        <w:rPr>
          <w:rFonts w:ascii="Times New Roman" w:hAnsi="Times New Roman"/>
          <w:sz w:val="28"/>
          <w:szCs w:val="28"/>
        </w:rPr>
        <w:t xml:space="preserve"> г. са образувани </w:t>
      </w:r>
      <w:r>
        <w:rPr>
          <w:rFonts w:ascii="Times New Roman" w:hAnsi="Times New Roman"/>
          <w:sz w:val="28"/>
          <w:szCs w:val="28"/>
        </w:rPr>
        <w:t>751</w:t>
      </w:r>
      <w:r w:rsidRPr="0049711F">
        <w:rPr>
          <w:rFonts w:ascii="Times New Roman" w:hAnsi="Times New Roman"/>
          <w:sz w:val="28"/>
          <w:szCs w:val="28"/>
        </w:rPr>
        <w:t xml:space="preserve"> бр.</w:t>
      </w:r>
      <w:r>
        <w:rPr>
          <w:rFonts w:ascii="Times New Roman" w:hAnsi="Times New Roman"/>
          <w:sz w:val="28"/>
          <w:szCs w:val="28"/>
        </w:rPr>
        <w:t xml:space="preserve"> изпълнителни дела. В началото на отчетния период от предходни години</w:t>
      </w:r>
      <w:r w:rsidRPr="0049711F">
        <w:rPr>
          <w:rFonts w:ascii="Times New Roman" w:hAnsi="Times New Roman"/>
          <w:sz w:val="28"/>
          <w:szCs w:val="28"/>
        </w:rPr>
        <w:t xml:space="preserve"> са останали несвършени </w:t>
      </w:r>
      <w:r w:rsidR="000713AD">
        <w:rPr>
          <w:rFonts w:ascii="Times New Roman" w:hAnsi="Times New Roman"/>
          <w:sz w:val="28"/>
          <w:szCs w:val="28"/>
        </w:rPr>
        <w:t>2732</w:t>
      </w:r>
      <w:r w:rsidRPr="0049711F">
        <w:rPr>
          <w:rFonts w:ascii="Times New Roman" w:hAnsi="Times New Roman"/>
          <w:sz w:val="28"/>
          <w:szCs w:val="28"/>
        </w:rPr>
        <w:t xml:space="preserve"> дела. От подлежащите на изпълнение </w:t>
      </w:r>
      <w:r w:rsidR="000713AD">
        <w:rPr>
          <w:rFonts w:ascii="Times New Roman" w:hAnsi="Times New Roman"/>
          <w:sz w:val="28"/>
          <w:szCs w:val="28"/>
        </w:rPr>
        <w:t>3483</w:t>
      </w:r>
      <w:r w:rsidRPr="0049711F">
        <w:rPr>
          <w:rFonts w:ascii="Times New Roman" w:hAnsi="Times New Roman"/>
          <w:sz w:val="28"/>
          <w:szCs w:val="28"/>
        </w:rPr>
        <w:t xml:space="preserve"> бр. дела, прекратени са </w:t>
      </w:r>
      <w:r w:rsidR="000713AD">
        <w:rPr>
          <w:rFonts w:ascii="Times New Roman" w:hAnsi="Times New Roman"/>
          <w:sz w:val="28"/>
          <w:szCs w:val="28"/>
        </w:rPr>
        <w:t>779</w:t>
      </w:r>
      <w:r w:rsidRPr="0049711F">
        <w:rPr>
          <w:rFonts w:ascii="Times New Roman" w:hAnsi="Times New Roman"/>
          <w:sz w:val="28"/>
          <w:szCs w:val="28"/>
        </w:rPr>
        <w:t xml:space="preserve"> дела, от които </w:t>
      </w:r>
      <w:r w:rsidR="000713AD">
        <w:rPr>
          <w:rFonts w:ascii="Times New Roman" w:hAnsi="Times New Roman"/>
          <w:sz w:val="28"/>
          <w:szCs w:val="28"/>
        </w:rPr>
        <w:t>246</w:t>
      </w:r>
      <w:r w:rsidRPr="0049711F">
        <w:rPr>
          <w:rFonts w:ascii="Times New Roman" w:hAnsi="Times New Roman"/>
          <w:sz w:val="28"/>
          <w:szCs w:val="28"/>
        </w:rPr>
        <w:t xml:space="preserve"> бр. чрез реализиране на вземането, </w:t>
      </w:r>
      <w:r w:rsidR="000713AD">
        <w:rPr>
          <w:rFonts w:ascii="Times New Roman" w:hAnsi="Times New Roman"/>
          <w:sz w:val="28"/>
          <w:szCs w:val="28"/>
        </w:rPr>
        <w:t>458</w:t>
      </w:r>
      <w:r w:rsidRPr="0049711F">
        <w:rPr>
          <w:rFonts w:ascii="Times New Roman" w:hAnsi="Times New Roman"/>
          <w:sz w:val="28"/>
          <w:szCs w:val="28"/>
        </w:rPr>
        <w:t xml:space="preserve"> бр. по други причини</w:t>
      </w:r>
      <w:r>
        <w:rPr>
          <w:rFonts w:ascii="Times New Roman" w:hAnsi="Times New Roman"/>
          <w:sz w:val="28"/>
          <w:szCs w:val="28"/>
        </w:rPr>
        <w:t xml:space="preserve">, а </w:t>
      </w:r>
      <w:r w:rsidR="000713AD">
        <w:rPr>
          <w:rFonts w:ascii="Times New Roman" w:hAnsi="Times New Roman"/>
          <w:sz w:val="28"/>
          <w:szCs w:val="28"/>
        </w:rPr>
        <w:t>75</w:t>
      </w:r>
      <w:r>
        <w:rPr>
          <w:rFonts w:ascii="Times New Roman" w:hAnsi="Times New Roman"/>
          <w:sz w:val="28"/>
          <w:szCs w:val="28"/>
        </w:rPr>
        <w:t xml:space="preserve"> бр. са изпратени на </w:t>
      </w:r>
      <w:r w:rsidRPr="0049711F">
        <w:rPr>
          <w:rFonts w:ascii="Times New Roman" w:hAnsi="Times New Roman"/>
          <w:sz w:val="28"/>
          <w:szCs w:val="28"/>
        </w:rPr>
        <w:t>друг съдебен изпълнител</w:t>
      </w:r>
      <w:r>
        <w:rPr>
          <w:rFonts w:ascii="Times New Roman" w:hAnsi="Times New Roman"/>
          <w:sz w:val="28"/>
          <w:szCs w:val="28"/>
        </w:rPr>
        <w:t xml:space="preserve">. </w:t>
      </w:r>
      <w:r w:rsidRPr="0049711F">
        <w:rPr>
          <w:rFonts w:ascii="Times New Roman" w:hAnsi="Times New Roman"/>
          <w:sz w:val="28"/>
          <w:szCs w:val="28"/>
        </w:rPr>
        <w:t xml:space="preserve">Останали несвършени в края на отчетния период са </w:t>
      </w:r>
      <w:r w:rsidR="000713AD">
        <w:rPr>
          <w:rFonts w:ascii="Times New Roman" w:hAnsi="Times New Roman"/>
          <w:sz w:val="28"/>
          <w:szCs w:val="28"/>
        </w:rPr>
        <w:t>2704</w:t>
      </w:r>
      <w:r w:rsidR="000A40A3">
        <w:rPr>
          <w:rFonts w:ascii="Times New Roman" w:hAnsi="Times New Roman"/>
          <w:sz w:val="28"/>
          <w:szCs w:val="28"/>
        </w:rPr>
        <w:t xml:space="preserve"> дела.</w:t>
      </w:r>
    </w:p>
    <w:p w14:paraId="608419BB" w14:textId="6D060178" w:rsidR="003D501D" w:rsidRDefault="003D501D" w:rsidP="00CF0F49">
      <w:pPr>
        <w:pStyle w:val="aa"/>
        <w:spacing w:line="276" w:lineRule="auto"/>
        <w:ind w:firstLine="708"/>
        <w:rPr>
          <w:rFonts w:ascii="Times New Roman" w:hAnsi="Times New Roman"/>
          <w:sz w:val="28"/>
          <w:szCs w:val="28"/>
        </w:rPr>
      </w:pPr>
      <w:r w:rsidRPr="0049711F">
        <w:rPr>
          <w:rFonts w:ascii="Times New Roman" w:hAnsi="Times New Roman"/>
          <w:sz w:val="28"/>
          <w:szCs w:val="28"/>
        </w:rPr>
        <w:t>През 20</w:t>
      </w:r>
      <w:r>
        <w:rPr>
          <w:rFonts w:ascii="Times New Roman" w:hAnsi="Times New Roman"/>
          <w:sz w:val="28"/>
          <w:szCs w:val="28"/>
        </w:rPr>
        <w:t>24</w:t>
      </w:r>
      <w:r w:rsidRPr="0049711F">
        <w:rPr>
          <w:rFonts w:ascii="Times New Roman" w:hAnsi="Times New Roman"/>
          <w:sz w:val="28"/>
          <w:szCs w:val="28"/>
        </w:rPr>
        <w:t xml:space="preserve"> г. са </w:t>
      </w:r>
      <w:r w:rsidR="00BE4630">
        <w:rPr>
          <w:rFonts w:ascii="Times New Roman" w:hAnsi="Times New Roman"/>
          <w:sz w:val="28"/>
          <w:szCs w:val="28"/>
        </w:rPr>
        <w:t xml:space="preserve">били </w:t>
      </w:r>
      <w:r w:rsidRPr="0049711F">
        <w:rPr>
          <w:rFonts w:ascii="Times New Roman" w:hAnsi="Times New Roman"/>
          <w:sz w:val="28"/>
          <w:szCs w:val="28"/>
        </w:rPr>
        <w:t xml:space="preserve">образувани </w:t>
      </w:r>
      <w:r w:rsidR="00674398">
        <w:rPr>
          <w:rFonts w:ascii="Times New Roman" w:hAnsi="Times New Roman"/>
          <w:sz w:val="28"/>
          <w:szCs w:val="28"/>
        </w:rPr>
        <w:t>787</w:t>
      </w:r>
      <w:r w:rsidRPr="0049711F">
        <w:rPr>
          <w:rFonts w:ascii="Times New Roman" w:hAnsi="Times New Roman"/>
          <w:sz w:val="28"/>
          <w:szCs w:val="28"/>
        </w:rPr>
        <w:t xml:space="preserve"> бр.</w:t>
      </w:r>
      <w:r>
        <w:rPr>
          <w:rFonts w:ascii="Times New Roman" w:hAnsi="Times New Roman"/>
          <w:sz w:val="28"/>
          <w:szCs w:val="28"/>
        </w:rPr>
        <w:t xml:space="preserve"> изпълнителни дела. В началото на отчетния период от предходни години</w:t>
      </w:r>
      <w:r w:rsidRPr="0049711F">
        <w:rPr>
          <w:rFonts w:ascii="Times New Roman" w:hAnsi="Times New Roman"/>
          <w:sz w:val="28"/>
          <w:szCs w:val="28"/>
        </w:rPr>
        <w:t xml:space="preserve"> са останали несвършени </w:t>
      </w:r>
      <w:r w:rsidR="00674398">
        <w:rPr>
          <w:rFonts w:ascii="Times New Roman" w:hAnsi="Times New Roman"/>
          <w:sz w:val="28"/>
          <w:szCs w:val="28"/>
        </w:rPr>
        <w:t>2581</w:t>
      </w:r>
      <w:r w:rsidRPr="0049711F">
        <w:rPr>
          <w:rFonts w:ascii="Times New Roman" w:hAnsi="Times New Roman"/>
          <w:sz w:val="28"/>
          <w:szCs w:val="28"/>
        </w:rPr>
        <w:t xml:space="preserve"> дела. От подлежащите на изпълнение </w:t>
      </w:r>
      <w:r w:rsidR="00674398">
        <w:rPr>
          <w:rFonts w:ascii="Times New Roman" w:hAnsi="Times New Roman"/>
          <w:sz w:val="28"/>
          <w:szCs w:val="28"/>
        </w:rPr>
        <w:t>3368</w:t>
      </w:r>
      <w:r w:rsidRPr="0049711F">
        <w:rPr>
          <w:rFonts w:ascii="Times New Roman" w:hAnsi="Times New Roman"/>
          <w:sz w:val="28"/>
          <w:szCs w:val="28"/>
        </w:rPr>
        <w:t xml:space="preserve"> бр. дела, прекратени са </w:t>
      </w:r>
      <w:r w:rsidR="00674398">
        <w:rPr>
          <w:rFonts w:ascii="Times New Roman" w:hAnsi="Times New Roman"/>
          <w:sz w:val="28"/>
          <w:szCs w:val="28"/>
        </w:rPr>
        <w:t>636</w:t>
      </w:r>
      <w:r w:rsidRPr="0049711F">
        <w:rPr>
          <w:rFonts w:ascii="Times New Roman" w:hAnsi="Times New Roman"/>
          <w:sz w:val="28"/>
          <w:szCs w:val="28"/>
        </w:rPr>
        <w:t xml:space="preserve"> дела, от които </w:t>
      </w:r>
      <w:r w:rsidR="00674398">
        <w:rPr>
          <w:rFonts w:ascii="Times New Roman" w:hAnsi="Times New Roman"/>
          <w:sz w:val="28"/>
          <w:szCs w:val="28"/>
        </w:rPr>
        <w:lastRenderedPageBreak/>
        <w:t>276</w:t>
      </w:r>
      <w:r w:rsidRPr="0049711F">
        <w:rPr>
          <w:rFonts w:ascii="Times New Roman" w:hAnsi="Times New Roman"/>
          <w:sz w:val="28"/>
          <w:szCs w:val="28"/>
        </w:rPr>
        <w:t xml:space="preserve"> бр. чрез реализиране на вземането, </w:t>
      </w:r>
      <w:r w:rsidR="00674398">
        <w:rPr>
          <w:rFonts w:ascii="Times New Roman" w:hAnsi="Times New Roman"/>
          <w:sz w:val="28"/>
          <w:szCs w:val="28"/>
        </w:rPr>
        <w:t>267</w:t>
      </w:r>
      <w:r w:rsidRPr="0049711F">
        <w:rPr>
          <w:rFonts w:ascii="Times New Roman" w:hAnsi="Times New Roman"/>
          <w:sz w:val="28"/>
          <w:szCs w:val="28"/>
        </w:rPr>
        <w:t xml:space="preserve"> бр. по други причини</w:t>
      </w:r>
      <w:r>
        <w:rPr>
          <w:rFonts w:ascii="Times New Roman" w:hAnsi="Times New Roman"/>
          <w:sz w:val="28"/>
          <w:szCs w:val="28"/>
        </w:rPr>
        <w:t xml:space="preserve">, а </w:t>
      </w:r>
      <w:r w:rsidR="00674398">
        <w:rPr>
          <w:rFonts w:ascii="Times New Roman" w:hAnsi="Times New Roman"/>
          <w:sz w:val="28"/>
          <w:szCs w:val="28"/>
        </w:rPr>
        <w:t>93</w:t>
      </w:r>
      <w:r>
        <w:rPr>
          <w:rFonts w:ascii="Times New Roman" w:hAnsi="Times New Roman"/>
          <w:sz w:val="28"/>
          <w:szCs w:val="28"/>
        </w:rPr>
        <w:t xml:space="preserve"> бр. са изпратени на </w:t>
      </w:r>
      <w:r w:rsidRPr="0049711F">
        <w:rPr>
          <w:rFonts w:ascii="Times New Roman" w:hAnsi="Times New Roman"/>
          <w:sz w:val="28"/>
          <w:szCs w:val="28"/>
        </w:rPr>
        <w:t>друг съдебен изпълнител</w:t>
      </w:r>
      <w:r>
        <w:rPr>
          <w:rFonts w:ascii="Times New Roman" w:hAnsi="Times New Roman"/>
          <w:sz w:val="28"/>
          <w:szCs w:val="28"/>
        </w:rPr>
        <w:t xml:space="preserve">. </w:t>
      </w:r>
      <w:r w:rsidRPr="0049711F">
        <w:rPr>
          <w:rFonts w:ascii="Times New Roman" w:hAnsi="Times New Roman"/>
          <w:sz w:val="28"/>
          <w:szCs w:val="28"/>
        </w:rPr>
        <w:t xml:space="preserve">Останали несвършени в края на отчетния период са </w:t>
      </w:r>
      <w:r w:rsidR="00674398">
        <w:rPr>
          <w:rFonts w:ascii="Times New Roman" w:hAnsi="Times New Roman"/>
          <w:sz w:val="28"/>
          <w:szCs w:val="28"/>
        </w:rPr>
        <w:t>2732</w:t>
      </w:r>
      <w:r w:rsidRPr="0049711F">
        <w:rPr>
          <w:rFonts w:ascii="Times New Roman" w:hAnsi="Times New Roman"/>
          <w:sz w:val="28"/>
          <w:szCs w:val="28"/>
        </w:rPr>
        <w:t xml:space="preserve"> дела. </w:t>
      </w:r>
    </w:p>
    <w:p w14:paraId="7DB69F70" w14:textId="77777777" w:rsidR="00684590" w:rsidRDefault="005A7A12" w:rsidP="00CF0F49">
      <w:pPr>
        <w:pStyle w:val="aa"/>
        <w:spacing w:line="276" w:lineRule="auto"/>
        <w:ind w:firstLine="708"/>
        <w:rPr>
          <w:rFonts w:ascii="Times New Roman" w:hAnsi="Times New Roman"/>
          <w:sz w:val="28"/>
          <w:szCs w:val="28"/>
        </w:rPr>
      </w:pPr>
      <w:r w:rsidRPr="0049711F">
        <w:rPr>
          <w:rFonts w:ascii="Times New Roman" w:hAnsi="Times New Roman"/>
          <w:sz w:val="28"/>
          <w:szCs w:val="28"/>
        </w:rPr>
        <w:t>През 20</w:t>
      </w:r>
      <w:r w:rsidR="00E85DE9">
        <w:rPr>
          <w:rFonts w:ascii="Times New Roman" w:hAnsi="Times New Roman"/>
          <w:sz w:val="28"/>
          <w:szCs w:val="28"/>
        </w:rPr>
        <w:t>23</w:t>
      </w:r>
      <w:r w:rsidRPr="0049711F">
        <w:rPr>
          <w:rFonts w:ascii="Times New Roman" w:hAnsi="Times New Roman"/>
          <w:sz w:val="28"/>
          <w:szCs w:val="28"/>
        </w:rPr>
        <w:t xml:space="preserve"> г. са били образувани </w:t>
      </w:r>
      <w:r w:rsidR="00E85DE9">
        <w:rPr>
          <w:rFonts w:ascii="Times New Roman" w:hAnsi="Times New Roman"/>
          <w:sz w:val="28"/>
          <w:szCs w:val="28"/>
        </w:rPr>
        <w:t>477</w:t>
      </w:r>
      <w:r w:rsidRPr="0049711F">
        <w:rPr>
          <w:rFonts w:ascii="Times New Roman" w:hAnsi="Times New Roman"/>
          <w:sz w:val="28"/>
          <w:szCs w:val="28"/>
        </w:rPr>
        <w:t xml:space="preserve"> бр.</w:t>
      </w:r>
      <w:r>
        <w:rPr>
          <w:rFonts w:ascii="Times New Roman" w:hAnsi="Times New Roman"/>
          <w:sz w:val="28"/>
          <w:szCs w:val="28"/>
        </w:rPr>
        <w:t xml:space="preserve"> изпълнителни дела. В началото на отчетния период от предходни години</w:t>
      </w:r>
      <w:r w:rsidRPr="0049711F">
        <w:rPr>
          <w:rFonts w:ascii="Times New Roman" w:hAnsi="Times New Roman"/>
          <w:sz w:val="28"/>
          <w:szCs w:val="28"/>
        </w:rPr>
        <w:t xml:space="preserve"> са останали несвършени </w:t>
      </w:r>
      <w:r w:rsidR="00E85DE9">
        <w:rPr>
          <w:rFonts w:ascii="Times New Roman" w:hAnsi="Times New Roman"/>
          <w:sz w:val="28"/>
          <w:szCs w:val="28"/>
        </w:rPr>
        <w:t>2654</w:t>
      </w:r>
      <w:r w:rsidRPr="0049711F">
        <w:rPr>
          <w:rFonts w:ascii="Times New Roman" w:hAnsi="Times New Roman"/>
          <w:sz w:val="28"/>
          <w:szCs w:val="28"/>
        </w:rPr>
        <w:t xml:space="preserve"> дела. От подлежащите на изпълнение </w:t>
      </w:r>
      <w:r w:rsidR="00E85DE9">
        <w:rPr>
          <w:rFonts w:ascii="Times New Roman" w:hAnsi="Times New Roman"/>
          <w:sz w:val="28"/>
          <w:szCs w:val="28"/>
        </w:rPr>
        <w:t>3131</w:t>
      </w:r>
      <w:r w:rsidRPr="0049711F">
        <w:rPr>
          <w:rFonts w:ascii="Times New Roman" w:hAnsi="Times New Roman"/>
          <w:sz w:val="28"/>
          <w:szCs w:val="28"/>
        </w:rPr>
        <w:t xml:space="preserve"> бр. дела, прекратени са </w:t>
      </w:r>
      <w:r w:rsidR="00CD4BCC">
        <w:rPr>
          <w:rFonts w:ascii="Times New Roman" w:hAnsi="Times New Roman"/>
          <w:sz w:val="28"/>
          <w:szCs w:val="28"/>
        </w:rPr>
        <w:t>550</w:t>
      </w:r>
      <w:r w:rsidRPr="0049711F">
        <w:rPr>
          <w:rFonts w:ascii="Times New Roman" w:hAnsi="Times New Roman"/>
          <w:sz w:val="28"/>
          <w:szCs w:val="28"/>
        </w:rPr>
        <w:t xml:space="preserve"> дела, от които </w:t>
      </w:r>
      <w:r w:rsidR="00CD4BCC">
        <w:rPr>
          <w:rFonts w:ascii="Times New Roman" w:hAnsi="Times New Roman"/>
          <w:sz w:val="28"/>
          <w:szCs w:val="28"/>
        </w:rPr>
        <w:t>237</w:t>
      </w:r>
      <w:r w:rsidRPr="0049711F">
        <w:rPr>
          <w:rFonts w:ascii="Times New Roman" w:hAnsi="Times New Roman"/>
          <w:sz w:val="28"/>
          <w:szCs w:val="28"/>
        </w:rPr>
        <w:t xml:space="preserve"> бр. чрез реализиране на вземането, </w:t>
      </w:r>
      <w:r w:rsidR="00CD4BCC">
        <w:rPr>
          <w:rFonts w:ascii="Times New Roman" w:hAnsi="Times New Roman"/>
          <w:sz w:val="28"/>
          <w:szCs w:val="28"/>
        </w:rPr>
        <w:t>258</w:t>
      </w:r>
      <w:r w:rsidRPr="0049711F">
        <w:rPr>
          <w:rFonts w:ascii="Times New Roman" w:hAnsi="Times New Roman"/>
          <w:sz w:val="28"/>
          <w:szCs w:val="28"/>
        </w:rPr>
        <w:t xml:space="preserve"> бр. по други причини</w:t>
      </w:r>
      <w:r>
        <w:rPr>
          <w:rFonts w:ascii="Times New Roman" w:hAnsi="Times New Roman"/>
          <w:sz w:val="28"/>
          <w:szCs w:val="28"/>
        </w:rPr>
        <w:t xml:space="preserve">, а </w:t>
      </w:r>
      <w:r w:rsidR="00CD4BCC">
        <w:rPr>
          <w:rFonts w:ascii="Times New Roman" w:hAnsi="Times New Roman"/>
          <w:sz w:val="28"/>
          <w:szCs w:val="28"/>
        </w:rPr>
        <w:t>55</w:t>
      </w:r>
      <w:r>
        <w:rPr>
          <w:rFonts w:ascii="Times New Roman" w:hAnsi="Times New Roman"/>
          <w:sz w:val="28"/>
          <w:szCs w:val="28"/>
        </w:rPr>
        <w:t xml:space="preserve"> бр. са изпратени на </w:t>
      </w:r>
      <w:r w:rsidRPr="0049711F">
        <w:rPr>
          <w:rFonts w:ascii="Times New Roman" w:hAnsi="Times New Roman"/>
          <w:sz w:val="28"/>
          <w:szCs w:val="28"/>
        </w:rPr>
        <w:t>друг съдебен изпълнител</w:t>
      </w:r>
      <w:r>
        <w:rPr>
          <w:rFonts w:ascii="Times New Roman" w:hAnsi="Times New Roman"/>
          <w:sz w:val="28"/>
          <w:szCs w:val="28"/>
        </w:rPr>
        <w:t xml:space="preserve">. </w:t>
      </w:r>
      <w:r w:rsidRPr="0049711F">
        <w:rPr>
          <w:rFonts w:ascii="Times New Roman" w:hAnsi="Times New Roman"/>
          <w:sz w:val="28"/>
          <w:szCs w:val="28"/>
        </w:rPr>
        <w:t xml:space="preserve">Останали несвършени в края на отчетния период са </w:t>
      </w:r>
      <w:r w:rsidR="00CD4BCC">
        <w:rPr>
          <w:rFonts w:ascii="Times New Roman" w:hAnsi="Times New Roman"/>
          <w:sz w:val="28"/>
          <w:szCs w:val="28"/>
        </w:rPr>
        <w:t>2581</w:t>
      </w:r>
      <w:r w:rsidRPr="0049711F">
        <w:rPr>
          <w:rFonts w:ascii="Times New Roman" w:hAnsi="Times New Roman"/>
          <w:sz w:val="28"/>
          <w:szCs w:val="28"/>
        </w:rPr>
        <w:t xml:space="preserve"> дела. </w:t>
      </w:r>
    </w:p>
    <w:p w14:paraId="76AAB959" w14:textId="6465BFD1" w:rsidR="00AD2148" w:rsidRDefault="00AD2148" w:rsidP="00CF0F49">
      <w:pPr>
        <w:pStyle w:val="aa"/>
        <w:spacing w:line="276" w:lineRule="auto"/>
        <w:ind w:firstLine="708"/>
        <w:rPr>
          <w:rFonts w:ascii="Times New Roman" w:hAnsi="Times New Roman"/>
          <w:sz w:val="28"/>
          <w:szCs w:val="28"/>
        </w:rPr>
      </w:pPr>
      <w:r>
        <w:rPr>
          <w:rFonts w:ascii="Times New Roman" w:hAnsi="Times New Roman"/>
          <w:sz w:val="28"/>
          <w:szCs w:val="28"/>
        </w:rPr>
        <w:t>За периода 01.</w:t>
      </w:r>
      <w:proofErr w:type="spellStart"/>
      <w:r>
        <w:rPr>
          <w:rFonts w:ascii="Times New Roman" w:hAnsi="Times New Roman"/>
          <w:sz w:val="28"/>
          <w:szCs w:val="28"/>
        </w:rPr>
        <w:t>01</w:t>
      </w:r>
      <w:proofErr w:type="spellEnd"/>
      <w:r>
        <w:rPr>
          <w:rFonts w:ascii="Times New Roman" w:hAnsi="Times New Roman"/>
          <w:sz w:val="28"/>
          <w:szCs w:val="28"/>
        </w:rPr>
        <w:t xml:space="preserve">.2025 г. – 31.12.2025 г. в съдебно-изпълнителната служба на съда са изготвени и изпратени 21 762 бр. съобщения, а получените съобщения са 9 807 бр. </w:t>
      </w:r>
    </w:p>
    <w:p w14:paraId="2E7C9150" w14:textId="3864D1C5" w:rsidR="00AD2148" w:rsidRDefault="00AD2148" w:rsidP="00CF0F49">
      <w:pPr>
        <w:pStyle w:val="aa"/>
        <w:spacing w:line="276" w:lineRule="auto"/>
        <w:ind w:firstLine="708"/>
        <w:rPr>
          <w:rFonts w:ascii="Times New Roman" w:hAnsi="Times New Roman"/>
          <w:sz w:val="28"/>
          <w:szCs w:val="28"/>
        </w:rPr>
      </w:pPr>
      <w:r>
        <w:rPr>
          <w:rFonts w:ascii="Times New Roman" w:hAnsi="Times New Roman"/>
          <w:sz w:val="28"/>
          <w:szCs w:val="28"/>
        </w:rPr>
        <w:t>През 2025 г. са изготвени и изпратени 66 бр. удостоверения</w:t>
      </w:r>
      <w:r w:rsidRPr="00AD2148">
        <w:rPr>
          <w:rFonts w:ascii="Times New Roman" w:hAnsi="Times New Roman"/>
          <w:sz w:val="28"/>
          <w:szCs w:val="28"/>
        </w:rPr>
        <w:t xml:space="preserve"> </w:t>
      </w:r>
      <w:r>
        <w:rPr>
          <w:rFonts w:ascii="Times New Roman" w:hAnsi="Times New Roman"/>
          <w:sz w:val="28"/>
          <w:szCs w:val="28"/>
        </w:rPr>
        <w:t>до институции.</w:t>
      </w:r>
    </w:p>
    <w:p w14:paraId="7FB045B9" w14:textId="70FAFD63" w:rsidR="00684590" w:rsidRDefault="00091249" w:rsidP="00CF0F49">
      <w:pPr>
        <w:pStyle w:val="aa"/>
        <w:spacing w:line="276" w:lineRule="auto"/>
        <w:ind w:firstLine="708"/>
        <w:rPr>
          <w:rFonts w:ascii="Times New Roman" w:hAnsi="Times New Roman"/>
          <w:sz w:val="28"/>
          <w:szCs w:val="28"/>
        </w:rPr>
      </w:pPr>
      <w:r w:rsidRPr="0049711F">
        <w:rPr>
          <w:rFonts w:ascii="Times New Roman" w:hAnsi="Times New Roman"/>
          <w:sz w:val="28"/>
          <w:szCs w:val="28"/>
        </w:rPr>
        <w:t xml:space="preserve">Дължимата обща сума на вземанията по изпълнителните дела е </w:t>
      </w:r>
      <w:r w:rsidR="00BE4630">
        <w:rPr>
          <w:rFonts w:ascii="Times New Roman" w:hAnsi="Times New Roman"/>
          <w:sz w:val="28"/>
          <w:szCs w:val="28"/>
        </w:rPr>
        <w:t>17 524 582</w:t>
      </w:r>
      <w:r w:rsidR="00CD4BCC">
        <w:rPr>
          <w:rFonts w:ascii="Times New Roman" w:hAnsi="Times New Roman"/>
          <w:sz w:val="28"/>
          <w:szCs w:val="28"/>
        </w:rPr>
        <w:t>,00</w:t>
      </w:r>
      <w:r>
        <w:rPr>
          <w:rFonts w:ascii="Times New Roman" w:hAnsi="Times New Roman"/>
          <w:sz w:val="28"/>
          <w:szCs w:val="28"/>
        </w:rPr>
        <w:t xml:space="preserve"> </w:t>
      </w:r>
      <w:r w:rsidRPr="0049711F">
        <w:rPr>
          <w:rFonts w:ascii="Times New Roman" w:hAnsi="Times New Roman"/>
          <w:sz w:val="28"/>
          <w:szCs w:val="28"/>
        </w:rPr>
        <w:t xml:space="preserve">лева. Събраната сума е в размер на </w:t>
      </w:r>
      <w:r w:rsidR="00674398">
        <w:rPr>
          <w:rFonts w:ascii="Times New Roman" w:hAnsi="Times New Roman"/>
          <w:sz w:val="28"/>
          <w:szCs w:val="28"/>
        </w:rPr>
        <w:t>1 </w:t>
      </w:r>
      <w:r w:rsidR="00BE4630">
        <w:rPr>
          <w:rFonts w:ascii="Times New Roman" w:hAnsi="Times New Roman"/>
          <w:sz w:val="28"/>
          <w:szCs w:val="28"/>
        </w:rPr>
        <w:t>414</w:t>
      </w:r>
      <w:r w:rsidR="00674398">
        <w:rPr>
          <w:rFonts w:ascii="Times New Roman" w:hAnsi="Times New Roman"/>
          <w:sz w:val="28"/>
          <w:szCs w:val="28"/>
        </w:rPr>
        <w:t xml:space="preserve"> </w:t>
      </w:r>
      <w:r w:rsidR="00BE4630">
        <w:rPr>
          <w:rFonts w:ascii="Times New Roman" w:hAnsi="Times New Roman"/>
          <w:sz w:val="28"/>
          <w:szCs w:val="28"/>
        </w:rPr>
        <w:t>498</w:t>
      </w:r>
      <w:r w:rsidR="00CD4BCC">
        <w:rPr>
          <w:rFonts w:ascii="Times New Roman" w:hAnsi="Times New Roman"/>
          <w:sz w:val="28"/>
          <w:szCs w:val="28"/>
        </w:rPr>
        <w:t>,00</w:t>
      </w:r>
      <w:r w:rsidRPr="0049711F">
        <w:rPr>
          <w:rFonts w:ascii="Times New Roman" w:hAnsi="Times New Roman"/>
          <w:sz w:val="28"/>
          <w:szCs w:val="28"/>
        </w:rPr>
        <w:t xml:space="preserve"> лв., като сумата по изпълнителните листове е </w:t>
      </w:r>
      <w:r w:rsidR="00BE4630">
        <w:rPr>
          <w:rFonts w:ascii="Times New Roman" w:hAnsi="Times New Roman"/>
          <w:sz w:val="28"/>
          <w:szCs w:val="28"/>
        </w:rPr>
        <w:t>90</w:t>
      </w:r>
      <w:r w:rsidR="00674398">
        <w:rPr>
          <w:rFonts w:ascii="Times New Roman" w:hAnsi="Times New Roman"/>
          <w:sz w:val="28"/>
          <w:szCs w:val="28"/>
        </w:rPr>
        <w:t xml:space="preserve">9 </w:t>
      </w:r>
      <w:r w:rsidR="00BE4630">
        <w:rPr>
          <w:rFonts w:ascii="Times New Roman" w:hAnsi="Times New Roman"/>
          <w:sz w:val="28"/>
          <w:szCs w:val="28"/>
        </w:rPr>
        <w:t>420</w:t>
      </w:r>
      <w:r>
        <w:rPr>
          <w:rFonts w:ascii="Times New Roman" w:hAnsi="Times New Roman"/>
          <w:sz w:val="28"/>
          <w:szCs w:val="28"/>
        </w:rPr>
        <w:t>,00</w:t>
      </w:r>
      <w:r w:rsidR="00D120B5">
        <w:rPr>
          <w:rFonts w:ascii="Times New Roman" w:hAnsi="Times New Roman"/>
          <w:sz w:val="28"/>
          <w:szCs w:val="28"/>
        </w:rPr>
        <w:t xml:space="preserve"> лв., а разликата от</w:t>
      </w:r>
      <w:r w:rsidRPr="0049711F">
        <w:rPr>
          <w:rFonts w:ascii="Times New Roman" w:hAnsi="Times New Roman"/>
          <w:sz w:val="28"/>
          <w:szCs w:val="28"/>
        </w:rPr>
        <w:t xml:space="preserve"> </w:t>
      </w:r>
      <w:r w:rsidR="00BE4630">
        <w:rPr>
          <w:rFonts w:ascii="Times New Roman" w:hAnsi="Times New Roman"/>
          <w:sz w:val="28"/>
          <w:szCs w:val="28"/>
        </w:rPr>
        <w:t>505</w:t>
      </w:r>
      <w:r w:rsidR="00CD4BCC">
        <w:rPr>
          <w:rFonts w:ascii="Times New Roman" w:hAnsi="Times New Roman"/>
          <w:sz w:val="28"/>
          <w:szCs w:val="28"/>
        </w:rPr>
        <w:t xml:space="preserve"> </w:t>
      </w:r>
      <w:r w:rsidR="00BE4630">
        <w:rPr>
          <w:rFonts w:ascii="Times New Roman" w:hAnsi="Times New Roman"/>
          <w:sz w:val="28"/>
          <w:szCs w:val="28"/>
        </w:rPr>
        <w:t>078</w:t>
      </w:r>
      <w:r w:rsidR="00BE7411">
        <w:rPr>
          <w:rFonts w:ascii="Times New Roman" w:hAnsi="Times New Roman"/>
          <w:sz w:val="28"/>
          <w:szCs w:val="28"/>
        </w:rPr>
        <w:t xml:space="preserve">,00 </w:t>
      </w:r>
      <w:r w:rsidRPr="0049711F">
        <w:rPr>
          <w:rFonts w:ascii="Times New Roman" w:hAnsi="Times New Roman"/>
          <w:sz w:val="28"/>
          <w:szCs w:val="28"/>
        </w:rPr>
        <w:t xml:space="preserve">лв. се формира от такси, допълнителни разноски и лихви. Несъбрана сума поради опрощаване, </w:t>
      </w:r>
      <w:proofErr w:type="spellStart"/>
      <w:r w:rsidRPr="0049711F">
        <w:rPr>
          <w:rFonts w:ascii="Times New Roman" w:hAnsi="Times New Roman"/>
          <w:sz w:val="28"/>
          <w:szCs w:val="28"/>
        </w:rPr>
        <w:t>перем</w:t>
      </w:r>
      <w:r w:rsidR="00DF31FA">
        <w:rPr>
          <w:rFonts w:ascii="Times New Roman" w:hAnsi="Times New Roman"/>
          <w:sz w:val="28"/>
          <w:szCs w:val="28"/>
        </w:rPr>
        <w:t>п</w:t>
      </w:r>
      <w:r w:rsidRPr="0049711F">
        <w:rPr>
          <w:rFonts w:ascii="Times New Roman" w:hAnsi="Times New Roman"/>
          <w:sz w:val="28"/>
          <w:szCs w:val="28"/>
        </w:rPr>
        <w:t>ция</w:t>
      </w:r>
      <w:proofErr w:type="spellEnd"/>
      <w:r w:rsidRPr="0049711F">
        <w:rPr>
          <w:rFonts w:ascii="Times New Roman" w:hAnsi="Times New Roman"/>
          <w:sz w:val="28"/>
          <w:szCs w:val="28"/>
        </w:rPr>
        <w:t xml:space="preserve">, подсъдност и др. е </w:t>
      </w:r>
      <w:r w:rsidR="00BE4630">
        <w:rPr>
          <w:rFonts w:ascii="Times New Roman" w:hAnsi="Times New Roman"/>
          <w:sz w:val="28"/>
          <w:szCs w:val="28"/>
        </w:rPr>
        <w:t>1 149 629</w:t>
      </w:r>
      <w:r w:rsidRPr="0049711F">
        <w:rPr>
          <w:rFonts w:ascii="Times New Roman" w:hAnsi="Times New Roman"/>
          <w:sz w:val="28"/>
          <w:szCs w:val="28"/>
        </w:rPr>
        <w:t xml:space="preserve">,00 лв., а останалата несъбрана сума по всички висящи изпълнителни дела в края на отчетния период е </w:t>
      </w:r>
      <w:r w:rsidR="00674398">
        <w:rPr>
          <w:rFonts w:ascii="Times New Roman" w:hAnsi="Times New Roman"/>
          <w:sz w:val="28"/>
          <w:szCs w:val="28"/>
        </w:rPr>
        <w:t>1</w:t>
      </w:r>
      <w:r w:rsidR="00BE4630">
        <w:rPr>
          <w:rFonts w:ascii="Times New Roman" w:hAnsi="Times New Roman"/>
          <w:sz w:val="28"/>
          <w:szCs w:val="28"/>
        </w:rPr>
        <w:t>5 465 533</w:t>
      </w:r>
      <w:r w:rsidR="00684590">
        <w:rPr>
          <w:rFonts w:ascii="Times New Roman" w:hAnsi="Times New Roman"/>
          <w:sz w:val="28"/>
          <w:szCs w:val="28"/>
        </w:rPr>
        <w:t>,00 лева.</w:t>
      </w:r>
    </w:p>
    <w:p w14:paraId="6B93F967" w14:textId="77777777" w:rsidR="00815A87" w:rsidRDefault="00815A87" w:rsidP="00CF0F49">
      <w:pPr>
        <w:pStyle w:val="aa"/>
        <w:spacing w:line="276" w:lineRule="auto"/>
        <w:ind w:firstLine="708"/>
        <w:rPr>
          <w:rFonts w:ascii="Times New Roman" w:hAnsi="Times New Roman"/>
          <w:sz w:val="28"/>
          <w:szCs w:val="28"/>
        </w:rPr>
      </w:pPr>
    </w:p>
    <w:p w14:paraId="7D21C21F" w14:textId="286FBFB2" w:rsidR="00091249" w:rsidRPr="0049711F" w:rsidRDefault="00091249" w:rsidP="0027775E">
      <w:pPr>
        <w:pStyle w:val="aa"/>
        <w:ind w:firstLine="708"/>
        <w:rPr>
          <w:rFonts w:ascii="Times New Roman" w:hAnsi="Times New Roman"/>
          <w:sz w:val="28"/>
          <w:szCs w:val="28"/>
        </w:rPr>
      </w:pPr>
      <w:r w:rsidRPr="0049711F">
        <w:rPr>
          <w:rFonts w:ascii="Times New Roman" w:hAnsi="Times New Roman"/>
          <w:sz w:val="28"/>
          <w:szCs w:val="28"/>
        </w:rPr>
        <w:t>Статистиката за последните три години е следната:</w:t>
      </w:r>
    </w:p>
    <w:p w14:paraId="13210D7C" w14:textId="77777777" w:rsidR="00091249" w:rsidRPr="00CF0F49" w:rsidRDefault="00091249" w:rsidP="0027775E">
      <w:pPr>
        <w:ind w:left="557" w:firstLine="436"/>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2468"/>
        <w:gridCol w:w="2465"/>
        <w:gridCol w:w="2470"/>
      </w:tblGrid>
      <w:tr w:rsidR="00091249" w:rsidRPr="00121249" w14:paraId="0C0348DB" w14:textId="77777777" w:rsidTr="00CF0F49">
        <w:trPr>
          <w:jc w:val="center"/>
        </w:trPr>
        <w:tc>
          <w:tcPr>
            <w:tcW w:w="2515" w:type="dxa"/>
            <w:shd w:val="clear" w:color="auto" w:fill="auto"/>
          </w:tcPr>
          <w:p w14:paraId="760F0903" w14:textId="77777777" w:rsidR="00091249" w:rsidRPr="00121249" w:rsidRDefault="00091249" w:rsidP="0027775E">
            <w:pPr>
              <w:jc w:val="both"/>
              <w:rPr>
                <w:rFonts w:ascii="Times New Roman" w:hAnsi="Times New Roman"/>
                <w:szCs w:val="24"/>
              </w:rPr>
            </w:pPr>
            <w:r>
              <w:rPr>
                <w:rFonts w:ascii="Times New Roman" w:hAnsi="Times New Roman"/>
                <w:szCs w:val="24"/>
              </w:rPr>
              <w:t>г</w:t>
            </w:r>
            <w:r w:rsidRPr="00121249">
              <w:rPr>
                <w:rFonts w:ascii="Times New Roman" w:hAnsi="Times New Roman"/>
                <w:szCs w:val="24"/>
              </w:rPr>
              <w:t>одина</w:t>
            </w:r>
          </w:p>
        </w:tc>
        <w:tc>
          <w:tcPr>
            <w:tcW w:w="2515" w:type="dxa"/>
            <w:shd w:val="clear" w:color="auto" w:fill="auto"/>
          </w:tcPr>
          <w:p w14:paraId="39D9B66B" w14:textId="77777777" w:rsidR="00091249" w:rsidRPr="00121249" w:rsidRDefault="00091249" w:rsidP="0027775E">
            <w:pPr>
              <w:jc w:val="both"/>
              <w:rPr>
                <w:rFonts w:ascii="Times New Roman" w:hAnsi="Times New Roman"/>
                <w:szCs w:val="24"/>
              </w:rPr>
            </w:pPr>
            <w:r>
              <w:rPr>
                <w:rFonts w:ascii="Times New Roman" w:hAnsi="Times New Roman"/>
                <w:szCs w:val="24"/>
              </w:rPr>
              <w:t>п</w:t>
            </w:r>
            <w:r w:rsidRPr="00121249">
              <w:rPr>
                <w:rFonts w:ascii="Times New Roman" w:hAnsi="Times New Roman"/>
                <w:szCs w:val="24"/>
              </w:rPr>
              <w:t>остъпили дела</w:t>
            </w:r>
          </w:p>
        </w:tc>
        <w:tc>
          <w:tcPr>
            <w:tcW w:w="2516" w:type="dxa"/>
            <w:shd w:val="clear" w:color="auto" w:fill="auto"/>
          </w:tcPr>
          <w:p w14:paraId="70380A4C" w14:textId="77777777" w:rsidR="00091249" w:rsidRPr="00121249" w:rsidRDefault="00091249" w:rsidP="0027775E">
            <w:pPr>
              <w:jc w:val="both"/>
              <w:rPr>
                <w:rFonts w:ascii="Times New Roman" w:hAnsi="Times New Roman"/>
                <w:szCs w:val="24"/>
              </w:rPr>
            </w:pPr>
            <w:r w:rsidRPr="00121249">
              <w:rPr>
                <w:rFonts w:ascii="Times New Roman" w:hAnsi="Times New Roman"/>
                <w:szCs w:val="24"/>
              </w:rPr>
              <w:t>свършени дела</w:t>
            </w:r>
          </w:p>
        </w:tc>
        <w:tc>
          <w:tcPr>
            <w:tcW w:w="2516" w:type="dxa"/>
            <w:shd w:val="clear" w:color="auto" w:fill="auto"/>
          </w:tcPr>
          <w:p w14:paraId="30F0073D" w14:textId="77777777" w:rsidR="00091249" w:rsidRPr="00121249" w:rsidRDefault="00091249" w:rsidP="0027775E">
            <w:pPr>
              <w:ind w:left="284"/>
              <w:jc w:val="both"/>
              <w:rPr>
                <w:rFonts w:ascii="Times New Roman" w:hAnsi="Times New Roman"/>
                <w:szCs w:val="24"/>
              </w:rPr>
            </w:pPr>
            <w:r w:rsidRPr="00121249">
              <w:rPr>
                <w:rFonts w:ascii="Times New Roman" w:hAnsi="Times New Roman"/>
                <w:szCs w:val="24"/>
              </w:rPr>
              <w:t>събрани суми</w:t>
            </w:r>
          </w:p>
          <w:p w14:paraId="03526BEE" w14:textId="77777777" w:rsidR="00091249" w:rsidRPr="00121249" w:rsidRDefault="00091249" w:rsidP="0027775E">
            <w:pPr>
              <w:jc w:val="both"/>
              <w:rPr>
                <w:rFonts w:ascii="Times New Roman" w:hAnsi="Times New Roman"/>
                <w:szCs w:val="24"/>
              </w:rPr>
            </w:pPr>
          </w:p>
        </w:tc>
      </w:tr>
      <w:tr w:rsidR="00674398" w:rsidRPr="00121249" w14:paraId="55BF8E6D" w14:textId="77777777" w:rsidTr="00CF0F49">
        <w:trPr>
          <w:jc w:val="center"/>
        </w:trPr>
        <w:tc>
          <w:tcPr>
            <w:tcW w:w="2515" w:type="dxa"/>
            <w:shd w:val="clear" w:color="auto" w:fill="auto"/>
          </w:tcPr>
          <w:p w14:paraId="785831BA" w14:textId="1FD229AF" w:rsidR="00674398" w:rsidRDefault="00674398" w:rsidP="0027775E">
            <w:pPr>
              <w:jc w:val="both"/>
              <w:rPr>
                <w:rFonts w:ascii="Times New Roman" w:hAnsi="Times New Roman"/>
                <w:szCs w:val="24"/>
              </w:rPr>
            </w:pPr>
            <w:r>
              <w:rPr>
                <w:rFonts w:ascii="Times New Roman" w:hAnsi="Times New Roman"/>
                <w:szCs w:val="24"/>
              </w:rPr>
              <w:t>2022 г.</w:t>
            </w:r>
          </w:p>
        </w:tc>
        <w:tc>
          <w:tcPr>
            <w:tcW w:w="2515" w:type="dxa"/>
            <w:shd w:val="clear" w:color="auto" w:fill="auto"/>
            <w:vAlign w:val="center"/>
          </w:tcPr>
          <w:p w14:paraId="6A789E62" w14:textId="7C7119D4" w:rsidR="00674398" w:rsidRDefault="00674398" w:rsidP="0027775E">
            <w:pPr>
              <w:jc w:val="right"/>
              <w:rPr>
                <w:rFonts w:ascii="Times New Roman" w:hAnsi="Times New Roman"/>
                <w:szCs w:val="24"/>
              </w:rPr>
            </w:pPr>
            <w:r>
              <w:rPr>
                <w:rFonts w:ascii="Times New Roman" w:hAnsi="Times New Roman"/>
                <w:szCs w:val="24"/>
              </w:rPr>
              <w:t>586</w:t>
            </w:r>
          </w:p>
        </w:tc>
        <w:tc>
          <w:tcPr>
            <w:tcW w:w="2516" w:type="dxa"/>
            <w:shd w:val="clear" w:color="auto" w:fill="auto"/>
            <w:vAlign w:val="center"/>
          </w:tcPr>
          <w:p w14:paraId="30611282" w14:textId="7A514E17" w:rsidR="00674398" w:rsidRDefault="00674398" w:rsidP="0027775E">
            <w:pPr>
              <w:jc w:val="right"/>
              <w:rPr>
                <w:rFonts w:ascii="Times New Roman" w:hAnsi="Times New Roman"/>
                <w:szCs w:val="24"/>
              </w:rPr>
            </w:pPr>
            <w:r>
              <w:rPr>
                <w:rFonts w:ascii="Times New Roman" w:hAnsi="Times New Roman"/>
                <w:szCs w:val="24"/>
              </w:rPr>
              <w:t>553</w:t>
            </w:r>
          </w:p>
        </w:tc>
        <w:tc>
          <w:tcPr>
            <w:tcW w:w="2516" w:type="dxa"/>
            <w:shd w:val="clear" w:color="auto" w:fill="auto"/>
            <w:vAlign w:val="center"/>
          </w:tcPr>
          <w:p w14:paraId="170FD733" w14:textId="23AA8551" w:rsidR="00674398" w:rsidRDefault="00674398" w:rsidP="0027775E">
            <w:pPr>
              <w:jc w:val="right"/>
              <w:rPr>
                <w:rFonts w:ascii="Times New Roman" w:hAnsi="Times New Roman"/>
                <w:szCs w:val="24"/>
              </w:rPr>
            </w:pPr>
            <w:r w:rsidRPr="00D120B5">
              <w:rPr>
                <w:rFonts w:ascii="Times New Roman" w:hAnsi="Times New Roman"/>
                <w:szCs w:val="24"/>
              </w:rPr>
              <w:t>1 291</w:t>
            </w:r>
            <w:r>
              <w:rPr>
                <w:rFonts w:ascii="Times New Roman" w:hAnsi="Times New Roman"/>
                <w:szCs w:val="24"/>
              </w:rPr>
              <w:t> </w:t>
            </w:r>
            <w:r w:rsidRPr="00D120B5">
              <w:rPr>
                <w:rFonts w:ascii="Times New Roman" w:hAnsi="Times New Roman"/>
                <w:szCs w:val="24"/>
              </w:rPr>
              <w:t>069</w:t>
            </w:r>
            <w:r>
              <w:rPr>
                <w:rFonts w:ascii="Times New Roman" w:hAnsi="Times New Roman"/>
                <w:szCs w:val="24"/>
              </w:rPr>
              <w:t xml:space="preserve"> лв.</w:t>
            </w:r>
          </w:p>
        </w:tc>
      </w:tr>
      <w:tr w:rsidR="00674398" w:rsidRPr="00121249" w14:paraId="45F5906E" w14:textId="77777777" w:rsidTr="00CF0F49">
        <w:trPr>
          <w:jc w:val="center"/>
        </w:trPr>
        <w:tc>
          <w:tcPr>
            <w:tcW w:w="2515" w:type="dxa"/>
            <w:shd w:val="clear" w:color="auto" w:fill="auto"/>
          </w:tcPr>
          <w:p w14:paraId="30C7CFB4" w14:textId="5FC933D0" w:rsidR="00674398" w:rsidRDefault="00674398" w:rsidP="0027775E">
            <w:pPr>
              <w:jc w:val="both"/>
              <w:rPr>
                <w:rFonts w:ascii="Times New Roman" w:hAnsi="Times New Roman"/>
                <w:szCs w:val="24"/>
              </w:rPr>
            </w:pPr>
            <w:r>
              <w:rPr>
                <w:rFonts w:ascii="Times New Roman" w:hAnsi="Times New Roman"/>
                <w:szCs w:val="24"/>
              </w:rPr>
              <w:t>2023 г.</w:t>
            </w:r>
          </w:p>
        </w:tc>
        <w:tc>
          <w:tcPr>
            <w:tcW w:w="2515" w:type="dxa"/>
            <w:shd w:val="clear" w:color="auto" w:fill="auto"/>
            <w:vAlign w:val="center"/>
          </w:tcPr>
          <w:p w14:paraId="7C77F9A3" w14:textId="44D5A607" w:rsidR="00674398" w:rsidRDefault="00674398" w:rsidP="0027775E">
            <w:pPr>
              <w:jc w:val="right"/>
              <w:rPr>
                <w:rFonts w:ascii="Times New Roman" w:hAnsi="Times New Roman"/>
                <w:szCs w:val="24"/>
              </w:rPr>
            </w:pPr>
            <w:r>
              <w:rPr>
                <w:rFonts w:ascii="Times New Roman" w:hAnsi="Times New Roman"/>
                <w:szCs w:val="24"/>
              </w:rPr>
              <w:t>477</w:t>
            </w:r>
          </w:p>
        </w:tc>
        <w:tc>
          <w:tcPr>
            <w:tcW w:w="2516" w:type="dxa"/>
            <w:shd w:val="clear" w:color="auto" w:fill="auto"/>
            <w:vAlign w:val="center"/>
          </w:tcPr>
          <w:p w14:paraId="21B0ECD6" w14:textId="534F30DC" w:rsidR="00674398" w:rsidRDefault="00674398" w:rsidP="0027775E">
            <w:pPr>
              <w:jc w:val="right"/>
              <w:rPr>
                <w:rFonts w:ascii="Times New Roman" w:hAnsi="Times New Roman"/>
                <w:szCs w:val="24"/>
              </w:rPr>
            </w:pPr>
            <w:r>
              <w:rPr>
                <w:rFonts w:ascii="Times New Roman" w:hAnsi="Times New Roman"/>
                <w:szCs w:val="24"/>
              </w:rPr>
              <w:t>550</w:t>
            </w:r>
          </w:p>
        </w:tc>
        <w:tc>
          <w:tcPr>
            <w:tcW w:w="2516" w:type="dxa"/>
            <w:shd w:val="clear" w:color="auto" w:fill="auto"/>
            <w:vAlign w:val="center"/>
          </w:tcPr>
          <w:p w14:paraId="1B7A82B8" w14:textId="20124B5B" w:rsidR="00674398" w:rsidRPr="00D120B5" w:rsidRDefault="00674398" w:rsidP="0027775E">
            <w:pPr>
              <w:jc w:val="right"/>
              <w:rPr>
                <w:rFonts w:ascii="Times New Roman" w:hAnsi="Times New Roman"/>
                <w:szCs w:val="24"/>
              </w:rPr>
            </w:pPr>
            <w:r>
              <w:rPr>
                <w:rFonts w:ascii="Times New Roman" w:hAnsi="Times New Roman"/>
                <w:szCs w:val="24"/>
              </w:rPr>
              <w:t>1 518 879</w:t>
            </w:r>
            <w:r w:rsidRPr="00CD4BCC">
              <w:rPr>
                <w:rFonts w:ascii="Times New Roman" w:hAnsi="Times New Roman"/>
                <w:szCs w:val="24"/>
              </w:rPr>
              <w:t xml:space="preserve"> лв.</w:t>
            </w:r>
          </w:p>
        </w:tc>
      </w:tr>
      <w:tr w:rsidR="00674398" w:rsidRPr="00121249" w14:paraId="1EEC13FD" w14:textId="77777777" w:rsidTr="00CF0F49">
        <w:trPr>
          <w:jc w:val="center"/>
        </w:trPr>
        <w:tc>
          <w:tcPr>
            <w:tcW w:w="2515" w:type="dxa"/>
            <w:shd w:val="clear" w:color="auto" w:fill="auto"/>
          </w:tcPr>
          <w:p w14:paraId="6C6B0693" w14:textId="30C75633" w:rsidR="00674398" w:rsidRDefault="00674398" w:rsidP="0027775E">
            <w:pPr>
              <w:jc w:val="both"/>
              <w:rPr>
                <w:rFonts w:ascii="Times New Roman" w:hAnsi="Times New Roman"/>
                <w:szCs w:val="24"/>
              </w:rPr>
            </w:pPr>
            <w:r>
              <w:rPr>
                <w:rFonts w:ascii="Times New Roman" w:hAnsi="Times New Roman"/>
                <w:szCs w:val="24"/>
              </w:rPr>
              <w:t>2024 г.</w:t>
            </w:r>
          </w:p>
        </w:tc>
        <w:tc>
          <w:tcPr>
            <w:tcW w:w="2515" w:type="dxa"/>
            <w:shd w:val="clear" w:color="auto" w:fill="auto"/>
            <w:vAlign w:val="center"/>
          </w:tcPr>
          <w:p w14:paraId="60E821D2" w14:textId="732E8735" w:rsidR="00674398" w:rsidRDefault="00674398" w:rsidP="0027775E">
            <w:pPr>
              <w:jc w:val="right"/>
              <w:rPr>
                <w:rFonts w:ascii="Times New Roman" w:hAnsi="Times New Roman"/>
                <w:szCs w:val="24"/>
              </w:rPr>
            </w:pPr>
            <w:r>
              <w:rPr>
                <w:rFonts w:ascii="Times New Roman" w:hAnsi="Times New Roman"/>
                <w:szCs w:val="24"/>
              </w:rPr>
              <w:t>787</w:t>
            </w:r>
          </w:p>
        </w:tc>
        <w:tc>
          <w:tcPr>
            <w:tcW w:w="2516" w:type="dxa"/>
            <w:shd w:val="clear" w:color="auto" w:fill="auto"/>
            <w:vAlign w:val="center"/>
          </w:tcPr>
          <w:p w14:paraId="44666F33" w14:textId="495C3117" w:rsidR="00674398" w:rsidRDefault="00674398" w:rsidP="0027775E">
            <w:pPr>
              <w:jc w:val="right"/>
              <w:rPr>
                <w:rFonts w:ascii="Times New Roman" w:hAnsi="Times New Roman"/>
                <w:szCs w:val="24"/>
              </w:rPr>
            </w:pPr>
            <w:r>
              <w:rPr>
                <w:rFonts w:ascii="Times New Roman" w:hAnsi="Times New Roman"/>
                <w:szCs w:val="24"/>
              </w:rPr>
              <w:t>636</w:t>
            </w:r>
          </w:p>
        </w:tc>
        <w:tc>
          <w:tcPr>
            <w:tcW w:w="2516" w:type="dxa"/>
            <w:shd w:val="clear" w:color="auto" w:fill="auto"/>
            <w:vAlign w:val="center"/>
          </w:tcPr>
          <w:p w14:paraId="28C4BF4F" w14:textId="3B9DCDAB" w:rsidR="00674398" w:rsidRPr="00D120B5" w:rsidRDefault="00674398" w:rsidP="0027775E">
            <w:pPr>
              <w:jc w:val="right"/>
              <w:rPr>
                <w:rFonts w:ascii="Times New Roman" w:hAnsi="Times New Roman"/>
                <w:szCs w:val="24"/>
              </w:rPr>
            </w:pPr>
            <w:r w:rsidRPr="00674398">
              <w:rPr>
                <w:rFonts w:ascii="Times New Roman" w:hAnsi="Times New Roman"/>
                <w:szCs w:val="24"/>
              </w:rPr>
              <w:t>1 454 115 лв</w:t>
            </w:r>
            <w:r>
              <w:rPr>
                <w:rFonts w:ascii="Times New Roman" w:hAnsi="Times New Roman"/>
                <w:szCs w:val="24"/>
              </w:rPr>
              <w:t>.</w:t>
            </w:r>
          </w:p>
        </w:tc>
      </w:tr>
    </w:tbl>
    <w:p w14:paraId="6219E24F" w14:textId="77777777" w:rsidR="00684590" w:rsidRDefault="00684590" w:rsidP="0027775E">
      <w:pPr>
        <w:jc w:val="both"/>
        <w:rPr>
          <w:rFonts w:ascii="Times New Roman" w:hAnsi="Times New Roman"/>
          <w:sz w:val="28"/>
          <w:szCs w:val="28"/>
        </w:rPr>
      </w:pPr>
    </w:p>
    <w:p w14:paraId="77A3C5BF" w14:textId="5B555239" w:rsidR="00091249" w:rsidRDefault="00091249" w:rsidP="0027775E">
      <w:pPr>
        <w:ind w:firstLine="708"/>
        <w:jc w:val="both"/>
        <w:rPr>
          <w:rFonts w:ascii="Times New Roman" w:hAnsi="Times New Roman"/>
          <w:sz w:val="28"/>
          <w:szCs w:val="28"/>
        </w:rPr>
      </w:pPr>
      <w:r w:rsidRPr="0049711F">
        <w:rPr>
          <w:rFonts w:ascii="Times New Roman" w:hAnsi="Times New Roman"/>
          <w:sz w:val="28"/>
          <w:szCs w:val="28"/>
        </w:rPr>
        <w:t>Справка за резултатите от работата по съдебното изпълнение за 20</w:t>
      </w:r>
      <w:r w:rsidR="0077384C">
        <w:rPr>
          <w:rFonts w:ascii="Times New Roman" w:hAnsi="Times New Roman"/>
          <w:sz w:val="28"/>
          <w:szCs w:val="28"/>
        </w:rPr>
        <w:t>2</w:t>
      </w:r>
      <w:r w:rsidR="000713AD">
        <w:rPr>
          <w:rFonts w:ascii="Times New Roman" w:hAnsi="Times New Roman"/>
          <w:sz w:val="28"/>
          <w:szCs w:val="28"/>
        </w:rPr>
        <w:t>5</w:t>
      </w:r>
      <w:r w:rsidRPr="0049711F">
        <w:rPr>
          <w:rFonts w:ascii="Times New Roman" w:hAnsi="Times New Roman"/>
          <w:sz w:val="28"/>
          <w:szCs w:val="28"/>
        </w:rPr>
        <w:t xml:space="preserve"> г.</w:t>
      </w:r>
    </w:p>
    <w:p w14:paraId="3B8A9711" w14:textId="77777777" w:rsidR="00CF0F49" w:rsidRDefault="00CF0F49" w:rsidP="0027775E">
      <w:pPr>
        <w:ind w:firstLine="708"/>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559"/>
        <w:gridCol w:w="1701"/>
        <w:gridCol w:w="1918"/>
        <w:gridCol w:w="1875"/>
      </w:tblGrid>
      <w:tr w:rsidR="00091249" w:rsidRPr="00674398" w14:paraId="3B6C9327" w14:textId="77777777" w:rsidTr="000713AD">
        <w:trPr>
          <w:jc w:val="center"/>
        </w:trPr>
        <w:tc>
          <w:tcPr>
            <w:tcW w:w="2802" w:type="dxa"/>
            <w:shd w:val="clear" w:color="auto" w:fill="auto"/>
          </w:tcPr>
          <w:p w14:paraId="60E628CB" w14:textId="77777777" w:rsidR="00091249" w:rsidRPr="00674398" w:rsidRDefault="00091249" w:rsidP="0027775E">
            <w:pPr>
              <w:jc w:val="both"/>
              <w:rPr>
                <w:rFonts w:ascii="Times New Roman" w:hAnsi="Times New Roman"/>
                <w:szCs w:val="24"/>
              </w:rPr>
            </w:pPr>
            <w:r w:rsidRPr="00674398">
              <w:rPr>
                <w:rFonts w:ascii="Times New Roman" w:hAnsi="Times New Roman"/>
                <w:szCs w:val="24"/>
              </w:rPr>
              <w:t>име на държавния съдебен изпълнител</w:t>
            </w:r>
          </w:p>
        </w:tc>
        <w:tc>
          <w:tcPr>
            <w:tcW w:w="1559" w:type="dxa"/>
            <w:shd w:val="clear" w:color="auto" w:fill="auto"/>
          </w:tcPr>
          <w:p w14:paraId="78B7F00D" w14:textId="77777777" w:rsidR="00091249" w:rsidRPr="00674398" w:rsidRDefault="00091249" w:rsidP="0027775E">
            <w:pPr>
              <w:jc w:val="both"/>
              <w:rPr>
                <w:rFonts w:ascii="Times New Roman" w:hAnsi="Times New Roman"/>
                <w:szCs w:val="24"/>
              </w:rPr>
            </w:pPr>
            <w:r w:rsidRPr="00674398">
              <w:rPr>
                <w:rFonts w:ascii="Times New Roman" w:hAnsi="Times New Roman"/>
                <w:szCs w:val="24"/>
              </w:rPr>
              <w:t>юридически стаж</w:t>
            </w:r>
          </w:p>
        </w:tc>
        <w:tc>
          <w:tcPr>
            <w:tcW w:w="1701" w:type="dxa"/>
            <w:shd w:val="clear" w:color="auto" w:fill="auto"/>
          </w:tcPr>
          <w:p w14:paraId="438109AD" w14:textId="77777777" w:rsidR="00091249" w:rsidRPr="00674398" w:rsidRDefault="00091249" w:rsidP="0027775E">
            <w:pPr>
              <w:jc w:val="both"/>
              <w:rPr>
                <w:rFonts w:ascii="Times New Roman" w:hAnsi="Times New Roman"/>
                <w:szCs w:val="24"/>
              </w:rPr>
            </w:pPr>
            <w:r w:rsidRPr="00674398">
              <w:rPr>
                <w:rFonts w:ascii="Times New Roman" w:hAnsi="Times New Roman"/>
                <w:szCs w:val="24"/>
              </w:rPr>
              <w:t>брой постъпили дела</w:t>
            </w:r>
          </w:p>
        </w:tc>
        <w:tc>
          <w:tcPr>
            <w:tcW w:w="1918" w:type="dxa"/>
            <w:shd w:val="clear" w:color="auto" w:fill="auto"/>
          </w:tcPr>
          <w:p w14:paraId="7234D236" w14:textId="681F30EF" w:rsidR="00091249" w:rsidRDefault="00091249" w:rsidP="00CF0F49">
            <w:pPr>
              <w:widowControl/>
              <w:ind w:left="284"/>
              <w:jc w:val="both"/>
              <w:rPr>
                <w:rFonts w:ascii="Times New Roman" w:hAnsi="Times New Roman"/>
                <w:szCs w:val="24"/>
              </w:rPr>
            </w:pPr>
            <w:r w:rsidRPr="00674398">
              <w:rPr>
                <w:rFonts w:ascii="Times New Roman" w:hAnsi="Times New Roman"/>
                <w:szCs w:val="24"/>
              </w:rPr>
              <w:t xml:space="preserve">брой </w:t>
            </w:r>
            <w:r w:rsidR="00CF0F49">
              <w:rPr>
                <w:rFonts w:ascii="Times New Roman" w:hAnsi="Times New Roman"/>
                <w:szCs w:val="24"/>
              </w:rPr>
              <w:t>с</w:t>
            </w:r>
            <w:r w:rsidRPr="00674398">
              <w:rPr>
                <w:rFonts w:ascii="Times New Roman" w:hAnsi="Times New Roman"/>
                <w:szCs w:val="24"/>
              </w:rPr>
              <w:t>вършени дела</w:t>
            </w:r>
          </w:p>
          <w:p w14:paraId="32294C8B" w14:textId="4ED23B2B" w:rsidR="00CF0F49" w:rsidRPr="00674398" w:rsidRDefault="00CF0F49" w:rsidP="00CF0F49">
            <w:pPr>
              <w:widowControl/>
              <w:ind w:left="284"/>
              <w:jc w:val="both"/>
              <w:rPr>
                <w:rFonts w:ascii="Times New Roman" w:hAnsi="Times New Roman"/>
                <w:szCs w:val="24"/>
              </w:rPr>
            </w:pPr>
          </w:p>
        </w:tc>
        <w:tc>
          <w:tcPr>
            <w:tcW w:w="1875" w:type="dxa"/>
            <w:shd w:val="clear" w:color="auto" w:fill="auto"/>
          </w:tcPr>
          <w:p w14:paraId="756A51AD" w14:textId="77777777" w:rsidR="00091249" w:rsidRPr="00674398" w:rsidRDefault="00091249" w:rsidP="0027775E">
            <w:pPr>
              <w:widowControl/>
              <w:jc w:val="both"/>
              <w:rPr>
                <w:rFonts w:ascii="Times New Roman" w:hAnsi="Times New Roman"/>
                <w:szCs w:val="24"/>
              </w:rPr>
            </w:pPr>
            <w:r w:rsidRPr="00674398">
              <w:rPr>
                <w:rFonts w:ascii="Times New Roman" w:hAnsi="Times New Roman"/>
                <w:szCs w:val="24"/>
              </w:rPr>
              <w:t>събрани суми</w:t>
            </w:r>
          </w:p>
          <w:p w14:paraId="0ACC4A3E" w14:textId="3F5390E7" w:rsidR="00091249" w:rsidRPr="00674398" w:rsidRDefault="00CF0F49" w:rsidP="0027775E">
            <w:pPr>
              <w:widowControl/>
              <w:jc w:val="both"/>
              <w:rPr>
                <w:rFonts w:ascii="Times New Roman" w:hAnsi="Times New Roman"/>
                <w:szCs w:val="24"/>
              </w:rPr>
            </w:pPr>
            <w:r>
              <w:rPr>
                <w:rFonts w:ascii="Times New Roman" w:hAnsi="Times New Roman"/>
                <w:szCs w:val="24"/>
              </w:rPr>
              <w:t>(</w:t>
            </w:r>
            <w:r w:rsidR="00091249" w:rsidRPr="00674398">
              <w:rPr>
                <w:rFonts w:ascii="Times New Roman" w:hAnsi="Times New Roman"/>
                <w:szCs w:val="24"/>
              </w:rPr>
              <w:t>лева</w:t>
            </w:r>
            <w:r>
              <w:rPr>
                <w:rFonts w:ascii="Times New Roman" w:hAnsi="Times New Roman"/>
                <w:szCs w:val="24"/>
              </w:rPr>
              <w:t>)</w:t>
            </w:r>
          </w:p>
          <w:p w14:paraId="5A48F1AE" w14:textId="77777777" w:rsidR="00091249" w:rsidRPr="00674398" w:rsidRDefault="00091249" w:rsidP="0027775E">
            <w:pPr>
              <w:jc w:val="both"/>
              <w:rPr>
                <w:rFonts w:ascii="Times New Roman" w:hAnsi="Times New Roman"/>
                <w:szCs w:val="24"/>
              </w:rPr>
            </w:pPr>
          </w:p>
        </w:tc>
      </w:tr>
      <w:tr w:rsidR="00091249" w:rsidRPr="00674398" w14:paraId="37C9887D" w14:textId="77777777" w:rsidTr="000713AD">
        <w:trPr>
          <w:trHeight w:val="584"/>
          <w:jc w:val="center"/>
        </w:trPr>
        <w:tc>
          <w:tcPr>
            <w:tcW w:w="2802" w:type="dxa"/>
            <w:shd w:val="clear" w:color="auto" w:fill="auto"/>
            <w:vAlign w:val="center"/>
          </w:tcPr>
          <w:p w14:paraId="4F560B12" w14:textId="77777777" w:rsidR="00091249" w:rsidRPr="00674398" w:rsidRDefault="00091249" w:rsidP="000713AD">
            <w:pPr>
              <w:widowControl/>
              <w:ind w:left="142"/>
              <w:rPr>
                <w:rFonts w:ascii="Times New Roman" w:hAnsi="Times New Roman"/>
                <w:szCs w:val="24"/>
              </w:rPr>
            </w:pPr>
            <w:r w:rsidRPr="00674398">
              <w:rPr>
                <w:rFonts w:ascii="Times New Roman" w:hAnsi="Times New Roman"/>
                <w:szCs w:val="24"/>
              </w:rPr>
              <w:t xml:space="preserve">Грета </w:t>
            </w:r>
            <w:proofErr w:type="spellStart"/>
            <w:r w:rsidRPr="00674398">
              <w:rPr>
                <w:rFonts w:ascii="Times New Roman" w:hAnsi="Times New Roman"/>
                <w:szCs w:val="24"/>
              </w:rPr>
              <w:t>Ялъмова</w:t>
            </w:r>
            <w:proofErr w:type="spellEnd"/>
          </w:p>
        </w:tc>
        <w:tc>
          <w:tcPr>
            <w:tcW w:w="1559" w:type="dxa"/>
            <w:shd w:val="clear" w:color="auto" w:fill="auto"/>
            <w:vAlign w:val="center"/>
          </w:tcPr>
          <w:p w14:paraId="32F38B74" w14:textId="7FD66792" w:rsidR="00091249" w:rsidRPr="00674398" w:rsidRDefault="00674398" w:rsidP="000713AD">
            <w:pPr>
              <w:widowControl/>
              <w:jc w:val="center"/>
              <w:rPr>
                <w:rFonts w:ascii="Times New Roman" w:hAnsi="Times New Roman"/>
                <w:szCs w:val="24"/>
              </w:rPr>
            </w:pPr>
            <w:r w:rsidRPr="00674398">
              <w:rPr>
                <w:rFonts w:ascii="Times New Roman" w:hAnsi="Times New Roman"/>
                <w:szCs w:val="24"/>
              </w:rPr>
              <w:t>2</w:t>
            </w:r>
            <w:r w:rsidR="000713AD">
              <w:rPr>
                <w:rFonts w:ascii="Times New Roman" w:hAnsi="Times New Roman"/>
                <w:szCs w:val="24"/>
              </w:rPr>
              <w:t>1</w:t>
            </w:r>
            <w:r w:rsidR="00091249" w:rsidRPr="00674398">
              <w:rPr>
                <w:rFonts w:ascii="Times New Roman" w:hAnsi="Times New Roman"/>
                <w:szCs w:val="24"/>
              </w:rPr>
              <w:t xml:space="preserve"> години</w:t>
            </w:r>
          </w:p>
        </w:tc>
        <w:tc>
          <w:tcPr>
            <w:tcW w:w="1701" w:type="dxa"/>
            <w:shd w:val="clear" w:color="auto" w:fill="auto"/>
            <w:vAlign w:val="center"/>
          </w:tcPr>
          <w:p w14:paraId="759902EC" w14:textId="4B1C655B" w:rsidR="00091249" w:rsidRPr="00674398" w:rsidRDefault="000713AD" w:rsidP="000713AD">
            <w:pPr>
              <w:jc w:val="center"/>
              <w:rPr>
                <w:rFonts w:ascii="Times New Roman" w:hAnsi="Times New Roman"/>
                <w:szCs w:val="24"/>
              </w:rPr>
            </w:pPr>
            <w:r>
              <w:rPr>
                <w:rFonts w:ascii="Times New Roman" w:hAnsi="Times New Roman"/>
                <w:szCs w:val="24"/>
              </w:rPr>
              <w:t>254</w:t>
            </w:r>
          </w:p>
        </w:tc>
        <w:tc>
          <w:tcPr>
            <w:tcW w:w="1918" w:type="dxa"/>
            <w:shd w:val="clear" w:color="auto" w:fill="auto"/>
            <w:vAlign w:val="center"/>
          </w:tcPr>
          <w:p w14:paraId="717DF755" w14:textId="74C47592" w:rsidR="00091249" w:rsidRPr="00674398" w:rsidRDefault="000713AD" w:rsidP="000713AD">
            <w:pPr>
              <w:jc w:val="center"/>
              <w:rPr>
                <w:rFonts w:ascii="Times New Roman" w:hAnsi="Times New Roman"/>
                <w:szCs w:val="24"/>
              </w:rPr>
            </w:pPr>
            <w:r>
              <w:rPr>
                <w:rFonts w:ascii="Times New Roman" w:hAnsi="Times New Roman"/>
                <w:szCs w:val="24"/>
              </w:rPr>
              <w:t>375</w:t>
            </w:r>
          </w:p>
        </w:tc>
        <w:tc>
          <w:tcPr>
            <w:tcW w:w="1875" w:type="dxa"/>
            <w:shd w:val="clear" w:color="auto" w:fill="auto"/>
            <w:vAlign w:val="center"/>
          </w:tcPr>
          <w:p w14:paraId="259A9EC4" w14:textId="66F5133A" w:rsidR="00091249" w:rsidRPr="00674398" w:rsidRDefault="000713AD" w:rsidP="000713AD">
            <w:pPr>
              <w:jc w:val="center"/>
              <w:rPr>
                <w:rFonts w:ascii="Times New Roman" w:hAnsi="Times New Roman"/>
                <w:szCs w:val="24"/>
              </w:rPr>
            </w:pPr>
            <w:r>
              <w:rPr>
                <w:rFonts w:ascii="Times New Roman" w:hAnsi="Times New Roman"/>
                <w:szCs w:val="24"/>
              </w:rPr>
              <w:t>760</w:t>
            </w:r>
            <w:r w:rsidR="0077384C" w:rsidRPr="00674398">
              <w:rPr>
                <w:rFonts w:ascii="Times New Roman" w:hAnsi="Times New Roman"/>
                <w:szCs w:val="24"/>
              </w:rPr>
              <w:t xml:space="preserve"> </w:t>
            </w:r>
            <w:r>
              <w:rPr>
                <w:rFonts w:ascii="Times New Roman" w:hAnsi="Times New Roman"/>
                <w:szCs w:val="24"/>
              </w:rPr>
              <w:t>530</w:t>
            </w:r>
            <w:r w:rsidR="00091249" w:rsidRPr="00674398">
              <w:rPr>
                <w:rFonts w:ascii="Times New Roman" w:hAnsi="Times New Roman"/>
                <w:szCs w:val="24"/>
              </w:rPr>
              <w:t xml:space="preserve"> лв.</w:t>
            </w:r>
          </w:p>
        </w:tc>
      </w:tr>
      <w:tr w:rsidR="000713AD" w:rsidRPr="00674398" w14:paraId="69EFFEBF" w14:textId="77777777" w:rsidTr="000713AD">
        <w:trPr>
          <w:trHeight w:val="584"/>
          <w:jc w:val="center"/>
        </w:trPr>
        <w:tc>
          <w:tcPr>
            <w:tcW w:w="2802" w:type="dxa"/>
            <w:shd w:val="clear" w:color="auto" w:fill="auto"/>
            <w:vAlign w:val="center"/>
          </w:tcPr>
          <w:p w14:paraId="6AA55BF8" w14:textId="10586464" w:rsidR="000713AD" w:rsidRPr="00674398" w:rsidRDefault="000713AD" w:rsidP="000713AD">
            <w:pPr>
              <w:widowControl/>
              <w:ind w:left="142"/>
              <w:rPr>
                <w:rFonts w:ascii="Times New Roman" w:hAnsi="Times New Roman"/>
                <w:szCs w:val="24"/>
              </w:rPr>
            </w:pPr>
            <w:r>
              <w:rPr>
                <w:rFonts w:ascii="Times New Roman" w:hAnsi="Times New Roman"/>
                <w:szCs w:val="24"/>
              </w:rPr>
              <w:t>Йоана Колева</w:t>
            </w:r>
          </w:p>
        </w:tc>
        <w:tc>
          <w:tcPr>
            <w:tcW w:w="1559" w:type="dxa"/>
            <w:shd w:val="clear" w:color="auto" w:fill="auto"/>
            <w:vAlign w:val="center"/>
          </w:tcPr>
          <w:p w14:paraId="64C63300" w14:textId="15C27E8A" w:rsidR="000713AD" w:rsidRPr="00674398" w:rsidRDefault="000713AD" w:rsidP="000713AD">
            <w:pPr>
              <w:widowControl/>
              <w:jc w:val="center"/>
              <w:rPr>
                <w:rFonts w:ascii="Times New Roman" w:hAnsi="Times New Roman"/>
                <w:szCs w:val="24"/>
              </w:rPr>
            </w:pPr>
            <w:r>
              <w:rPr>
                <w:rFonts w:ascii="Times New Roman" w:hAnsi="Times New Roman"/>
                <w:szCs w:val="24"/>
              </w:rPr>
              <w:t>12</w:t>
            </w:r>
            <w:r w:rsidRPr="00674398">
              <w:rPr>
                <w:rFonts w:ascii="Times New Roman" w:hAnsi="Times New Roman"/>
                <w:szCs w:val="24"/>
              </w:rPr>
              <w:t xml:space="preserve"> години</w:t>
            </w:r>
          </w:p>
        </w:tc>
        <w:tc>
          <w:tcPr>
            <w:tcW w:w="1701" w:type="dxa"/>
            <w:shd w:val="clear" w:color="auto" w:fill="auto"/>
            <w:vAlign w:val="center"/>
          </w:tcPr>
          <w:p w14:paraId="229F7526" w14:textId="573D0807" w:rsidR="000713AD" w:rsidRPr="00674398" w:rsidRDefault="000713AD" w:rsidP="000713AD">
            <w:pPr>
              <w:jc w:val="center"/>
              <w:rPr>
                <w:rFonts w:ascii="Times New Roman" w:hAnsi="Times New Roman"/>
                <w:szCs w:val="24"/>
              </w:rPr>
            </w:pPr>
            <w:r>
              <w:rPr>
                <w:rFonts w:ascii="Times New Roman" w:hAnsi="Times New Roman"/>
                <w:szCs w:val="24"/>
              </w:rPr>
              <w:t>252</w:t>
            </w:r>
          </w:p>
        </w:tc>
        <w:tc>
          <w:tcPr>
            <w:tcW w:w="1918" w:type="dxa"/>
            <w:shd w:val="clear" w:color="auto" w:fill="auto"/>
            <w:vAlign w:val="center"/>
          </w:tcPr>
          <w:p w14:paraId="5A5DE6BB" w14:textId="784F32E4" w:rsidR="000713AD" w:rsidRPr="00674398" w:rsidRDefault="000713AD" w:rsidP="000713AD">
            <w:pPr>
              <w:jc w:val="center"/>
              <w:rPr>
                <w:rFonts w:ascii="Times New Roman" w:hAnsi="Times New Roman"/>
                <w:szCs w:val="24"/>
              </w:rPr>
            </w:pPr>
            <w:r>
              <w:rPr>
                <w:rFonts w:ascii="Times New Roman" w:hAnsi="Times New Roman"/>
                <w:szCs w:val="24"/>
              </w:rPr>
              <w:t>328</w:t>
            </w:r>
          </w:p>
        </w:tc>
        <w:tc>
          <w:tcPr>
            <w:tcW w:w="1875" w:type="dxa"/>
            <w:shd w:val="clear" w:color="auto" w:fill="auto"/>
            <w:vAlign w:val="center"/>
          </w:tcPr>
          <w:p w14:paraId="5F69690D" w14:textId="3E464242" w:rsidR="000713AD" w:rsidRPr="00674398" w:rsidRDefault="000713AD" w:rsidP="000713AD">
            <w:pPr>
              <w:jc w:val="center"/>
              <w:rPr>
                <w:rFonts w:ascii="Times New Roman" w:hAnsi="Times New Roman"/>
                <w:szCs w:val="24"/>
              </w:rPr>
            </w:pPr>
            <w:r>
              <w:rPr>
                <w:rFonts w:ascii="Times New Roman" w:hAnsi="Times New Roman"/>
                <w:szCs w:val="24"/>
              </w:rPr>
              <w:t>457</w:t>
            </w:r>
            <w:r w:rsidRPr="00674398">
              <w:rPr>
                <w:rFonts w:ascii="Times New Roman" w:hAnsi="Times New Roman"/>
                <w:szCs w:val="24"/>
              </w:rPr>
              <w:t xml:space="preserve"> </w:t>
            </w:r>
            <w:r>
              <w:rPr>
                <w:rFonts w:ascii="Times New Roman" w:hAnsi="Times New Roman"/>
                <w:szCs w:val="24"/>
              </w:rPr>
              <w:t>778</w:t>
            </w:r>
            <w:r w:rsidRPr="00674398">
              <w:rPr>
                <w:rFonts w:ascii="Times New Roman" w:hAnsi="Times New Roman"/>
                <w:szCs w:val="24"/>
              </w:rPr>
              <w:t xml:space="preserve"> лв.</w:t>
            </w:r>
          </w:p>
        </w:tc>
      </w:tr>
      <w:tr w:rsidR="00AD7E21" w:rsidRPr="00674398" w14:paraId="0C956A28" w14:textId="77777777" w:rsidTr="000713AD">
        <w:trPr>
          <w:trHeight w:val="584"/>
          <w:jc w:val="center"/>
        </w:trPr>
        <w:tc>
          <w:tcPr>
            <w:tcW w:w="2802" w:type="dxa"/>
            <w:shd w:val="clear" w:color="auto" w:fill="auto"/>
            <w:vAlign w:val="center"/>
          </w:tcPr>
          <w:p w14:paraId="49860198" w14:textId="39D20535" w:rsidR="00AD7E21" w:rsidRPr="00674398" w:rsidRDefault="000713AD" w:rsidP="000713AD">
            <w:pPr>
              <w:widowControl/>
              <w:ind w:left="142"/>
              <w:rPr>
                <w:rFonts w:ascii="Times New Roman" w:hAnsi="Times New Roman"/>
                <w:szCs w:val="24"/>
              </w:rPr>
            </w:pPr>
            <w:r>
              <w:rPr>
                <w:rFonts w:ascii="Times New Roman" w:hAnsi="Times New Roman"/>
                <w:szCs w:val="24"/>
              </w:rPr>
              <w:t xml:space="preserve">Розалина </w:t>
            </w:r>
            <w:proofErr w:type="spellStart"/>
            <w:r>
              <w:rPr>
                <w:rFonts w:ascii="Times New Roman" w:hAnsi="Times New Roman"/>
                <w:szCs w:val="24"/>
              </w:rPr>
              <w:t>Скорчелиева</w:t>
            </w:r>
            <w:proofErr w:type="spellEnd"/>
          </w:p>
        </w:tc>
        <w:tc>
          <w:tcPr>
            <w:tcW w:w="1559" w:type="dxa"/>
            <w:shd w:val="clear" w:color="auto" w:fill="auto"/>
            <w:vAlign w:val="center"/>
          </w:tcPr>
          <w:p w14:paraId="34F80A6C" w14:textId="59DED6FB" w:rsidR="00AD7E21" w:rsidRPr="00674398" w:rsidRDefault="000713AD" w:rsidP="000713AD">
            <w:pPr>
              <w:widowControl/>
              <w:jc w:val="center"/>
              <w:rPr>
                <w:rFonts w:ascii="Times New Roman" w:hAnsi="Times New Roman"/>
                <w:szCs w:val="24"/>
              </w:rPr>
            </w:pPr>
            <w:r>
              <w:rPr>
                <w:rFonts w:ascii="Times New Roman" w:hAnsi="Times New Roman"/>
                <w:szCs w:val="24"/>
              </w:rPr>
              <w:t>20</w:t>
            </w:r>
            <w:r w:rsidR="00AD7E21" w:rsidRPr="00674398">
              <w:rPr>
                <w:rFonts w:ascii="Times New Roman" w:hAnsi="Times New Roman"/>
                <w:szCs w:val="24"/>
              </w:rPr>
              <w:t xml:space="preserve"> години</w:t>
            </w:r>
          </w:p>
        </w:tc>
        <w:tc>
          <w:tcPr>
            <w:tcW w:w="1701" w:type="dxa"/>
            <w:shd w:val="clear" w:color="auto" w:fill="auto"/>
            <w:vAlign w:val="center"/>
          </w:tcPr>
          <w:p w14:paraId="6EAF599C" w14:textId="08B1086E" w:rsidR="00AD7E21" w:rsidRPr="00674398" w:rsidRDefault="000713AD" w:rsidP="000713AD">
            <w:pPr>
              <w:jc w:val="center"/>
              <w:rPr>
                <w:rFonts w:ascii="Times New Roman" w:hAnsi="Times New Roman"/>
                <w:szCs w:val="24"/>
              </w:rPr>
            </w:pPr>
            <w:r>
              <w:rPr>
                <w:rFonts w:ascii="Times New Roman" w:hAnsi="Times New Roman"/>
                <w:szCs w:val="24"/>
              </w:rPr>
              <w:t>245</w:t>
            </w:r>
          </w:p>
        </w:tc>
        <w:tc>
          <w:tcPr>
            <w:tcW w:w="1918" w:type="dxa"/>
            <w:shd w:val="clear" w:color="auto" w:fill="auto"/>
            <w:vAlign w:val="center"/>
          </w:tcPr>
          <w:p w14:paraId="1D0D91E8" w14:textId="451AD212" w:rsidR="00AD7E21" w:rsidRPr="00674398" w:rsidRDefault="000713AD" w:rsidP="000713AD">
            <w:pPr>
              <w:jc w:val="center"/>
              <w:rPr>
                <w:rFonts w:ascii="Times New Roman" w:hAnsi="Times New Roman"/>
                <w:szCs w:val="24"/>
              </w:rPr>
            </w:pPr>
            <w:r>
              <w:rPr>
                <w:rFonts w:ascii="Times New Roman" w:hAnsi="Times New Roman"/>
                <w:szCs w:val="24"/>
              </w:rPr>
              <w:t>76</w:t>
            </w:r>
          </w:p>
        </w:tc>
        <w:tc>
          <w:tcPr>
            <w:tcW w:w="1875" w:type="dxa"/>
            <w:shd w:val="clear" w:color="auto" w:fill="auto"/>
            <w:vAlign w:val="center"/>
          </w:tcPr>
          <w:p w14:paraId="0AE84B17" w14:textId="27BEBAE4" w:rsidR="00AD7E21" w:rsidRPr="00674398" w:rsidRDefault="000713AD" w:rsidP="000713AD">
            <w:pPr>
              <w:jc w:val="center"/>
              <w:rPr>
                <w:rFonts w:ascii="Times New Roman" w:hAnsi="Times New Roman"/>
                <w:szCs w:val="24"/>
              </w:rPr>
            </w:pPr>
            <w:r>
              <w:rPr>
                <w:rFonts w:ascii="Times New Roman" w:hAnsi="Times New Roman"/>
                <w:szCs w:val="24"/>
              </w:rPr>
              <w:t>196</w:t>
            </w:r>
            <w:r w:rsidR="00815A87">
              <w:rPr>
                <w:rFonts w:ascii="Times New Roman" w:hAnsi="Times New Roman"/>
                <w:szCs w:val="24"/>
              </w:rPr>
              <w:t xml:space="preserve"> </w:t>
            </w:r>
            <w:r>
              <w:rPr>
                <w:rFonts w:ascii="Times New Roman" w:hAnsi="Times New Roman"/>
                <w:szCs w:val="24"/>
              </w:rPr>
              <w:t>1</w:t>
            </w:r>
            <w:r w:rsidR="00815A87">
              <w:rPr>
                <w:rFonts w:ascii="Times New Roman" w:hAnsi="Times New Roman"/>
                <w:szCs w:val="24"/>
              </w:rPr>
              <w:t>9</w:t>
            </w:r>
            <w:r>
              <w:rPr>
                <w:rFonts w:ascii="Times New Roman" w:hAnsi="Times New Roman"/>
                <w:szCs w:val="24"/>
              </w:rPr>
              <w:t>0</w:t>
            </w:r>
            <w:r w:rsidR="00AD7E21" w:rsidRPr="00674398">
              <w:rPr>
                <w:rFonts w:ascii="Times New Roman" w:hAnsi="Times New Roman"/>
                <w:szCs w:val="24"/>
              </w:rPr>
              <w:t xml:space="preserve"> лв.</w:t>
            </w:r>
          </w:p>
        </w:tc>
      </w:tr>
      <w:tr w:rsidR="00815A87" w:rsidRPr="00CF0F49" w14:paraId="3B73FBE9" w14:textId="77777777" w:rsidTr="000713AD">
        <w:trPr>
          <w:trHeight w:val="402"/>
          <w:jc w:val="center"/>
        </w:trPr>
        <w:tc>
          <w:tcPr>
            <w:tcW w:w="2802" w:type="dxa"/>
            <w:shd w:val="clear" w:color="auto" w:fill="auto"/>
            <w:vAlign w:val="center"/>
          </w:tcPr>
          <w:p w14:paraId="3E10EC94" w14:textId="348EB2ED" w:rsidR="00815A87" w:rsidRPr="00CF0F49" w:rsidRDefault="00815A87" w:rsidP="000713AD">
            <w:pPr>
              <w:widowControl/>
              <w:ind w:left="284"/>
              <w:rPr>
                <w:rFonts w:ascii="Times New Roman" w:hAnsi="Times New Roman"/>
                <w:b/>
                <w:szCs w:val="24"/>
              </w:rPr>
            </w:pPr>
            <w:r w:rsidRPr="00CF0F49">
              <w:rPr>
                <w:rFonts w:ascii="Times New Roman" w:hAnsi="Times New Roman"/>
                <w:b/>
                <w:szCs w:val="24"/>
              </w:rPr>
              <w:t>Общо</w:t>
            </w:r>
          </w:p>
        </w:tc>
        <w:tc>
          <w:tcPr>
            <w:tcW w:w="1559" w:type="dxa"/>
            <w:shd w:val="clear" w:color="auto" w:fill="auto"/>
            <w:vAlign w:val="center"/>
          </w:tcPr>
          <w:p w14:paraId="2A50B765" w14:textId="77777777" w:rsidR="00815A87" w:rsidRPr="00CF0F49" w:rsidRDefault="00815A87" w:rsidP="000713AD">
            <w:pPr>
              <w:widowControl/>
              <w:ind w:left="284"/>
              <w:jc w:val="center"/>
              <w:rPr>
                <w:rFonts w:ascii="Times New Roman" w:hAnsi="Times New Roman"/>
                <w:b/>
                <w:szCs w:val="24"/>
              </w:rPr>
            </w:pPr>
          </w:p>
        </w:tc>
        <w:tc>
          <w:tcPr>
            <w:tcW w:w="1701" w:type="dxa"/>
            <w:shd w:val="clear" w:color="auto" w:fill="auto"/>
            <w:vAlign w:val="center"/>
          </w:tcPr>
          <w:p w14:paraId="7598580F" w14:textId="02F28125" w:rsidR="00815A87" w:rsidRPr="00CF0F49" w:rsidRDefault="000713AD" w:rsidP="000713AD">
            <w:pPr>
              <w:jc w:val="center"/>
              <w:rPr>
                <w:rFonts w:ascii="Times New Roman" w:hAnsi="Times New Roman"/>
                <w:b/>
                <w:szCs w:val="24"/>
              </w:rPr>
            </w:pPr>
            <w:r>
              <w:rPr>
                <w:rFonts w:ascii="Times New Roman" w:hAnsi="Times New Roman"/>
                <w:b/>
                <w:szCs w:val="24"/>
              </w:rPr>
              <w:t>751</w:t>
            </w:r>
          </w:p>
        </w:tc>
        <w:tc>
          <w:tcPr>
            <w:tcW w:w="1918" w:type="dxa"/>
            <w:shd w:val="clear" w:color="auto" w:fill="auto"/>
            <w:vAlign w:val="center"/>
          </w:tcPr>
          <w:p w14:paraId="70772464" w14:textId="1639E16E" w:rsidR="00815A87" w:rsidRPr="00CF0F49" w:rsidRDefault="000713AD" w:rsidP="000713AD">
            <w:pPr>
              <w:jc w:val="center"/>
              <w:rPr>
                <w:rFonts w:ascii="Times New Roman" w:hAnsi="Times New Roman"/>
                <w:b/>
                <w:szCs w:val="24"/>
              </w:rPr>
            </w:pPr>
            <w:r>
              <w:rPr>
                <w:rFonts w:ascii="Times New Roman" w:hAnsi="Times New Roman"/>
                <w:b/>
                <w:szCs w:val="24"/>
              </w:rPr>
              <w:t>779</w:t>
            </w:r>
          </w:p>
        </w:tc>
        <w:tc>
          <w:tcPr>
            <w:tcW w:w="1875" w:type="dxa"/>
            <w:shd w:val="clear" w:color="auto" w:fill="auto"/>
            <w:vAlign w:val="center"/>
          </w:tcPr>
          <w:p w14:paraId="25BC14BA" w14:textId="58EC2A7D" w:rsidR="00815A87" w:rsidRPr="00CF0F49" w:rsidRDefault="00815A87" w:rsidP="000713AD">
            <w:pPr>
              <w:jc w:val="center"/>
              <w:rPr>
                <w:rFonts w:ascii="Times New Roman" w:hAnsi="Times New Roman"/>
                <w:b/>
                <w:szCs w:val="24"/>
              </w:rPr>
            </w:pPr>
            <w:r w:rsidRPr="00CF0F49">
              <w:rPr>
                <w:rFonts w:ascii="Times New Roman" w:hAnsi="Times New Roman"/>
                <w:b/>
                <w:szCs w:val="24"/>
              </w:rPr>
              <w:t>1 </w:t>
            </w:r>
            <w:r w:rsidR="000713AD">
              <w:rPr>
                <w:rFonts w:ascii="Times New Roman" w:hAnsi="Times New Roman"/>
                <w:b/>
                <w:szCs w:val="24"/>
              </w:rPr>
              <w:t>414</w:t>
            </w:r>
            <w:r w:rsidRPr="00CF0F49">
              <w:rPr>
                <w:rFonts w:ascii="Times New Roman" w:hAnsi="Times New Roman"/>
                <w:b/>
                <w:szCs w:val="24"/>
              </w:rPr>
              <w:t> </w:t>
            </w:r>
            <w:r w:rsidR="000713AD">
              <w:rPr>
                <w:rFonts w:ascii="Times New Roman" w:hAnsi="Times New Roman"/>
                <w:b/>
                <w:szCs w:val="24"/>
              </w:rPr>
              <w:t>498</w:t>
            </w:r>
            <w:r w:rsidRPr="00CF0F49">
              <w:rPr>
                <w:rFonts w:ascii="Times New Roman" w:hAnsi="Times New Roman"/>
                <w:b/>
                <w:szCs w:val="24"/>
              </w:rPr>
              <w:t xml:space="preserve"> лв.</w:t>
            </w:r>
          </w:p>
        </w:tc>
      </w:tr>
    </w:tbl>
    <w:p w14:paraId="261D6EC1" w14:textId="77777777" w:rsidR="00815A87" w:rsidRDefault="00815A87" w:rsidP="0027775E">
      <w:pPr>
        <w:ind w:firstLine="708"/>
        <w:jc w:val="both"/>
        <w:rPr>
          <w:rFonts w:ascii="Times New Roman" w:hAnsi="Times New Roman"/>
          <w:sz w:val="28"/>
          <w:szCs w:val="28"/>
        </w:rPr>
      </w:pPr>
    </w:p>
    <w:p w14:paraId="30BE1498" w14:textId="6AE46FA2" w:rsidR="00684590" w:rsidRDefault="00091249" w:rsidP="00CF0F49">
      <w:pPr>
        <w:spacing w:line="276" w:lineRule="auto"/>
        <w:ind w:firstLine="708"/>
        <w:jc w:val="both"/>
        <w:rPr>
          <w:rFonts w:ascii="Times New Roman" w:hAnsi="Times New Roman"/>
          <w:sz w:val="28"/>
          <w:szCs w:val="28"/>
        </w:rPr>
      </w:pPr>
      <w:r w:rsidRPr="0049711F">
        <w:rPr>
          <w:rFonts w:ascii="Times New Roman" w:hAnsi="Times New Roman"/>
          <w:sz w:val="28"/>
          <w:szCs w:val="28"/>
        </w:rPr>
        <w:lastRenderedPageBreak/>
        <w:t>Анализ</w:t>
      </w:r>
      <w:r w:rsidR="00815A87">
        <w:rPr>
          <w:rFonts w:ascii="Times New Roman" w:hAnsi="Times New Roman"/>
          <w:sz w:val="28"/>
          <w:szCs w:val="28"/>
        </w:rPr>
        <w:t>ът</w:t>
      </w:r>
      <w:r w:rsidRPr="0049711F">
        <w:rPr>
          <w:rFonts w:ascii="Times New Roman" w:hAnsi="Times New Roman"/>
          <w:sz w:val="28"/>
          <w:szCs w:val="28"/>
        </w:rPr>
        <w:t xml:space="preserve"> на данните сочи ритмичност при решаването на делата и движ</w:t>
      </w:r>
      <w:r>
        <w:rPr>
          <w:rFonts w:ascii="Times New Roman" w:hAnsi="Times New Roman"/>
          <w:sz w:val="28"/>
          <w:szCs w:val="28"/>
        </w:rPr>
        <w:t>ението им, както и по</w:t>
      </w:r>
      <w:r w:rsidRPr="0049711F">
        <w:rPr>
          <w:rFonts w:ascii="Times New Roman" w:hAnsi="Times New Roman"/>
          <w:sz w:val="28"/>
          <w:szCs w:val="28"/>
        </w:rPr>
        <w:t xml:space="preserve"> събираемостта по вземанията. </w:t>
      </w:r>
      <w:r w:rsidR="00815A87">
        <w:rPr>
          <w:rFonts w:ascii="Times New Roman" w:hAnsi="Times New Roman"/>
          <w:sz w:val="28"/>
          <w:szCs w:val="28"/>
        </w:rPr>
        <w:t xml:space="preserve">През отчетния период са постъпили значително по-голям брой изпълнителни дела, в сравнение с </w:t>
      </w:r>
      <w:r w:rsidR="00815A87">
        <w:rPr>
          <w:rFonts w:ascii="Times New Roman" w:hAnsi="Times New Roman"/>
          <w:sz w:val="28"/>
          <w:szCs w:val="28"/>
        </w:rPr>
        <w:br/>
        <w:t>2023 г. и 2022 г. Голям</w:t>
      </w:r>
      <w:r w:rsidRPr="0049711F">
        <w:rPr>
          <w:rFonts w:ascii="Times New Roman" w:hAnsi="Times New Roman"/>
          <w:sz w:val="28"/>
          <w:szCs w:val="28"/>
        </w:rPr>
        <w:t xml:space="preserve"> брой дела</w:t>
      </w:r>
      <w:r w:rsidR="00815A87">
        <w:rPr>
          <w:rFonts w:ascii="Times New Roman" w:hAnsi="Times New Roman"/>
          <w:sz w:val="28"/>
          <w:szCs w:val="28"/>
        </w:rPr>
        <w:t xml:space="preserve"> са останали и о</w:t>
      </w:r>
      <w:r w:rsidR="00815A87" w:rsidRPr="0049711F">
        <w:rPr>
          <w:rFonts w:ascii="Times New Roman" w:hAnsi="Times New Roman"/>
          <w:sz w:val="28"/>
          <w:szCs w:val="28"/>
        </w:rPr>
        <w:t>т предходни периоди</w:t>
      </w:r>
      <w:r w:rsidRPr="0049711F">
        <w:rPr>
          <w:rFonts w:ascii="Times New Roman" w:hAnsi="Times New Roman"/>
          <w:sz w:val="28"/>
          <w:szCs w:val="28"/>
        </w:rPr>
        <w:t xml:space="preserve">. </w:t>
      </w:r>
    </w:p>
    <w:p w14:paraId="28BE4B5F" w14:textId="77777777" w:rsidR="00684590" w:rsidRDefault="00091249" w:rsidP="00CF0F49">
      <w:pPr>
        <w:spacing w:line="276" w:lineRule="auto"/>
        <w:ind w:firstLine="708"/>
        <w:jc w:val="both"/>
        <w:rPr>
          <w:rFonts w:ascii="Times New Roman" w:hAnsi="Times New Roman"/>
          <w:sz w:val="28"/>
          <w:szCs w:val="28"/>
        </w:rPr>
      </w:pPr>
      <w:r w:rsidRPr="0005544B">
        <w:rPr>
          <w:rFonts w:ascii="Times New Roman" w:hAnsi="Times New Roman"/>
          <w:b/>
          <w:sz w:val="28"/>
          <w:szCs w:val="28"/>
        </w:rPr>
        <w:t>От 01.10.2013 год. Районен съд Силистра е регистриран по ЗДДС</w:t>
      </w:r>
      <w:r w:rsidRPr="0005544B">
        <w:rPr>
          <w:rFonts w:ascii="Times New Roman" w:hAnsi="Times New Roman"/>
          <w:sz w:val="28"/>
          <w:szCs w:val="28"/>
        </w:rPr>
        <w:t>.</w:t>
      </w:r>
    </w:p>
    <w:p w14:paraId="6BB4E4DA" w14:textId="3D17718F" w:rsidR="00B96476" w:rsidRPr="00664CCD" w:rsidRDefault="00B96476" w:rsidP="00B96476">
      <w:pPr>
        <w:spacing w:line="276" w:lineRule="auto"/>
        <w:ind w:firstLine="708"/>
        <w:jc w:val="both"/>
        <w:rPr>
          <w:rFonts w:ascii="Times New Roman" w:hAnsi="Times New Roman"/>
          <w:b/>
          <w:sz w:val="28"/>
          <w:szCs w:val="28"/>
        </w:rPr>
      </w:pPr>
      <w:r w:rsidRPr="0049711F">
        <w:rPr>
          <w:rFonts w:ascii="Times New Roman" w:hAnsi="Times New Roman"/>
          <w:sz w:val="28"/>
          <w:szCs w:val="28"/>
        </w:rPr>
        <w:t>За периода от 01.</w:t>
      </w:r>
      <w:proofErr w:type="spellStart"/>
      <w:r w:rsidRPr="0049711F">
        <w:rPr>
          <w:rFonts w:ascii="Times New Roman" w:hAnsi="Times New Roman"/>
          <w:sz w:val="28"/>
          <w:szCs w:val="28"/>
        </w:rPr>
        <w:t>01</w:t>
      </w:r>
      <w:proofErr w:type="spellEnd"/>
      <w:r w:rsidRPr="0049711F">
        <w:rPr>
          <w:rFonts w:ascii="Times New Roman" w:hAnsi="Times New Roman"/>
          <w:sz w:val="28"/>
          <w:szCs w:val="28"/>
        </w:rPr>
        <w:t>.20</w:t>
      </w:r>
      <w:r>
        <w:rPr>
          <w:rFonts w:ascii="Times New Roman" w:hAnsi="Times New Roman"/>
          <w:sz w:val="28"/>
          <w:szCs w:val="28"/>
        </w:rPr>
        <w:t>25</w:t>
      </w:r>
      <w:r w:rsidRPr="0049711F">
        <w:rPr>
          <w:rFonts w:ascii="Times New Roman" w:hAnsi="Times New Roman"/>
          <w:sz w:val="28"/>
          <w:szCs w:val="28"/>
        </w:rPr>
        <w:t xml:space="preserve"> г. </w:t>
      </w:r>
      <w:r>
        <w:rPr>
          <w:rFonts w:ascii="Times New Roman" w:hAnsi="Times New Roman"/>
          <w:sz w:val="28"/>
          <w:szCs w:val="28"/>
        </w:rPr>
        <w:t>–</w:t>
      </w:r>
      <w:r w:rsidRPr="0049711F">
        <w:rPr>
          <w:rFonts w:ascii="Times New Roman" w:hAnsi="Times New Roman"/>
          <w:sz w:val="28"/>
          <w:szCs w:val="28"/>
        </w:rPr>
        <w:t xml:space="preserve"> 31.12.20</w:t>
      </w:r>
      <w:r>
        <w:rPr>
          <w:rFonts w:ascii="Times New Roman" w:hAnsi="Times New Roman"/>
          <w:sz w:val="28"/>
          <w:szCs w:val="28"/>
        </w:rPr>
        <w:t>25</w:t>
      </w:r>
      <w:r w:rsidRPr="0049711F">
        <w:rPr>
          <w:rFonts w:ascii="Times New Roman" w:hAnsi="Times New Roman"/>
          <w:sz w:val="28"/>
          <w:szCs w:val="28"/>
        </w:rPr>
        <w:t xml:space="preserve"> г. са събрани държавни такси по изпълнителните дела </w:t>
      </w:r>
      <w:r>
        <w:rPr>
          <w:rFonts w:ascii="Times New Roman" w:hAnsi="Times New Roman"/>
          <w:sz w:val="28"/>
          <w:szCs w:val="28"/>
        </w:rPr>
        <w:t xml:space="preserve">в размер на </w:t>
      </w:r>
      <w:r w:rsidR="00BE4630">
        <w:rPr>
          <w:rFonts w:ascii="Times New Roman" w:hAnsi="Times New Roman"/>
          <w:b/>
          <w:sz w:val="28"/>
          <w:szCs w:val="28"/>
        </w:rPr>
        <w:t>102</w:t>
      </w:r>
      <w:r>
        <w:rPr>
          <w:rFonts w:ascii="Times New Roman" w:hAnsi="Times New Roman"/>
          <w:b/>
          <w:sz w:val="28"/>
          <w:szCs w:val="28"/>
        </w:rPr>
        <w:t> </w:t>
      </w:r>
      <w:r w:rsidR="00BE4630">
        <w:rPr>
          <w:rFonts w:ascii="Times New Roman" w:hAnsi="Times New Roman"/>
          <w:b/>
          <w:sz w:val="28"/>
          <w:szCs w:val="28"/>
        </w:rPr>
        <w:t>588</w:t>
      </w:r>
      <w:r>
        <w:rPr>
          <w:rFonts w:ascii="Times New Roman" w:hAnsi="Times New Roman"/>
          <w:b/>
          <w:sz w:val="28"/>
          <w:szCs w:val="28"/>
        </w:rPr>
        <w:t>,3</w:t>
      </w:r>
      <w:r w:rsidR="00BE4630">
        <w:rPr>
          <w:rFonts w:ascii="Times New Roman" w:hAnsi="Times New Roman"/>
          <w:b/>
          <w:sz w:val="28"/>
          <w:szCs w:val="28"/>
        </w:rPr>
        <w:t>1</w:t>
      </w:r>
      <w:r>
        <w:rPr>
          <w:rFonts w:ascii="Times New Roman" w:hAnsi="Times New Roman"/>
          <w:b/>
          <w:sz w:val="28"/>
          <w:szCs w:val="28"/>
        </w:rPr>
        <w:t xml:space="preserve"> лв.</w:t>
      </w:r>
      <w:r w:rsidRPr="0049711F">
        <w:rPr>
          <w:rFonts w:ascii="Times New Roman" w:hAnsi="Times New Roman"/>
          <w:sz w:val="28"/>
          <w:szCs w:val="28"/>
        </w:rPr>
        <w:t xml:space="preserve">, с данъчна основа </w:t>
      </w:r>
      <w:r w:rsidR="00BE4630">
        <w:rPr>
          <w:rFonts w:ascii="Times New Roman" w:hAnsi="Times New Roman"/>
          <w:sz w:val="28"/>
          <w:szCs w:val="28"/>
        </w:rPr>
        <w:t>85 487</w:t>
      </w:r>
      <w:r>
        <w:rPr>
          <w:rFonts w:ascii="Times New Roman" w:hAnsi="Times New Roman"/>
          <w:sz w:val="28"/>
          <w:szCs w:val="28"/>
        </w:rPr>
        <w:t>,</w:t>
      </w:r>
      <w:r w:rsidR="00BE4630">
        <w:rPr>
          <w:rFonts w:ascii="Times New Roman" w:hAnsi="Times New Roman"/>
          <w:sz w:val="28"/>
          <w:szCs w:val="28"/>
        </w:rPr>
        <w:t>11</w:t>
      </w:r>
      <w:r>
        <w:rPr>
          <w:rFonts w:ascii="Times New Roman" w:hAnsi="Times New Roman"/>
          <w:sz w:val="28"/>
          <w:szCs w:val="28"/>
        </w:rPr>
        <w:t xml:space="preserve"> лв.,</w:t>
      </w:r>
      <w:r w:rsidRPr="0049711F">
        <w:rPr>
          <w:rFonts w:ascii="Times New Roman" w:hAnsi="Times New Roman"/>
          <w:sz w:val="28"/>
          <w:szCs w:val="28"/>
        </w:rPr>
        <w:t xml:space="preserve"> като начисленият и внесен ДДС върху тях е в размер на </w:t>
      </w:r>
      <w:r w:rsidR="00BE4630">
        <w:rPr>
          <w:rFonts w:ascii="Times New Roman" w:hAnsi="Times New Roman"/>
          <w:sz w:val="28"/>
          <w:szCs w:val="28"/>
        </w:rPr>
        <w:t>17</w:t>
      </w:r>
      <w:r>
        <w:rPr>
          <w:rFonts w:ascii="Times New Roman" w:hAnsi="Times New Roman"/>
          <w:sz w:val="28"/>
          <w:szCs w:val="28"/>
        </w:rPr>
        <w:t xml:space="preserve"> </w:t>
      </w:r>
      <w:r w:rsidR="00BE4630">
        <w:rPr>
          <w:rFonts w:ascii="Times New Roman" w:hAnsi="Times New Roman"/>
          <w:sz w:val="28"/>
          <w:szCs w:val="28"/>
        </w:rPr>
        <w:t>101</w:t>
      </w:r>
      <w:r>
        <w:rPr>
          <w:rFonts w:ascii="Times New Roman" w:hAnsi="Times New Roman"/>
          <w:sz w:val="28"/>
          <w:szCs w:val="28"/>
        </w:rPr>
        <w:t>,</w:t>
      </w:r>
      <w:r w:rsidR="00BE4630">
        <w:rPr>
          <w:rFonts w:ascii="Times New Roman" w:hAnsi="Times New Roman"/>
          <w:sz w:val="28"/>
          <w:szCs w:val="28"/>
        </w:rPr>
        <w:t>20</w:t>
      </w:r>
      <w:r w:rsidRPr="0049711F">
        <w:rPr>
          <w:rFonts w:ascii="Times New Roman" w:hAnsi="Times New Roman"/>
          <w:sz w:val="28"/>
          <w:szCs w:val="28"/>
        </w:rPr>
        <w:t xml:space="preserve"> лева.</w:t>
      </w:r>
    </w:p>
    <w:p w14:paraId="0FCEF427" w14:textId="08B53376" w:rsidR="00815A87" w:rsidRPr="00664CCD" w:rsidRDefault="00815A87" w:rsidP="00CF0F49">
      <w:pPr>
        <w:spacing w:line="276" w:lineRule="auto"/>
        <w:ind w:firstLine="708"/>
        <w:jc w:val="both"/>
        <w:rPr>
          <w:rFonts w:ascii="Times New Roman" w:hAnsi="Times New Roman"/>
          <w:b/>
          <w:sz w:val="28"/>
          <w:szCs w:val="28"/>
        </w:rPr>
      </w:pPr>
      <w:r w:rsidRPr="0049711F">
        <w:rPr>
          <w:rFonts w:ascii="Times New Roman" w:hAnsi="Times New Roman"/>
          <w:sz w:val="28"/>
          <w:szCs w:val="28"/>
        </w:rPr>
        <w:t>За периода от 01.</w:t>
      </w:r>
      <w:proofErr w:type="spellStart"/>
      <w:r w:rsidRPr="0049711F">
        <w:rPr>
          <w:rFonts w:ascii="Times New Roman" w:hAnsi="Times New Roman"/>
          <w:sz w:val="28"/>
          <w:szCs w:val="28"/>
        </w:rPr>
        <w:t>01</w:t>
      </w:r>
      <w:proofErr w:type="spellEnd"/>
      <w:r w:rsidRPr="0049711F">
        <w:rPr>
          <w:rFonts w:ascii="Times New Roman" w:hAnsi="Times New Roman"/>
          <w:sz w:val="28"/>
          <w:szCs w:val="28"/>
        </w:rPr>
        <w:t>.20</w:t>
      </w:r>
      <w:r>
        <w:rPr>
          <w:rFonts w:ascii="Times New Roman" w:hAnsi="Times New Roman"/>
          <w:sz w:val="28"/>
          <w:szCs w:val="28"/>
        </w:rPr>
        <w:t>24</w:t>
      </w:r>
      <w:r w:rsidRPr="0049711F">
        <w:rPr>
          <w:rFonts w:ascii="Times New Roman" w:hAnsi="Times New Roman"/>
          <w:sz w:val="28"/>
          <w:szCs w:val="28"/>
        </w:rPr>
        <w:t xml:space="preserve"> г. </w:t>
      </w:r>
      <w:r w:rsidR="00CF0F49">
        <w:rPr>
          <w:rFonts w:ascii="Times New Roman" w:hAnsi="Times New Roman"/>
          <w:sz w:val="28"/>
          <w:szCs w:val="28"/>
        </w:rPr>
        <w:t>–</w:t>
      </w:r>
      <w:r w:rsidRPr="0049711F">
        <w:rPr>
          <w:rFonts w:ascii="Times New Roman" w:hAnsi="Times New Roman"/>
          <w:sz w:val="28"/>
          <w:szCs w:val="28"/>
        </w:rPr>
        <w:t xml:space="preserve"> 31.12.20</w:t>
      </w:r>
      <w:r>
        <w:rPr>
          <w:rFonts w:ascii="Times New Roman" w:hAnsi="Times New Roman"/>
          <w:sz w:val="28"/>
          <w:szCs w:val="28"/>
        </w:rPr>
        <w:t>24</w:t>
      </w:r>
      <w:r w:rsidRPr="0049711F">
        <w:rPr>
          <w:rFonts w:ascii="Times New Roman" w:hAnsi="Times New Roman"/>
          <w:sz w:val="28"/>
          <w:szCs w:val="28"/>
        </w:rPr>
        <w:t xml:space="preserve"> г. са събрани държавни такси по изпълнителните дела </w:t>
      </w:r>
      <w:r>
        <w:rPr>
          <w:rFonts w:ascii="Times New Roman" w:hAnsi="Times New Roman"/>
          <w:sz w:val="28"/>
          <w:szCs w:val="28"/>
        </w:rPr>
        <w:t xml:space="preserve">в размер на </w:t>
      </w:r>
      <w:r w:rsidR="00664CCD">
        <w:rPr>
          <w:rFonts w:ascii="Times New Roman" w:hAnsi="Times New Roman"/>
          <w:b/>
          <w:sz w:val="28"/>
          <w:szCs w:val="28"/>
        </w:rPr>
        <w:t>151 960</w:t>
      </w:r>
      <w:r>
        <w:rPr>
          <w:rFonts w:ascii="Times New Roman" w:hAnsi="Times New Roman"/>
          <w:b/>
          <w:sz w:val="28"/>
          <w:szCs w:val="28"/>
        </w:rPr>
        <w:t>,</w:t>
      </w:r>
      <w:r w:rsidR="00664CCD">
        <w:rPr>
          <w:rFonts w:ascii="Times New Roman" w:hAnsi="Times New Roman"/>
          <w:b/>
          <w:sz w:val="28"/>
          <w:szCs w:val="28"/>
        </w:rPr>
        <w:t>36</w:t>
      </w:r>
      <w:r>
        <w:rPr>
          <w:rFonts w:ascii="Times New Roman" w:hAnsi="Times New Roman"/>
          <w:b/>
          <w:sz w:val="28"/>
          <w:szCs w:val="28"/>
        </w:rPr>
        <w:t xml:space="preserve"> лв.</w:t>
      </w:r>
      <w:r w:rsidRPr="0049711F">
        <w:rPr>
          <w:rFonts w:ascii="Times New Roman" w:hAnsi="Times New Roman"/>
          <w:sz w:val="28"/>
          <w:szCs w:val="28"/>
        </w:rPr>
        <w:t xml:space="preserve">, с данъчна основа </w:t>
      </w:r>
      <w:r w:rsidR="00664CCD">
        <w:rPr>
          <w:rFonts w:ascii="Times New Roman" w:hAnsi="Times New Roman"/>
          <w:sz w:val="28"/>
          <w:szCs w:val="28"/>
        </w:rPr>
        <w:t>126 633</w:t>
      </w:r>
      <w:r>
        <w:rPr>
          <w:rFonts w:ascii="Times New Roman" w:hAnsi="Times New Roman"/>
          <w:sz w:val="28"/>
          <w:szCs w:val="28"/>
        </w:rPr>
        <w:t>,</w:t>
      </w:r>
      <w:r w:rsidR="00664CCD">
        <w:rPr>
          <w:rFonts w:ascii="Times New Roman" w:hAnsi="Times New Roman"/>
          <w:sz w:val="28"/>
          <w:szCs w:val="28"/>
        </w:rPr>
        <w:t>75</w:t>
      </w:r>
      <w:r>
        <w:rPr>
          <w:rFonts w:ascii="Times New Roman" w:hAnsi="Times New Roman"/>
          <w:sz w:val="28"/>
          <w:szCs w:val="28"/>
        </w:rPr>
        <w:t xml:space="preserve"> лв.,</w:t>
      </w:r>
      <w:r w:rsidRPr="0049711F">
        <w:rPr>
          <w:rFonts w:ascii="Times New Roman" w:hAnsi="Times New Roman"/>
          <w:sz w:val="28"/>
          <w:szCs w:val="28"/>
        </w:rPr>
        <w:t xml:space="preserve"> като начисленият и внесен ДДС върху тях е в размер на </w:t>
      </w:r>
      <w:r w:rsidR="00664CCD">
        <w:rPr>
          <w:rFonts w:ascii="Times New Roman" w:hAnsi="Times New Roman"/>
          <w:sz w:val="28"/>
          <w:szCs w:val="28"/>
        </w:rPr>
        <w:t>25 326</w:t>
      </w:r>
      <w:r>
        <w:rPr>
          <w:rFonts w:ascii="Times New Roman" w:hAnsi="Times New Roman"/>
          <w:sz w:val="28"/>
          <w:szCs w:val="28"/>
        </w:rPr>
        <w:t>,</w:t>
      </w:r>
      <w:r w:rsidR="00664CCD">
        <w:rPr>
          <w:rFonts w:ascii="Times New Roman" w:hAnsi="Times New Roman"/>
          <w:sz w:val="28"/>
          <w:szCs w:val="28"/>
        </w:rPr>
        <w:t>61</w:t>
      </w:r>
      <w:r w:rsidRPr="0049711F">
        <w:rPr>
          <w:rFonts w:ascii="Times New Roman" w:hAnsi="Times New Roman"/>
          <w:sz w:val="28"/>
          <w:szCs w:val="28"/>
        </w:rPr>
        <w:t xml:space="preserve"> лева.</w:t>
      </w:r>
    </w:p>
    <w:p w14:paraId="5A402328" w14:textId="4CC53BC6" w:rsidR="00684590" w:rsidRDefault="00B764C5" w:rsidP="00CF0F49">
      <w:pPr>
        <w:spacing w:line="276" w:lineRule="auto"/>
        <w:ind w:firstLine="708"/>
        <w:jc w:val="both"/>
        <w:rPr>
          <w:rFonts w:ascii="Times New Roman" w:hAnsi="Times New Roman"/>
          <w:sz w:val="28"/>
          <w:szCs w:val="28"/>
        </w:rPr>
      </w:pPr>
      <w:r w:rsidRPr="0049711F">
        <w:rPr>
          <w:rFonts w:ascii="Times New Roman" w:hAnsi="Times New Roman"/>
          <w:sz w:val="28"/>
          <w:szCs w:val="28"/>
        </w:rPr>
        <w:t>За периода от 01.</w:t>
      </w:r>
      <w:proofErr w:type="spellStart"/>
      <w:r w:rsidRPr="0049711F">
        <w:rPr>
          <w:rFonts w:ascii="Times New Roman" w:hAnsi="Times New Roman"/>
          <w:sz w:val="28"/>
          <w:szCs w:val="28"/>
        </w:rPr>
        <w:t>01</w:t>
      </w:r>
      <w:proofErr w:type="spellEnd"/>
      <w:r w:rsidRPr="0049711F">
        <w:rPr>
          <w:rFonts w:ascii="Times New Roman" w:hAnsi="Times New Roman"/>
          <w:sz w:val="28"/>
          <w:szCs w:val="28"/>
        </w:rPr>
        <w:t>.20</w:t>
      </w:r>
      <w:r w:rsidR="0077384C">
        <w:rPr>
          <w:rFonts w:ascii="Times New Roman" w:hAnsi="Times New Roman"/>
          <w:sz w:val="28"/>
          <w:szCs w:val="28"/>
        </w:rPr>
        <w:t>23</w:t>
      </w:r>
      <w:r w:rsidRPr="0049711F">
        <w:rPr>
          <w:rFonts w:ascii="Times New Roman" w:hAnsi="Times New Roman"/>
          <w:sz w:val="28"/>
          <w:szCs w:val="28"/>
        </w:rPr>
        <w:t xml:space="preserve"> г. </w:t>
      </w:r>
      <w:r w:rsidR="00CF0F49">
        <w:rPr>
          <w:rFonts w:ascii="Times New Roman" w:hAnsi="Times New Roman"/>
          <w:sz w:val="28"/>
          <w:szCs w:val="28"/>
        </w:rPr>
        <w:t>–</w:t>
      </w:r>
      <w:r w:rsidRPr="0049711F">
        <w:rPr>
          <w:rFonts w:ascii="Times New Roman" w:hAnsi="Times New Roman"/>
          <w:sz w:val="28"/>
          <w:szCs w:val="28"/>
        </w:rPr>
        <w:t xml:space="preserve"> 31.12.20</w:t>
      </w:r>
      <w:r w:rsidR="0077384C">
        <w:rPr>
          <w:rFonts w:ascii="Times New Roman" w:hAnsi="Times New Roman"/>
          <w:sz w:val="28"/>
          <w:szCs w:val="28"/>
        </w:rPr>
        <w:t>23</w:t>
      </w:r>
      <w:r w:rsidRPr="0049711F">
        <w:rPr>
          <w:rFonts w:ascii="Times New Roman" w:hAnsi="Times New Roman"/>
          <w:sz w:val="28"/>
          <w:szCs w:val="28"/>
        </w:rPr>
        <w:t xml:space="preserve"> г. са събрани държавни такси по изпълнителните дела </w:t>
      </w:r>
      <w:r w:rsidR="0077384C">
        <w:rPr>
          <w:rFonts w:ascii="Times New Roman" w:hAnsi="Times New Roman"/>
          <w:b/>
          <w:sz w:val="28"/>
          <w:szCs w:val="28"/>
        </w:rPr>
        <w:t>118 197,95</w:t>
      </w:r>
      <w:r>
        <w:rPr>
          <w:rFonts w:ascii="Times New Roman" w:hAnsi="Times New Roman"/>
          <w:b/>
          <w:sz w:val="28"/>
          <w:szCs w:val="28"/>
        </w:rPr>
        <w:t xml:space="preserve"> лв.</w:t>
      </w:r>
      <w:r w:rsidRPr="0049711F">
        <w:rPr>
          <w:rFonts w:ascii="Times New Roman" w:hAnsi="Times New Roman"/>
          <w:sz w:val="28"/>
          <w:szCs w:val="28"/>
        </w:rPr>
        <w:t xml:space="preserve">, с данъчна основа </w:t>
      </w:r>
      <w:r w:rsidR="0077384C">
        <w:rPr>
          <w:rFonts w:ascii="Times New Roman" w:hAnsi="Times New Roman"/>
          <w:sz w:val="28"/>
          <w:szCs w:val="28"/>
        </w:rPr>
        <w:t>98 498,46</w:t>
      </w:r>
      <w:r>
        <w:rPr>
          <w:rFonts w:ascii="Times New Roman" w:hAnsi="Times New Roman"/>
          <w:sz w:val="28"/>
          <w:szCs w:val="28"/>
        </w:rPr>
        <w:t xml:space="preserve"> лв.,</w:t>
      </w:r>
      <w:r w:rsidRPr="0049711F">
        <w:rPr>
          <w:rFonts w:ascii="Times New Roman" w:hAnsi="Times New Roman"/>
          <w:sz w:val="28"/>
          <w:szCs w:val="28"/>
        </w:rPr>
        <w:t xml:space="preserve"> като начисленият и внесен ДДС върху тях е в размер на </w:t>
      </w:r>
      <w:r w:rsidR="0077384C">
        <w:rPr>
          <w:rFonts w:ascii="Times New Roman" w:hAnsi="Times New Roman"/>
          <w:sz w:val="28"/>
          <w:szCs w:val="28"/>
        </w:rPr>
        <w:t>19 699,49</w:t>
      </w:r>
      <w:r w:rsidRPr="0049711F">
        <w:rPr>
          <w:rFonts w:ascii="Times New Roman" w:hAnsi="Times New Roman"/>
          <w:sz w:val="28"/>
          <w:szCs w:val="28"/>
        </w:rPr>
        <w:t xml:space="preserve"> лева.</w:t>
      </w:r>
    </w:p>
    <w:p w14:paraId="19590E52" w14:textId="77777777" w:rsidR="00893794" w:rsidRDefault="00893794" w:rsidP="0027775E">
      <w:pPr>
        <w:pStyle w:val="2"/>
        <w:keepNext w:val="0"/>
        <w:jc w:val="both"/>
        <w:rPr>
          <w:rFonts w:ascii="Times New Roman" w:hAnsi="Times New Roman"/>
          <w:b/>
          <w:szCs w:val="28"/>
          <w:u w:val="single"/>
        </w:rPr>
      </w:pPr>
    </w:p>
    <w:p w14:paraId="35E8EF1D" w14:textId="77777777" w:rsidR="00316210" w:rsidRPr="00316210" w:rsidRDefault="00316210" w:rsidP="00316210"/>
    <w:p w14:paraId="06875958" w14:textId="1F7CFF40" w:rsidR="00091249" w:rsidRDefault="00091249" w:rsidP="00CF0F49">
      <w:pPr>
        <w:pStyle w:val="2"/>
        <w:keepNext w:val="0"/>
        <w:ind w:firstLine="709"/>
        <w:jc w:val="both"/>
        <w:rPr>
          <w:rFonts w:ascii="Times New Roman" w:hAnsi="Times New Roman"/>
          <w:b/>
          <w:szCs w:val="28"/>
          <w:u w:val="single"/>
        </w:rPr>
      </w:pPr>
      <w:bookmarkStart w:id="12" w:name="_Toc188879135"/>
      <w:r w:rsidRPr="0049711F">
        <w:rPr>
          <w:rFonts w:ascii="Times New Roman" w:hAnsi="Times New Roman"/>
          <w:b/>
          <w:szCs w:val="28"/>
          <w:u w:val="single"/>
        </w:rPr>
        <w:t>VІІІ. СЪДИИ ПО ВПИСВАНИЯТА</w:t>
      </w:r>
      <w:bookmarkEnd w:id="12"/>
    </w:p>
    <w:p w14:paraId="117B4B1B" w14:textId="77777777" w:rsidR="00091249" w:rsidRPr="003B505C" w:rsidRDefault="00091249" w:rsidP="0027775E"/>
    <w:p w14:paraId="4D983205" w14:textId="2F9E2870" w:rsidR="00684590" w:rsidRDefault="00091249" w:rsidP="00CF0F49">
      <w:pPr>
        <w:pStyle w:val="21"/>
        <w:ind w:firstLine="709"/>
        <w:jc w:val="both"/>
        <w:rPr>
          <w:rFonts w:ascii="Times New Roman" w:hAnsi="Times New Roman"/>
          <w:color w:val="000000"/>
          <w:sz w:val="28"/>
          <w:szCs w:val="28"/>
        </w:rPr>
      </w:pPr>
      <w:r w:rsidRPr="0049711F">
        <w:rPr>
          <w:rFonts w:ascii="Times New Roman" w:hAnsi="Times New Roman"/>
          <w:color w:val="000000"/>
          <w:sz w:val="28"/>
          <w:szCs w:val="28"/>
        </w:rPr>
        <w:t>През отчетния период като съдии по вписванията са работили Н</w:t>
      </w:r>
      <w:r w:rsidR="00316210">
        <w:rPr>
          <w:rFonts w:ascii="Times New Roman" w:hAnsi="Times New Roman"/>
          <w:color w:val="000000"/>
          <w:sz w:val="28"/>
          <w:szCs w:val="28"/>
        </w:rPr>
        <w:t>ора</w:t>
      </w:r>
      <w:r w:rsidR="00684590">
        <w:rPr>
          <w:rFonts w:ascii="Times New Roman" w:hAnsi="Times New Roman"/>
          <w:color w:val="000000"/>
          <w:sz w:val="28"/>
          <w:szCs w:val="28"/>
        </w:rPr>
        <w:t xml:space="preserve"> Т</w:t>
      </w:r>
      <w:r w:rsidR="00316210">
        <w:rPr>
          <w:rFonts w:ascii="Times New Roman" w:hAnsi="Times New Roman"/>
          <w:color w:val="000000"/>
          <w:sz w:val="28"/>
          <w:szCs w:val="28"/>
        </w:rPr>
        <w:t>рифонова</w:t>
      </w:r>
      <w:r w:rsidR="00684590">
        <w:rPr>
          <w:rFonts w:ascii="Times New Roman" w:hAnsi="Times New Roman"/>
          <w:color w:val="000000"/>
          <w:sz w:val="28"/>
          <w:szCs w:val="28"/>
        </w:rPr>
        <w:t xml:space="preserve"> и К</w:t>
      </w:r>
      <w:r w:rsidR="00316210">
        <w:rPr>
          <w:rFonts w:ascii="Times New Roman" w:hAnsi="Times New Roman"/>
          <w:color w:val="000000"/>
          <w:sz w:val="28"/>
          <w:szCs w:val="28"/>
        </w:rPr>
        <w:t>расимир</w:t>
      </w:r>
      <w:r w:rsidR="00684590">
        <w:rPr>
          <w:rFonts w:ascii="Times New Roman" w:hAnsi="Times New Roman"/>
          <w:color w:val="000000"/>
          <w:sz w:val="28"/>
          <w:szCs w:val="28"/>
        </w:rPr>
        <w:t xml:space="preserve"> Д</w:t>
      </w:r>
      <w:r w:rsidR="00316210">
        <w:rPr>
          <w:rFonts w:ascii="Times New Roman" w:hAnsi="Times New Roman"/>
          <w:color w:val="000000"/>
          <w:sz w:val="28"/>
          <w:szCs w:val="28"/>
        </w:rPr>
        <w:t>ечев</w:t>
      </w:r>
      <w:r w:rsidR="00684590">
        <w:rPr>
          <w:rFonts w:ascii="Times New Roman" w:hAnsi="Times New Roman"/>
          <w:color w:val="000000"/>
          <w:sz w:val="28"/>
          <w:szCs w:val="28"/>
        </w:rPr>
        <w:t xml:space="preserve">. </w:t>
      </w:r>
    </w:p>
    <w:p w14:paraId="09C7EBA1" w14:textId="77777777" w:rsidR="00684590" w:rsidRDefault="00091249" w:rsidP="00CF0F49">
      <w:pPr>
        <w:pStyle w:val="21"/>
        <w:ind w:firstLine="709"/>
        <w:jc w:val="both"/>
        <w:rPr>
          <w:rFonts w:ascii="Times New Roman" w:hAnsi="Times New Roman"/>
          <w:color w:val="000000"/>
          <w:sz w:val="28"/>
          <w:szCs w:val="28"/>
        </w:rPr>
      </w:pPr>
      <w:r w:rsidRPr="0049711F">
        <w:rPr>
          <w:rFonts w:ascii="Times New Roman" w:hAnsi="Times New Roman"/>
          <w:sz w:val="28"/>
          <w:szCs w:val="28"/>
        </w:rPr>
        <w:t>Дейността им може да бъде обобщена по следните показатели:</w:t>
      </w:r>
    </w:p>
    <w:p w14:paraId="2B462986" w14:textId="1B48A29E" w:rsidR="00684590" w:rsidRDefault="00684590" w:rsidP="00CF0F49">
      <w:pPr>
        <w:pStyle w:val="21"/>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091249" w:rsidRPr="0049711F">
        <w:rPr>
          <w:rFonts w:ascii="Times New Roman" w:hAnsi="Times New Roman"/>
          <w:sz w:val="28"/>
          <w:szCs w:val="28"/>
        </w:rPr>
        <w:t xml:space="preserve">извършени вписвания – </w:t>
      </w:r>
      <w:r w:rsidR="00BC1154">
        <w:rPr>
          <w:rFonts w:ascii="Times New Roman" w:hAnsi="Times New Roman"/>
          <w:color w:val="000000" w:themeColor="text1"/>
          <w:sz w:val="28"/>
          <w:szCs w:val="28"/>
        </w:rPr>
        <w:t>6333</w:t>
      </w:r>
      <w:r w:rsidR="00091249" w:rsidRPr="0049711F">
        <w:rPr>
          <w:rFonts w:ascii="Times New Roman" w:hAnsi="Times New Roman"/>
          <w:sz w:val="28"/>
          <w:szCs w:val="28"/>
        </w:rPr>
        <w:t xml:space="preserve"> бр.</w:t>
      </w:r>
      <w:r w:rsidR="00316210">
        <w:rPr>
          <w:rFonts w:ascii="Times New Roman" w:hAnsi="Times New Roman"/>
          <w:sz w:val="28"/>
          <w:szCs w:val="28"/>
        </w:rPr>
        <w:t>;</w:t>
      </w:r>
    </w:p>
    <w:p w14:paraId="5B657C0E" w14:textId="5220C3CD" w:rsidR="00684590" w:rsidRDefault="00684590" w:rsidP="00CF0F49">
      <w:pPr>
        <w:pStyle w:val="21"/>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091249" w:rsidRPr="0049711F">
        <w:rPr>
          <w:rFonts w:ascii="Times New Roman" w:hAnsi="Times New Roman"/>
          <w:sz w:val="28"/>
          <w:szCs w:val="28"/>
        </w:rPr>
        <w:t xml:space="preserve">откази </w:t>
      </w:r>
      <w:r w:rsidR="00316210">
        <w:rPr>
          <w:rFonts w:ascii="Times New Roman" w:hAnsi="Times New Roman"/>
          <w:sz w:val="28"/>
          <w:szCs w:val="28"/>
        </w:rPr>
        <w:t>–</w:t>
      </w:r>
      <w:r w:rsidR="00091249" w:rsidRPr="0049711F">
        <w:rPr>
          <w:rFonts w:ascii="Times New Roman" w:hAnsi="Times New Roman"/>
          <w:sz w:val="28"/>
          <w:szCs w:val="28"/>
        </w:rPr>
        <w:t xml:space="preserve"> </w:t>
      </w:r>
      <w:r w:rsidR="00664CCD">
        <w:rPr>
          <w:rFonts w:ascii="Times New Roman" w:hAnsi="Times New Roman"/>
          <w:sz w:val="28"/>
          <w:szCs w:val="28"/>
        </w:rPr>
        <w:t>18</w:t>
      </w:r>
      <w:r w:rsidR="00091249" w:rsidRPr="0049711F">
        <w:rPr>
          <w:rFonts w:ascii="Times New Roman" w:hAnsi="Times New Roman"/>
          <w:sz w:val="28"/>
          <w:szCs w:val="28"/>
          <w:lang w:val="en-US"/>
        </w:rPr>
        <w:t xml:space="preserve"> </w:t>
      </w:r>
      <w:r w:rsidR="00091249" w:rsidRPr="0049711F">
        <w:rPr>
          <w:rFonts w:ascii="Times New Roman" w:hAnsi="Times New Roman"/>
          <w:sz w:val="28"/>
          <w:szCs w:val="28"/>
        </w:rPr>
        <w:t>бр.</w:t>
      </w:r>
      <w:r w:rsidR="00316210">
        <w:rPr>
          <w:rFonts w:ascii="Times New Roman" w:hAnsi="Times New Roman"/>
          <w:sz w:val="28"/>
          <w:szCs w:val="28"/>
        </w:rPr>
        <w:t>;</w:t>
      </w:r>
    </w:p>
    <w:p w14:paraId="6F6E4EE9" w14:textId="2696A835" w:rsidR="00684590" w:rsidRDefault="00684590" w:rsidP="00CF0F49">
      <w:pPr>
        <w:pStyle w:val="21"/>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091249" w:rsidRPr="0049711F">
        <w:rPr>
          <w:rFonts w:ascii="Times New Roman" w:hAnsi="Times New Roman"/>
          <w:sz w:val="28"/>
          <w:szCs w:val="28"/>
        </w:rPr>
        <w:t xml:space="preserve">преписи </w:t>
      </w:r>
      <w:r w:rsidR="00316210">
        <w:rPr>
          <w:rFonts w:ascii="Times New Roman" w:hAnsi="Times New Roman"/>
          <w:sz w:val="28"/>
          <w:szCs w:val="28"/>
        </w:rPr>
        <w:t>–</w:t>
      </w:r>
      <w:r w:rsidR="00091249" w:rsidRPr="0049711F">
        <w:rPr>
          <w:rFonts w:ascii="Times New Roman" w:hAnsi="Times New Roman"/>
          <w:sz w:val="28"/>
          <w:szCs w:val="28"/>
        </w:rPr>
        <w:t xml:space="preserve"> </w:t>
      </w:r>
      <w:r w:rsidR="00070304">
        <w:rPr>
          <w:rFonts w:ascii="Times New Roman" w:hAnsi="Times New Roman"/>
          <w:sz w:val="28"/>
          <w:szCs w:val="28"/>
        </w:rPr>
        <w:t>2</w:t>
      </w:r>
      <w:r w:rsidR="00BC1154">
        <w:rPr>
          <w:rFonts w:ascii="Times New Roman" w:hAnsi="Times New Roman"/>
          <w:sz w:val="28"/>
          <w:szCs w:val="28"/>
        </w:rPr>
        <w:t>763</w:t>
      </w:r>
      <w:r w:rsidR="00091249" w:rsidRPr="0049711F">
        <w:rPr>
          <w:rFonts w:ascii="Times New Roman" w:hAnsi="Times New Roman"/>
          <w:sz w:val="28"/>
          <w:szCs w:val="28"/>
        </w:rPr>
        <w:t xml:space="preserve"> бр.</w:t>
      </w:r>
      <w:r w:rsidR="00316210">
        <w:rPr>
          <w:rFonts w:ascii="Times New Roman" w:hAnsi="Times New Roman"/>
          <w:sz w:val="28"/>
          <w:szCs w:val="28"/>
        </w:rPr>
        <w:t>;</w:t>
      </w:r>
    </w:p>
    <w:p w14:paraId="372C67F8" w14:textId="68BB4793" w:rsidR="00684590" w:rsidRDefault="00684590" w:rsidP="00CF0F49">
      <w:pPr>
        <w:pStyle w:val="21"/>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091249" w:rsidRPr="0049711F">
        <w:rPr>
          <w:rFonts w:ascii="Times New Roman" w:hAnsi="Times New Roman"/>
          <w:sz w:val="28"/>
          <w:szCs w:val="28"/>
        </w:rPr>
        <w:t xml:space="preserve">удостоверения </w:t>
      </w:r>
      <w:r w:rsidR="00316210">
        <w:rPr>
          <w:rFonts w:ascii="Times New Roman" w:hAnsi="Times New Roman"/>
          <w:sz w:val="28"/>
          <w:szCs w:val="28"/>
        </w:rPr>
        <w:t>–</w:t>
      </w:r>
      <w:r w:rsidR="00A21DA7">
        <w:rPr>
          <w:rFonts w:ascii="Times New Roman" w:hAnsi="Times New Roman"/>
          <w:sz w:val="28"/>
          <w:szCs w:val="28"/>
          <w:lang w:val="en-US"/>
        </w:rPr>
        <w:t xml:space="preserve"> </w:t>
      </w:r>
      <w:r w:rsidR="00BC1154">
        <w:rPr>
          <w:rFonts w:ascii="Times New Roman" w:hAnsi="Times New Roman"/>
          <w:sz w:val="28"/>
          <w:szCs w:val="28"/>
        </w:rPr>
        <w:t>1750</w:t>
      </w:r>
      <w:r w:rsidR="00091249" w:rsidRPr="0049711F">
        <w:rPr>
          <w:rFonts w:ascii="Times New Roman" w:hAnsi="Times New Roman"/>
          <w:sz w:val="28"/>
          <w:szCs w:val="28"/>
          <w:lang w:val="en-US"/>
        </w:rPr>
        <w:t xml:space="preserve"> </w:t>
      </w:r>
      <w:r w:rsidR="00091249" w:rsidRPr="0049711F">
        <w:rPr>
          <w:rFonts w:ascii="Times New Roman" w:hAnsi="Times New Roman"/>
          <w:sz w:val="28"/>
          <w:szCs w:val="28"/>
        </w:rPr>
        <w:t>бр.</w:t>
      </w:r>
      <w:r w:rsidR="00316210">
        <w:rPr>
          <w:rFonts w:ascii="Times New Roman" w:hAnsi="Times New Roman"/>
          <w:sz w:val="28"/>
          <w:szCs w:val="28"/>
        </w:rPr>
        <w:t>;</w:t>
      </w:r>
    </w:p>
    <w:p w14:paraId="6B324A07" w14:textId="1D556469" w:rsidR="00684590" w:rsidRDefault="00684590" w:rsidP="00CF0F49">
      <w:pPr>
        <w:pStyle w:val="21"/>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091249" w:rsidRPr="0049711F">
        <w:rPr>
          <w:rFonts w:ascii="Times New Roman" w:hAnsi="Times New Roman"/>
          <w:sz w:val="28"/>
          <w:szCs w:val="28"/>
        </w:rPr>
        <w:t xml:space="preserve">други справки и по молба на държавен орган – </w:t>
      </w:r>
      <w:r w:rsidR="00BC1154">
        <w:rPr>
          <w:rFonts w:ascii="Times New Roman" w:hAnsi="Times New Roman"/>
          <w:sz w:val="28"/>
          <w:szCs w:val="28"/>
        </w:rPr>
        <w:t>7</w:t>
      </w:r>
      <w:r w:rsidR="00091249" w:rsidRPr="0049711F">
        <w:rPr>
          <w:rFonts w:ascii="Times New Roman" w:hAnsi="Times New Roman"/>
          <w:sz w:val="28"/>
          <w:szCs w:val="28"/>
        </w:rPr>
        <w:t xml:space="preserve"> бр.</w:t>
      </w:r>
      <w:r w:rsidR="00316210">
        <w:rPr>
          <w:rFonts w:ascii="Times New Roman" w:hAnsi="Times New Roman"/>
          <w:sz w:val="28"/>
          <w:szCs w:val="28"/>
        </w:rPr>
        <w:t>;</w:t>
      </w:r>
    </w:p>
    <w:p w14:paraId="2B69B671" w14:textId="7F9DFF07" w:rsidR="00684590" w:rsidRDefault="00684590" w:rsidP="00CF0F49">
      <w:pPr>
        <w:pStyle w:val="21"/>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F63515">
        <w:rPr>
          <w:rFonts w:ascii="Times New Roman" w:hAnsi="Times New Roman"/>
          <w:sz w:val="28"/>
          <w:szCs w:val="28"/>
        </w:rPr>
        <w:t xml:space="preserve">извършени устни справки – </w:t>
      </w:r>
      <w:r w:rsidR="00BC1154">
        <w:rPr>
          <w:rFonts w:ascii="Times New Roman" w:hAnsi="Times New Roman"/>
          <w:sz w:val="28"/>
          <w:szCs w:val="28"/>
        </w:rPr>
        <w:t>433</w:t>
      </w:r>
      <w:r w:rsidR="00F63515">
        <w:rPr>
          <w:rFonts w:ascii="Times New Roman" w:hAnsi="Times New Roman"/>
          <w:sz w:val="28"/>
          <w:szCs w:val="28"/>
        </w:rPr>
        <w:t xml:space="preserve"> бр.</w:t>
      </w:r>
      <w:r w:rsidR="00316210">
        <w:rPr>
          <w:rFonts w:ascii="Times New Roman" w:hAnsi="Times New Roman"/>
          <w:sz w:val="28"/>
          <w:szCs w:val="28"/>
        </w:rPr>
        <w:t>;</w:t>
      </w:r>
    </w:p>
    <w:p w14:paraId="3019B8D0" w14:textId="7DA7428A" w:rsidR="00684590" w:rsidRDefault="00684590" w:rsidP="00CF0F49">
      <w:pPr>
        <w:pStyle w:val="21"/>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091249" w:rsidRPr="0049711F">
        <w:rPr>
          <w:rFonts w:ascii="Times New Roman" w:hAnsi="Times New Roman"/>
          <w:sz w:val="28"/>
          <w:szCs w:val="28"/>
        </w:rPr>
        <w:t xml:space="preserve">отбелязвания и заличавания – </w:t>
      </w:r>
      <w:r w:rsidR="00BC1154">
        <w:rPr>
          <w:rFonts w:ascii="Times New Roman" w:hAnsi="Times New Roman"/>
          <w:sz w:val="28"/>
          <w:szCs w:val="28"/>
        </w:rPr>
        <w:t>353</w:t>
      </w:r>
      <w:r w:rsidR="00091249" w:rsidRPr="0049711F">
        <w:rPr>
          <w:rFonts w:ascii="Times New Roman" w:hAnsi="Times New Roman"/>
          <w:sz w:val="28"/>
          <w:szCs w:val="28"/>
        </w:rPr>
        <w:t xml:space="preserve">, съответно – </w:t>
      </w:r>
      <w:r w:rsidR="00BC1154">
        <w:rPr>
          <w:rFonts w:ascii="Times New Roman" w:hAnsi="Times New Roman"/>
          <w:sz w:val="28"/>
          <w:szCs w:val="28"/>
        </w:rPr>
        <w:t>86</w:t>
      </w:r>
      <w:r w:rsidR="00664CCD">
        <w:rPr>
          <w:rFonts w:ascii="Times New Roman" w:hAnsi="Times New Roman"/>
          <w:sz w:val="28"/>
          <w:szCs w:val="28"/>
        </w:rPr>
        <w:t xml:space="preserve"> бр. и </w:t>
      </w:r>
      <w:r w:rsidR="00BC1154">
        <w:rPr>
          <w:rFonts w:ascii="Times New Roman" w:hAnsi="Times New Roman"/>
          <w:sz w:val="28"/>
          <w:szCs w:val="28"/>
        </w:rPr>
        <w:t>267</w:t>
      </w:r>
      <w:r w:rsidR="00091249" w:rsidRPr="0049711F">
        <w:rPr>
          <w:rFonts w:ascii="Times New Roman" w:hAnsi="Times New Roman"/>
          <w:sz w:val="28"/>
          <w:szCs w:val="28"/>
        </w:rPr>
        <w:t xml:space="preserve"> бр.</w:t>
      </w:r>
      <w:r w:rsidR="00316210">
        <w:rPr>
          <w:rFonts w:ascii="Times New Roman" w:hAnsi="Times New Roman"/>
          <w:sz w:val="28"/>
          <w:szCs w:val="28"/>
        </w:rPr>
        <w:t>;</w:t>
      </w:r>
    </w:p>
    <w:p w14:paraId="421B88FD" w14:textId="13FD15B6" w:rsidR="00684590" w:rsidRDefault="00684590" w:rsidP="00CF0F49">
      <w:pPr>
        <w:pStyle w:val="21"/>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091249" w:rsidRPr="0049711F">
        <w:rPr>
          <w:rFonts w:ascii="Times New Roman" w:hAnsi="Times New Roman"/>
          <w:sz w:val="28"/>
          <w:szCs w:val="28"/>
        </w:rPr>
        <w:t>събрани такси върху удостоверен материален интерес –</w:t>
      </w:r>
      <w:r w:rsidR="00664CCD">
        <w:rPr>
          <w:rFonts w:ascii="Times New Roman" w:hAnsi="Times New Roman"/>
          <w:sz w:val="28"/>
          <w:szCs w:val="28"/>
        </w:rPr>
        <w:t xml:space="preserve"> </w:t>
      </w:r>
      <w:r w:rsidR="00BC1154">
        <w:rPr>
          <w:rFonts w:ascii="Times New Roman" w:hAnsi="Times New Roman"/>
          <w:sz w:val="28"/>
          <w:szCs w:val="28"/>
        </w:rPr>
        <w:t>77 065</w:t>
      </w:r>
      <w:r w:rsidR="00091249" w:rsidRPr="00F63515">
        <w:rPr>
          <w:rFonts w:ascii="Times New Roman" w:hAnsi="Times New Roman"/>
          <w:color w:val="000000" w:themeColor="text1"/>
          <w:sz w:val="28"/>
          <w:szCs w:val="28"/>
        </w:rPr>
        <w:t xml:space="preserve"> </w:t>
      </w:r>
      <w:r w:rsidR="00091249" w:rsidRPr="0049711F">
        <w:rPr>
          <w:rFonts w:ascii="Times New Roman" w:hAnsi="Times New Roman"/>
          <w:sz w:val="28"/>
          <w:szCs w:val="28"/>
        </w:rPr>
        <w:t>лв.</w:t>
      </w:r>
      <w:r w:rsidR="00316210">
        <w:rPr>
          <w:rFonts w:ascii="Times New Roman" w:hAnsi="Times New Roman"/>
          <w:sz w:val="28"/>
          <w:szCs w:val="28"/>
        </w:rPr>
        <w:t>;</w:t>
      </w:r>
    </w:p>
    <w:p w14:paraId="52A9745C" w14:textId="62CC9702" w:rsidR="00684590" w:rsidRDefault="00684590" w:rsidP="00CF0F49">
      <w:pPr>
        <w:pStyle w:val="21"/>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091249" w:rsidRPr="0049711F">
        <w:rPr>
          <w:rFonts w:ascii="Times New Roman" w:hAnsi="Times New Roman"/>
          <w:sz w:val="28"/>
          <w:szCs w:val="28"/>
        </w:rPr>
        <w:t xml:space="preserve">събрани такси за извършени справки и преписи – </w:t>
      </w:r>
      <w:r w:rsidR="00BC1154" w:rsidRPr="00BC1154">
        <w:rPr>
          <w:rFonts w:ascii="Times New Roman" w:hAnsi="Times New Roman"/>
          <w:sz w:val="28"/>
          <w:szCs w:val="28"/>
        </w:rPr>
        <w:t xml:space="preserve">43 183 </w:t>
      </w:r>
      <w:r w:rsidR="00091249" w:rsidRPr="0049711F">
        <w:rPr>
          <w:rFonts w:ascii="Times New Roman" w:hAnsi="Times New Roman"/>
          <w:sz w:val="28"/>
          <w:szCs w:val="28"/>
        </w:rPr>
        <w:t>лв.</w:t>
      </w:r>
      <w:r w:rsidR="00316210">
        <w:rPr>
          <w:rFonts w:ascii="Times New Roman" w:hAnsi="Times New Roman"/>
          <w:sz w:val="28"/>
          <w:szCs w:val="28"/>
        </w:rPr>
        <w:t>;</w:t>
      </w:r>
    </w:p>
    <w:p w14:paraId="647239EE" w14:textId="384D3B56" w:rsidR="00052E8D" w:rsidRDefault="00684590" w:rsidP="00CF0F49">
      <w:pPr>
        <w:pStyle w:val="21"/>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070304">
        <w:rPr>
          <w:rFonts w:ascii="Times New Roman" w:hAnsi="Times New Roman"/>
          <w:color w:val="000000"/>
          <w:sz w:val="28"/>
          <w:szCs w:val="28"/>
        </w:rPr>
        <w:t>обжалван е един</w:t>
      </w:r>
      <w:r w:rsidR="00091249" w:rsidRPr="0049711F">
        <w:rPr>
          <w:rFonts w:ascii="Times New Roman" w:hAnsi="Times New Roman"/>
          <w:color w:val="000000"/>
          <w:sz w:val="28"/>
          <w:szCs w:val="28"/>
        </w:rPr>
        <w:t xml:space="preserve"> отк</w:t>
      </w:r>
      <w:r w:rsidR="00070304">
        <w:rPr>
          <w:rFonts w:ascii="Times New Roman" w:hAnsi="Times New Roman"/>
          <w:color w:val="000000"/>
          <w:sz w:val="28"/>
          <w:szCs w:val="28"/>
        </w:rPr>
        <w:t>аз</w:t>
      </w:r>
      <w:r w:rsidR="005C68F2">
        <w:rPr>
          <w:rFonts w:ascii="Times New Roman" w:hAnsi="Times New Roman"/>
          <w:color w:val="000000"/>
          <w:sz w:val="28"/>
          <w:szCs w:val="28"/>
        </w:rPr>
        <w:t>, по който няма върнат резултат.</w:t>
      </w:r>
    </w:p>
    <w:p w14:paraId="71DCA920" w14:textId="77777777" w:rsidR="00FA2F3C" w:rsidRDefault="00FA2F3C" w:rsidP="0027775E">
      <w:pPr>
        <w:pStyle w:val="21"/>
        <w:jc w:val="both"/>
        <w:rPr>
          <w:rFonts w:ascii="Times New Roman" w:hAnsi="Times New Roman"/>
          <w:b/>
          <w:sz w:val="28"/>
          <w:szCs w:val="28"/>
          <w:u w:val="single"/>
        </w:rPr>
      </w:pPr>
    </w:p>
    <w:p w14:paraId="442A085F" w14:textId="77777777" w:rsidR="00316210" w:rsidRDefault="00316210" w:rsidP="0027775E">
      <w:pPr>
        <w:pStyle w:val="21"/>
        <w:jc w:val="both"/>
        <w:rPr>
          <w:rFonts w:ascii="Times New Roman" w:hAnsi="Times New Roman"/>
          <w:b/>
          <w:sz w:val="28"/>
          <w:szCs w:val="28"/>
          <w:u w:val="single"/>
        </w:rPr>
      </w:pPr>
    </w:p>
    <w:p w14:paraId="47300069" w14:textId="77777777" w:rsidR="00052E8D" w:rsidRPr="003067F3" w:rsidRDefault="00364652" w:rsidP="003067F3">
      <w:pPr>
        <w:pStyle w:val="2"/>
        <w:ind w:firstLine="709"/>
        <w:jc w:val="both"/>
        <w:rPr>
          <w:rFonts w:ascii="Times New Roman" w:hAnsi="Times New Roman"/>
          <w:b/>
          <w:u w:val="single"/>
        </w:rPr>
      </w:pPr>
      <w:bookmarkStart w:id="13" w:name="_Toc188879136"/>
      <w:r w:rsidRPr="003067F3">
        <w:rPr>
          <w:rFonts w:ascii="Times New Roman" w:hAnsi="Times New Roman"/>
          <w:b/>
          <w:u w:val="single"/>
          <w:lang w:val="en-US"/>
        </w:rPr>
        <w:t xml:space="preserve">IX. </w:t>
      </w:r>
      <w:r w:rsidR="00684590" w:rsidRPr="003067F3">
        <w:rPr>
          <w:rFonts w:ascii="Times New Roman" w:hAnsi="Times New Roman"/>
          <w:b/>
          <w:u w:val="single"/>
        </w:rPr>
        <w:t>МЕДИЙНА ПОЛИТИКА</w:t>
      </w:r>
      <w:bookmarkEnd w:id="13"/>
    </w:p>
    <w:p w14:paraId="39512883" w14:textId="77777777" w:rsidR="00FA2F3C" w:rsidRDefault="00FA2F3C" w:rsidP="00316210">
      <w:pPr>
        <w:pStyle w:val="21"/>
        <w:ind w:firstLine="709"/>
        <w:jc w:val="both"/>
        <w:rPr>
          <w:rFonts w:ascii="Times New Roman" w:hAnsi="Times New Roman"/>
          <w:b/>
          <w:sz w:val="28"/>
          <w:szCs w:val="28"/>
        </w:rPr>
      </w:pPr>
    </w:p>
    <w:p w14:paraId="18365015" w14:textId="77777777" w:rsidR="00052E8D" w:rsidRDefault="00052E8D" w:rsidP="00316210">
      <w:pPr>
        <w:pStyle w:val="21"/>
        <w:ind w:firstLine="709"/>
        <w:jc w:val="both"/>
        <w:rPr>
          <w:rFonts w:ascii="Times New Roman" w:hAnsi="Times New Roman"/>
          <w:b/>
          <w:sz w:val="28"/>
          <w:szCs w:val="28"/>
        </w:rPr>
      </w:pPr>
      <w:r w:rsidRPr="000B0DEC">
        <w:rPr>
          <w:rFonts w:ascii="Times New Roman" w:hAnsi="Times New Roman"/>
          <w:b/>
          <w:sz w:val="28"/>
          <w:szCs w:val="28"/>
        </w:rPr>
        <w:t>ОБРАЗОВАТЕЛНА ПРОГРАМА</w:t>
      </w:r>
    </w:p>
    <w:p w14:paraId="17EE0944" w14:textId="77777777" w:rsidR="00052E8D" w:rsidRDefault="00052E8D" w:rsidP="0027775E">
      <w:pPr>
        <w:pStyle w:val="21"/>
        <w:jc w:val="both"/>
        <w:rPr>
          <w:rFonts w:ascii="Times New Roman" w:hAnsi="Times New Roman"/>
          <w:b/>
          <w:sz w:val="28"/>
          <w:szCs w:val="28"/>
        </w:rPr>
      </w:pPr>
    </w:p>
    <w:p w14:paraId="5783EEB9" w14:textId="65DE6ED6"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 xml:space="preserve">Районен съд </w:t>
      </w:r>
      <w:r w:rsidR="00DB7539">
        <w:rPr>
          <w:rFonts w:ascii="Times New Roman" w:eastAsia="Calibri" w:hAnsi="Times New Roman"/>
          <w:sz w:val="28"/>
          <w:szCs w:val="28"/>
        </w:rPr>
        <w:t>–</w:t>
      </w:r>
      <w:r w:rsidRPr="00BC1154">
        <w:rPr>
          <w:rFonts w:ascii="Times New Roman" w:eastAsia="Calibri" w:hAnsi="Times New Roman"/>
          <w:sz w:val="28"/>
          <w:szCs w:val="28"/>
        </w:rPr>
        <w:t xml:space="preserve"> Силистра за поредна година отчита ползотворна и успешна информационна и учебно-образователна кампания, богата на интересни инициативи.</w:t>
      </w:r>
    </w:p>
    <w:p w14:paraId="7B6A116F" w14:textId="77777777"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 xml:space="preserve">Образователната програма на Висшия съдебен съвет „Съдебната власт – информиран избор и гражданско доверие. Отворени съдилища и прокуратури“ привлече интереса на много ученици от различни възрасти, а в инициативата </w:t>
      </w:r>
      <w:r w:rsidRPr="00BC1154">
        <w:rPr>
          <w:rFonts w:ascii="Times New Roman" w:eastAsia="Calibri" w:hAnsi="Times New Roman"/>
          <w:sz w:val="28"/>
          <w:szCs w:val="28"/>
        </w:rPr>
        <w:lastRenderedPageBreak/>
        <w:t xml:space="preserve">„Ден на отворените врати“ много граждани посетиха съда, за да видят отблизо съдебните зали и деловодствата. </w:t>
      </w:r>
    </w:p>
    <w:p w14:paraId="2F2BD48C" w14:textId="0A1B33B1"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Най-ниската възраст на обхванатите малки ученици-участници е 8-9 години, а най-високата 18-19 години, съответно от 2 клас до 12 клас. Всички лекционни мероприятия се провеждат в сградата на съда, тъй като участниците предварително заявяват такъв интерес, а наблюденията показват, че се постига респект към съдебната власт и магистратите</w:t>
      </w:r>
      <w:r>
        <w:rPr>
          <w:rFonts w:ascii="Times New Roman" w:eastAsia="Calibri" w:hAnsi="Times New Roman"/>
          <w:sz w:val="28"/>
          <w:szCs w:val="28"/>
        </w:rPr>
        <w:t>,</w:t>
      </w:r>
      <w:r w:rsidRPr="00BC1154">
        <w:rPr>
          <w:rFonts w:ascii="Times New Roman" w:eastAsia="Calibri" w:hAnsi="Times New Roman"/>
          <w:sz w:val="28"/>
          <w:szCs w:val="28"/>
        </w:rPr>
        <w:t xml:space="preserve"> непринудено възприемане на правната материя, оказва се положително въздействие у младите хора, и убеждение за необходимостта от зачитане и спазване на правните норми.</w:t>
      </w:r>
    </w:p>
    <w:p w14:paraId="3F85D733" w14:textId="6BFD29AD"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Инициативите на Районен съд</w:t>
      </w:r>
      <w:r>
        <w:rPr>
          <w:rFonts w:ascii="Times New Roman" w:eastAsia="Calibri" w:hAnsi="Times New Roman"/>
          <w:sz w:val="28"/>
          <w:szCs w:val="28"/>
        </w:rPr>
        <w:t xml:space="preserve"> – </w:t>
      </w:r>
      <w:r w:rsidRPr="00BC1154">
        <w:rPr>
          <w:rFonts w:ascii="Times New Roman" w:eastAsia="Calibri" w:hAnsi="Times New Roman"/>
          <w:sz w:val="28"/>
          <w:szCs w:val="28"/>
        </w:rPr>
        <w:t xml:space="preserve">Силистра намират добро отразяване в информационното пространство. </w:t>
      </w:r>
      <w:proofErr w:type="spellStart"/>
      <w:r w:rsidRPr="00BC1154">
        <w:rPr>
          <w:rFonts w:ascii="Times New Roman" w:eastAsia="Calibri" w:hAnsi="Times New Roman"/>
          <w:sz w:val="28"/>
          <w:szCs w:val="28"/>
        </w:rPr>
        <w:t>Прессъобщенията</w:t>
      </w:r>
      <w:proofErr w:type="spellEnd"/>
      <w:r w:rsidRPr="00BC1154">
        <w:rPr>
          <w:rFonts w:ascii="Times New Roman" w:eastAsia="Calibri" w:hAnsi="Times New Roman"/>
          <w:sz w:val="28"/>
          <w:szCs w:val="28"/>
        </w:rPr>
        <w:t xml:space="preserve"> се изпращат на електронните адреси на регионалните и националните медии, и средствата за информиране, с прикачен файл с текст, снимки и линк към страницата на съда. Същото съдържание се изпраща до ВСС и до училищата-участници в съответното мероприятие, които поместват информацията на сайта си и във „</w:t>
      </w:r>
      <w:proofErr w:type="spellStart"/>
      <w:r w:rsidRPr="00BC1154">
        <w:rPr>
          <w:rFonts w:ascii="Times New Roman" w:eastAsia="Calibri" w:hAnsi="Times New Roman"/>
          <w:sz w:val="28"/>
          <w:szCs w:val="28"/>
        </w:rPr>
        <w:t>Фейсбук</w:t>
      </w:r>
      <w:proofErr w:type="spellEnd"/>
      <w:r w:rsidRPr="00BC1154">
        <w:rPr>
          <w:rFonts w:ascii="Times New Roman" w:eastAsia="Calibri" w:hAnsi="Times New Roman"/>
          <w:sz w:val="28"/>
          <w:szCs w:val="28"/>
        </w:rPr>
        <w:t xml:space="preserve">“ профилите си. </w:t>
      </w:r>
    </w:p>
    <w:p w14:paraId="0C9D9F4A" w14:textId="49027E78"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През месец април бе сложено началото на инициатива за превенция, насочена към ученици на 17 и 18 години, на които предстои да получат свидетелство за правоспособност, така наречената „шофьорска книжка“</w:t>
      </w:r>
      <w:r>
        <w:rPr>
          <w:rFonts w:ascii="Times New Roman" w:eastAsia="Calibri" w:hAnsi="Times New Roman"/>
          <w:sz w:val="28"/>
          <w:szCs w:val="28"/>
        </w:rPr>
        <w:t>,</w:t>
      </w:r>
      <w:r w:rsidRPr="00BC1154">
        <w:rPr>
          <w:rFonts w:ascii="Times New Roman" w:eastAsia="Calibri" w:hAnsi="Times New Roman"/>
          <w:sz w:val="28"/>
          <w:szCs w:val="28"/>
        </w:rPr>
        <w:t xml:space="preserve"> или вече са правоспособни водачи на </w:t>
      </w:r>
      <w:r>
        <w:rPr>
          <w:rFonts w:ascii="Times New Roman" w:eastAsia="Calibri" w:hAnsi="Times New Roman"/>
          <w:sz w:val="28"/>
          <w:szCs w:val="28"/>
        </w:rPr>
        <w:t>моторни превозни средства</w:t>
      </w:r>
      <w:r w:rsidRPr="00BC1154">
        <w:rPr>
          <w:rFonts w:ascii="Times New Roman" w:eastAsia="Calibri" w:hAnsi="Times New Roman"/>
          <w:sz w:val="28"/>
          <w:szCs w:val="28"/>
        </w:rPr>
        <w:t xml:space="preserve">. </w:t>
      </w:r>
    </w:p>
    <w:p w14:paraId="15F4929B" w14:textId="5C3FC782"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Първи участници в лекциите бяха учениците от 11</w:t>
      </w:r>
      <w:r>
        <w:rPr>
          <w:rFonts w:ascii="Times New Roman" w:eastAsia="Calibri" w:hAnsi="Times New Roman"/>
          <w:sz w:val="28"/>
          <w:szCs w:val="28"/>
        </w:rPr>
        <w:t xml:space="preserve"> </w:t>
      </w:r>
      <w:r w:rsidRPr="00BC1154">
        <w:rPr>
          <w:rFonts w:ascii="Times New Roman" w:eastAsia="Calibri" w:hAnsi="Times New Roman"/>
          <w:sz w:val="28"/>
          <w:szCs w:val="28"/>
        </w:rPr>
        <w:t>“б“ клас на ПМГ „Кл</w:t>
      </w:r>
      <w:r w:rsidR="00334EF0">
        <w:rPr>
          <w:rFonts w:ascii="Times New Roman" w:eastAsia="Calibri" w:hAnsi="Times New Roman"/>
          <w:sz w:val="28"/>
          <w:szCs w:val="28"/>
        </w:rPr>
        <w:t>имент</w:t>
      </w:r>
      <w:r w:rsidRPr="00BC1154">
        <w:rPr>
          <w:rFonts w:ascii="Times New Roman" w:eastAsia="Calibri" w:hAnsi="Times New Roman"/>
          <w:sz w:val="28"/>
          <w:szCs w:val="28"/>
        </w:rPr>
        <w:t xml:space="preserve"> Охридски“</w:t>
      </w:r>
      <w:r>
        <w:rPr>
          <w:rFonts w:ascii="Times New Roman" w:eastAsia="Calibri" w:hAnsi="Times New Roman"/>
          <w:sz w:val="28"/>
          <w:szCs w:val="28"/>
        </w:rPr>
        <w:t xml:space="preserve"> – </w:t>
      </w:r>
      <w:r w:rsidRPr="00BC1154">
        <w:rPr>
          <w:rFonts w:ascii="Times New Roman" w:eastAsia="Calibri" w:hAnsi="Times New Roman"/>
          <w:sz w:val="28"/>
          <w:szCs w:val="28"/>
        </w:rPr>
        <w:t>Силистра. Председателят на Районен съд</w:t>
      </w:r>
      <w:r>
        <w:rPr>
          <w:rFonts w:ascii="Times New Roman" w:eastAsia="Calibri" w:hAnsi="Times New Roman"/>
          <w:sz w:val="28"/>
          <w:szCs w:val="28"/>
        </w:rPr>
        <w:t xml:space="preserve"> – </w:t>
      </w:r>
      <w:r w:rsidRPr="00BC1154">
        <w:rPr>
          <w:rFonts w:ascii="Times New Roman" w:eastAsia="Calibri" w:hAnsi="Times New Roman"/>
          <w:sz w:val="28"/>
          <w:szCs w:val="28"/>
        </w:rPr>
        <w:t>Силистра, Мирослав Христов</w:t>
      </w:r>
      <w:r>
        <w:rPr>
          <w:rFonts w:ascii="Times New Roman" w:eastAsia="Calibri" w:hAnsi="Times New Roman"/>
          <w:sz w:val="28"/>
          <w:szCs w:val="28"/>
        </w:rPr>
        <w:t>,</w:t>
      </w:r>
      <w:r w:rsidRPr="00BC1154">
        <w:rPr>
          <w:rFonts w:ascii="Times New Roman" w:eastAsia="Calibri" w:hAnsi="Times New Roman"/>
          <w:sz w:val="28"/>
          <w:szCs w:val="28"/>
        </w:rPr>
        <w:t xml:space="preserve"> представи в адаптиран вид законовите разпоредби, регламентиращи основните групи транспортни престъпления. Той разясни кога деянието е административно нарушение и кога е престъпление. Като лектори също участваха съдия Галина Василева и съдия Росен Костадинов. Магистратите споделиха поучителни и въздействащи примери от своята практика, доказващи основните проблеми и неблагоприятни последици, които настъпват вследствие на нарушения на ЗДвП </w:t>
      </w:r>
      <w:r w:rsidR="00334EF0">
        <w:rPr>
          <w:rFonts w:ascii="Times New Roman" w:eastAsia="Calibri" w:hAnsi="Times New Roman"/>
          <w:sz w:val="28"/>
          <w:szCs w:val="28"/>
        </w:rPr>
        <w:t>–</w:t>
      </w:r>
      <w:r w:rsidRPr="00BC1154">
        <w:rPr>
          <w:rFonts w:ascii="Times New Roman" w:eastAsia="Calibri" w:hAnsi="Times New Roman"/>
          <w:sz w:val="28"/>
          <w:szCs w:val="28"/>
        </w:rPr>
        <w:t xml:space="preserve"> управление на МПС след употреба на алкохол и/или наркотични вещества или с превишена скорост; неспазване на правилата от пешеходци и лица, управляващи велосипеди, тротинетки и други прево</w:t>
      </w:r>
      <w:r w:rsidR="00334EF0">
        <w:rPr>
          <w:rFonts w:ascii="Times New Roman" w:eastAsia="Calibri" w:hAnsi="Times New Roman"/>
          <w:sz w:val="28"/>
          <w:szCs w:val="28"/>
        </w:rPr>
        <w:t>з</w:t>
      </w:r>
      <w:r w:rsidRPr="00BC1154">
        <w:rPr>
          <w:rFonts w:ascii="Times New Roman" w:eastAsia="Calibri" w:hAnsi="Times New Roman"/>
          <w:sz w:val="28"/>
          <w:szCs w:val="28"/>
        </w:rPr>
        <w:t xml:space="preserve">ни средства. </w:t>
      </w:r>
    </w:p>
    <w:p w14:paraId="62A90B0A" w14:textId="5257FC73"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Във всички събития с ученици от 11 и 12 клас участваха представители на сектор „Пътна полиция“ при ОДМВР</w:t>
      </w:r>
      <w:r w:rsidR="00334EF0">
        <w:rPr>
          <w:rFonts w:ascii="Times New Roman" w:eastAsia="Calibri" w:hAnsi="Times New Roman"/>
          <w:sz w:val="28"/>
          <w:szCs w:val="28"/>
        </w:rPr>
        <w:t xml:space="preserve"> – </w:t>
      </w:r>
      <w:r w:rsidRPr="00BC1154">
        <w:rPr>
          <w:rFonts w:ascii="Times New Roman" w:eastAsia="Calibri" w:hAnsi="Times New Roman"/>
          <w:sz w:val="28"/>
          <w:szCs w:val="28"/>
        </w:rPr>
        <w:t xml:space="preserve">Силистра. За практическата част на превантивните лекции бяха привлечени и служителите от Общински съвет по наркотични вещества и превантивен център по зависимости към Община Силистра. Те предоставиха аксесоари и </w:t>
      </w:r>
      <w:proofErr w:type="spellStart"/>
      <w:r w:rsidRPr="00BC1154">
        <w:rPr>
          <w:rFonts w:ascii="Times New Roman" w:eastAsia="Calibri" w:hAnsi="Times New Roman"/>
          <w:sz w:val="28"/>
          <w:szCs w:val="28"/>
        </w:rPr>
        <w:t>симулативни</w:t>
      </w:r>
      <w:proofErr w:type="spellEnd"/>
      <w:r w:rsidRPr="00BC1154">
        <w:rPr>
          <w:rFonts w:ascii="Times New Roman" w:eastAsia="Calibri" w:hAnsi="Times New Roman"/>
          <w:sz w:val="28"/>
          <w:szCs w:val="28"/>
        </w:rPr>
        <w:t xml:space="preserve"> очила, симулиращи ефект от употреба на алкохол и/или наркотици. С очилата учениците имаха възможност да изпитат симулирано усещане, че шофират след употреба на забранени вещества и да се убедят колко опасно е това.</w:t>
      </w:r>
    </w:p>
    <w:p w14:paraId="0A196A75" w14:textId="7CBABBD6"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lastRenderedPageBreak/>
        <w:t>През месец май съдия Мирослав Христов и съдия Галина Василева проведоха поредица от лекции по ранна превенция на всички деца от 2 клас на ОУ “Отец Паисий“, които бяха полезни и навременни за предстоящата лятна ваканция. Представена бе образователната брошура</w:t>
      </w:r>
      <w:r w:rsidR="00334EF0">
        <w:rPr>
          <w:rFonts w:ascii="Times New Roman" w:eastAsia="Calibri" w:hAnsi="Times New Roman"/>
          <w:sz w:val="28"/>
          <w:szCs w:val="28"/>
        </w:rPr>
        <w:t xml:space="preserve"> – </w:t>
      </w:r>
      <w:r w:rsidRPr="00BC1154">
        <w:rPr>
          <w:rFonts w:ascii="Times New Roman" w:eastAsia="Calibri" w:hAnsi="Times New Roman"/>
          <w:sz w:val="28"/>
          <w:szCs w:val="28"/>
        </w:rPr>
        <w:t>издание на съда, съдържаща ценни съвети за безопасност в интернет пространството, социалните мрежи и в реалния живот извън дома. Всички участници получиха екземпляр от брошурата и от други материали на ВСС.</w:t>
      </w:r>
    </w:p>
    <w:p w14:paraId="0C15CC98" w14:textId="203582DC"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В Деня на отворените врати гости бяха учениците от 11</w:t>
      </w:r>
      <w:r w:rsidR="00334EF0">
        <w:rPr>
          <w:rFonts w:ascii="Times New Roman" w:eastAsia="Calibri" w:hAnsi="Times New Roman"/>
          <w:sz w:val="28"/>
          <w:szCs w:val="28"/>
        </w:rPr>
        <w:t xml:space="preserve"> </w:t>
      </w:r>
      <w:r w:rsidRPr="00BC1154">
        <w:rPr>
          <w:rFonts w:ascii="Times New Roman" w:eastAsia="Calibri" w:hAnsi="Times New Roman"/>
          <w:sz w:val="28"/>
          <w:szCs w:val="28"/>
        </w:rPr>
        <w:t>“а“ клас на ПМГ „Климент Охридски“</w:t>
      </w:r>
      <w:r w:rsidR="00334EF0">
        <w:rPr>
          <w:rFonts w:ascii="Times New Roman" w:eastAsia="Calibri" w:hAnsi="Times New Roman"/>
          <w:sz w:val="28"/>
          <w:szCs w:val="28"/>
        </w:rPr>
        <w:t xml:space="preserve"> – </w:t>
      </w:r>
      <w:r w:rsidRPr="00BC1154">
        <w:rPr>
          <w:rFonts w:ascii="Times New Roman" w:eastAsia="Calibri" w:hAnsi="Times New Roman"/>
          <w:sz w:val="28"/>
          <w:szCs w:val="28"/>
        </w:rPr>
        <w:t xml:space="preserve">Силистра, както и граждани, пожелали да участват в инициативата. </w:t>
      </w:r>
    </w:p>
    <w:p w14:paraId="3B569EA3" w14:textId="77777777"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 xml:space="preserve">Лектори бяха съдия Мирослав Христов, съдия Галина Василева и съдия Росен Костадинов. Те разясниха разпоредбите от Наказателния кодекс, касаещи престъпленията по транспорта с тежки последици, които в много от случаите са  настъпили поради разсеяност на водачи или пешеходци, свързана с боравене с мобилни устройства, ползване на слушалки, незачитане на предимство, недоглеждане при пресичане, както и поради висока скорост. Учениците имаха възможност да участват в демонстрации със </w:t>
      </w:r>
      <w:proofErr w:type="spellStart"/>
      <w:r w:rsidRPr="00BC1154">
        <w:rPr>
          <w:rFonts w:ascii="Times New Roman" w:eastAsia="Calibri" w:hAnsi="Times New Roman"/>
          <w:sz w:val="28"/>
          <w:szCs w:val="28"/>
        </w:rPr>
        <w:t>симулативни</w:t>
      </w:r>
      <w:proofErr w:type="spellEnd"/>
      <w:r w:rsidRPr="00BC1154">
        <w:rPr>
          <w:rFonts w:ascii="Times New Roman" w:eastAsia="Calibri" w:hAnsi="Times New Roman"/>
          <w:sz w:val="28"/>
          <w:szCs w:val="28"/>
        </w:rPr>
        <w:t xml:space="preserve"> очила и да се убедят колко фатално влияние върху възприятията имат алкохола и наркотичните вещества. </w:t>
      </w:r>
    </w:p>
    <w:p w14:paraId="0510AEA2" w14:textId="77777777"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 xml:space="preserve">Специален гост на събитието бе госпожа Мадлен Ценкова – главен експерт в Централна комисия за борба срещу противообществени прояви на малолетни и непълнолетни (ЦКБСППМН) към Министерски съвет. Тя приветства магистратите и партньорите на съда за впечатляващото представяне на значимите теми и доброто адаптиране на правната информация в подходящ вид за аудиторията, и сподели радостта си от интереса на учениците към правната материя. </w:t>
      </w:r>
    </w:p>
    <w:p w14:paraId="6C08210A" w14:textId="27934E8A"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През месец юли съдия Мирослав Христов</w:t>
      </w:r>
      <w:r w:rsidR="00334EF0">
        <w:rPr>
          <w:rFonts w:ascii="Times New Roman" w:eastAsia="Calibri" w:hAnsi="Times New Roman"/>
          <w:sz w:val="28"/>
          <w:szCs w:val="28"/>
        </w:rPr>
        <w:t>,</w:t>
      </w:r>
      <w:r w:rsidRPr="00BC1154">
        <w:rPr>
          <w:rFonts w:ascii="Times New Roman" w:eastAsia="Calibri" w:hAnsi="Times New Roman"/>
          <w:sz w:val="28"/>
          <w:szCs w:val="28"/>
        </w:rPr>
        <w:t xml:space="preserve"> в качеството </w:t>
      </w:r>
      <w:r w:rsidR="00334EF0">
        <w:rPr>
          <w:rFonts w:ascii="Times New Roman" w:eastAsia="Calibri" w:hAnsi="Times New Roman"/>
          <w:sz w:val="28"/>
          <w:szCs w:val="28"/>
        </w:rPr>
        <w:t xml:space="preserve">си </w:t>
      </w:r>
      <w:r w:rsidRPr="00BC1154">
        <w:rPr>
          <w:rFonts w:ascii="Times New Roman" w:eastAsia="Calibri" w:hAnsi="Times New Roman"/>
          <w:sz w:val="28"/>
          <w:szCs w:val="28"/>
        </w:rPr>
        <w:t>на председател на съда</w:t>
      </w:r>
      <w:r w:rsidR="00334EF0">
        <w:rPr>
          <w:rFonts w:ascii="Times New Roman" w:eastAsia="Calibri" w:hAnsi="Times New Roman"/>
          <w:sz w:val="28"/>
          <w:szCs w:val="28"/>
        </w:rPr>
        <w:t>,</w:t>
      </w:r>
      <w:r w:rsidRPr="00BC1154">
        <w:rPr>
          <w:rFonts w:ascii="Times New Roman" w:eastAsia="Calibri" w:hAnsi="Times New Roman"/>
          <w:sz w:val="28"/>
          <w:szCs w:val="28"/>
        </w:rPr>
        <w:t xml:space="preserve"> тържествено връчи награди от </w:t>
      </w:r>
      <w:proofErr w:type="spellStart"/>
      <w:r w:rsidRPr="00BC1154">
        <w:rPr>
          <w:rFonts w:ascii="Times New Roman" w:eastAsia="Calibri" w:hAnsi="Times New Roman"/>
          <w:sz w:val="28"/>
          <w:szCs w:val="28"/>
        </w:rPr>
        <w:t>наградния</w:t>
      </w:r>
      <w:proofErr w:type="spellEnd"/>
      <w:r w:rsidRPr="00BC1154">
        <w:rPr>
          <w:rFonts w:ascii="Times New Roman" w:eastAsia="Calibri" w:hAnsi="Times New Roman"/>
          <w:sz w:val="28"/>
          <w:szCs w:val="28"/>
        </w:rPr>
        <w:t xml:space="preserve"> фонд на ВСС за най-активно участие на ученици</w:t>
      </w:r>
      <w:r w:rsidR="00334EF0">
        <w:rPr>
          <w:rFonts w:ascii="Times New Roman" w:eastAsia="Calibri" w:hAnsi="Times New Roman"/>
          <w:sz w:val="28"/>
          <w:szCs w:val="28"/>
        </w:rPr>
        <w:t xml:space="preserve"> – </w:t>
      </w:r>
      <w:r w:rsidRPr="00BC1154">
        <w:rPr>
          <w:rFonts w:ascii="Times New Roman" w:eastAsia="Calibri" w:hAnsi="Times New Roman"/>
          <w:sz w:val="28"/>
          <w:szCs w:val="28"/>
        </w:rPr>
        <w:t xml:space="preserve">литературни издания, повечето от български автори; и подвижен магнитен </w:t>
      </w:r>
      <w:proofErr w:type="spellStart"/>
      <w:r w:rsidRPr="00BC1154">
        <w:rPr>
          <w:rFonts w:ascii="Times New Roman" w:eastAsia="Calibri" w:hAnsi="Times New Roman"/>
          <w:sz w:val="28"/>
          <w:szCs w:val="28"/>
        </w:rPr>
        <w:t>флипчарт</w:t>
      </w:r>
      <w:proofErr w:type="spellEnd"/>
      <w:r w:rsidRPr="00BC1154">
        <w:rPr>
          <w:rFonts w:ascii="Times New Roman" w:eastAsia="Calibri" w:hAnsi="Times New Roman"/>
          <w:sz w:val="28"/>
          <w:szCs w:val="28"/>
        </w:rPr>
        <w:t>. Образователните материали ще бъдат в помощ на обучението и различните правни инициативи на съда с учениците от гимназията.</w:t>
      </w:r>
    </w:p>
    <w:p w14:paraId="0EE87293" w14:textId="77777777"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Магистратите съдия Мария Петрова, съдия Стоян Стоянов и съдия Филип Матев участваха в работата на комисии, чиято дейност е свързана с превенцията и борбата с домашното насилие, както и в Координационният механизъм за работа с пострадали от насилие, основано на пола в област Силистра, обединяващ областна администрация, общини, съд, прокуратура, МВР, ДСП, здравни заведения, РУО, социални услуги, НПО, медии.</w:t>
      </w:r>
    </w:p>
    <w:p w14:paraId="06802149" w14:textId="7EE431A8"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През месец ноември председателят на Районен съд</w:t>
      </w:r>
      <w:r w:rsidR="00334EF0">
        <w:rPr>
          <w:rFonts w:ascii="Times New Roman" w:eastAsia="Calibri" w:hAnsi="Times New Roman"/>
          <w:sz w:val="28"/>
          <w:szCs w:val="28"/>
        </w:rPr>
        <w:t xml:space="preserve"> – </w:t>
      </w:r>
      <w:r w:rsidRPr="00BC1154">
        <w:rPr>
          <w:rFonts w:ascii="Times New Roman" w:eastAsia="Calibri" w:hAnsi="Times New Roman"/>
          <w:sz w:val="28"/>
          <w:szCs w:val="28"/>
        </w:rPr>
        <w:t xml:space="preserve">Силистра, Мирослав Христов, даде интервю за Общинско радио – Силистра. Той отговори на </w:t>
      </w:r>
      <w:r w:rsidRPr="00BC1154">
        <w:rPr>
          <w:rFonts w:ascii="Times New Roman" w:eastAsia="Calibri" w:hAnsi="Times New Roman"/>
          <w:sz w:val="28"/>
          <w:szCs w:val="28"/>
        </w:rPr>
        <w:lastRenderedPageBreak/>
        <w:t xml:space="preserve">въпроси, свързани с делата за развод, домашното насилие, </w:t>
      </w:r>
      <w:proofErr w:type="spellStart"/>
      <w:r w:rsidRPr="00BC1154">
        <w:rPr>
          <w:rFonts w:ascii="Times New Roman" w:eastAsia="Calibri" w:hAnsi="Times New Roman"/>
          <w:sz w:val="28"/>
          <w:szCs w:val="28"/>
        </w:rPr>
        <w:t>предбрачните</w:t>
      </w:r>
      <w:proofErr w:type="spellEnd"/>
      <w:r w:rsidRPr="00BC1154">
        <w:rPr>
          <w:rFonts w:ascii="Times New Roman" w:eastAsia="Calibri" w:hAnsi="Times New Roman"/>
          <w:sz w:val="28"/>
          <w:szCs w:val="28"/>
        </w:rPr>
        <w:t xml:space="preserve"> договори и ролята на медиацията. Съдия Христов подчерта огромната отговорност на възрастните да дадат добро възпитание и образование на децата, и да защитят техните интереси.</w:t>
      </w:r>
    </w:p>
    <w:p w14:paraId="7C89A39D" w14:textId="7D224E3A" w:rsidR="00BC1154" w:rsidRPr="00BC1154"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 xml:space="preserve">Съдиите от силистренски районен съд участваха в най-високият съдебно-образователен форум в град Силистра, организиран съвместно с Националния институт на правосъдието, на тема „Практически предизвикателства и правни изисквания при </w:t>
      </w:r>
      <w:proofErr w:type="spellStart"/>
      <w:r w:rsidRPr="00BC1154">
        <w:rPr>
          <w:rFonts w:ascii="Times New Roman" w:eastAsia="Calibri" w:hAnsi="Times New Roman"/>
          <w:sz w:val="28"/>
          <w:szCs w:val="28"/>
        </w:rPr>
        <w:t>валидирането</w:t>
      </w:r>
      <w:proofErr w:type="spellEnd"/>
      <w:r w:rsidRPr="00BC1154">
        <w:rPr>
          <w:rFonts w:ascii="Times New Roman" w:eastAsia="Calibri" w:hAnsi="Times New Roman"/>
          <w:sz w:val="28"/>
          <w:szCs w:val="28"/>
        </w:rPr>
        <w:t xml:space="preserve"> на квалифицирани електронни подписи в електронни документи“. Регионалното присъствено обучение събра над 80 съдии от Апелативен съд</w:t>
      </w:r>
      <w:r w:rsidR="00334EF0">
        <w:rPr>
          <w:rFonts w:ascii="Times New Roman" w:eastAsia="Calibri" w:hAnsi="Times New Roman"/>
          <w:sz w:val="28"/>
          <w:szCs w:val="28"/>
        </w:rPr>
        <w:t xml:space="preserve"> – </w:t>
      </w:r>
      <w:r w:rsidRPr="00BC1154">
        <w:rPr>
          <w:rFonts w:ascii="Times New Roman" w:eastAsia="Calibri" w:hAnsi="Times New Roman"/>
          <w:sz w:val="28"/>
          <w:szCs w:val="28"/>
        </w:rPr>
        <w:t xml:space="preserve">Варна, окръжните и районните съдилища на Варненски апелативен район, които обмениха добри практики. </w:t>
      </w:r>
    </w:p>
    <w:p w14:paraId="7AB4B453" w14:textId="7482E3EE" w:rsidR="00052E8D" w:rsidRDefault="00BC1154" w:rsidP="00BC1154">
      <w:pPr>
        <w:pStyle w:val="21"/>
        <w:spacing w:line="276" w:lineRule="auto"/>
        <w:ind w:firstLine="709"/>
        <w:jc w:val="both"/>
        <w:rPr>
          <w:rFonts w:ascii="Times New Roman" w:eastAsia="Calibri" w:hAnsi="Times New Roman"/>
          <w:sz w:val="28"/>
          <w:szCs w:val="28"/>
        </w:rPr>
      </w:pPr>
      <w:r w:rsidRPr="00BC1154">
        <w:rPr>
          <w:rFonts w:ascii="Times New Roman" w:eastAsia="Calibri" w:hAnsi="Times New Roman"/>
          <w:sz w:val="28"/>
          <w:szCs w:val="28"/>
        </w:rPr>
        <w:t>В съдебно-образователните мероприятия на Районен съд</w:t>
      </w:r>
      <w:r w:rsidR="00334EF0">
        <w:rPr>
          <w:rFonts w:ascii="Times New Roman" w:eastAsia="Calibri" w:hAnsi="Times New Roman"/>
          <w:sz w:val="28"/>
          <w:szCs w:val="28"/>
        </w:rPr>
        <w:t xml:space="preserve"> – </w:t>
      </w:r>
      <w:r w:rsidRPr="00BC1154">
        <w:rPr>
          <w:rFonts w:ascii="Times New Roman" w:eastAsia="Calibri" w:hAnsi="Times New Roman"/>
          <w:sz w:val="28"/>
          <w:szCs w:val="28"/>
        </w:rPr>
        <w:t>Силистра през 2025 година са обхванати 188 ученици, както и много граждани, които са се включили по свое желание, най-вече в деня на отворените врати. Повишеният интерес към инициативите на съда спомага за отварянето му към гражданите и за повишаване на правната грамотност и култура у различните възрастови групи.</w:t>
      </w:r>
    </w:p>
    <w:p w14:paraId="1AF1E6BA" w14:textId="77777777" w:rsidR="00816604" w:rsidRDefault="00816604" w:rsidP="00816604">
      <w:pPr>
        <w:pStyle w:val="21"/>
        <w:jc w:val="both"/>
        <w:rPr>
          <w:rFonts w:ascii="Times New Roman" w:hAnsi="Times New Roman"/>
          <w:sz w:val="28"/>
          <w:szCs w:val="28"/>
        </w:rPr>
      </w:pPr>
    </w:p>
    <w:p w14:paraId="487824E4" w14:textId="77777777" w:rsidR="00052E8D" w:rsidRPr="00316210" w:rsidRDefault="00052E8D" w:rsidP="00316210">
      <w:pPr>
        <w:pStyle w:val="21"/>
        <w:ind w:firstLine="709"/>
        <w:jc w:val="both"/>
        <w:rPr>
          <w:rFonts w:ascii="Times New Roman" w:hAnsi="Times New Roman"/>
          <w:b/>
          <w:sz w:val="28"/>
          <w:szCs w:val="28"/>
        </w:rPr>
      </w:pPr>
      <w:r w:rsidRPr="00316210">
        <w:rPr>
          <w:rFonts w:ascii="Times New Roman" w:hAnsi="Times New Roman"/>
          <w:b/>
          <w:sz w:val="28"/>
          <w:szCs w:val="28"/>
        </w:rPr>
        <w:t>ЗАПИТВАНИЯ ПО ЗАКОН ЗА ДОСТЪП ДО ОБЩЕСТВЕНА ИНФОРМАЦИЯ</w:t>
      </w:r>
    </w:p>
    <w:p w14:paraId="68962DF5" w14:textId="77777777" w:rsidR="00052E8D" w:rsidRDefault="00052E8D" w:rsidP="0027775E">
      <w:pPr>
        <w:pStyle w:val="21"/>
        <w:jc w:val="both"/>
        <w:rPr>
          <w:rFonts w:ascii="Times New Roman" w:hAnsi="Times New Roman"/>
          <w:b/>
          <w:szCs w:val="24"/>
        </w:rPr>
      </w:pPr>
    </w:p>
    <w:p w14:paraId="2DA60021" w14:textId="017011B5" w:rsidR="00052E8D" w:rsidRDefault="00052E8D" w:rsidP="005843CB">
      <w:pPr>
        <w:pStyle w:val="21"/>
        <w:ind w:firstLine="709"/>
        <w:jc w:val="both"/>
        <w:rPr>
          <w:rFonts w:ascii="Times New Roman" w:hAnsi="Times New Roman"/>
          <w:sz w:val="28"/>
          <w:szCs w:val="28"/>
        </w:rPr>
      </w:pPr>
      <w:r w:rsidRPr="00BA64E6">
        <w:rPr>
          <w:rFonts w:ascii="Times New Roman" w:hAnsi="Times New Roman"/>
          <w:sz w:val="28"/>
          <w:szCs w:val="28"/>
        </w:rPr>
        <w:t>По Закона за достъп до обществената информация в Районен съд</w:t>
      </w:r>
      <w:r w:rsidR="00316210" w:rsidRPr="00BA64E6">
        <w:rPr>
          <w:rFonts w:ascii="Times New Roman" w:hAnsi="Times New Roman"/>
          <w:sz w:val="28"/>
          <w:szCs w:val="28"/>
        </w:rPr>
        <w:t xml:space="preserve"> – </w:t>
      </w:r>
      <w:r w:rsidRPr="00BA64E6">
        <w:rPr>
          <w:rFonts w:ascii="Times New Roman" w:hAnsi="Times New Roman"/>
          <w:sz w:val="28"/>
          <w:szCs w:val="28"/>
        </w:rPr>
        <w:t xml:space="preserve">Силистра </w:t>
      </w:r>
      <w:r w:rsidR="00316210" w:rsidRPr="00BA64E6">
        <w:rPr>
          <w:rFonts w:ascii="Times New Roman" w:hAnsi="Times New Roman"/>
          <w:sz w:val="28"/>
          <w:szCs w:val="28"/>
        </w:rPr>
        <w:t>през 202</w:t>
      </w:r>
      <w:r w:rsidR="00334EF0" w:rsidRPr="00BA64E6">
        <w:rPr>
          <w:rFonts w:ascii="Times New Roman" w:hAnsi="Times New Roman"/>
          <w:sz w:val="28"/>
          <w:szCs w:val="28"/>
        </w:rPr>
        <w:t>5</w:t>
      </w:r>
      <w:r w:rsidR="00316210" w:rsidRPr="00BA64E6">
        <w:rPr>
          <w:rFonts w:ascii="Times New Roman" w:hAnsi="Times New Roman"/>
          <w:sz w:val="28"/>
          <w:szCs w:val="28"/>
        </w:rPr>
        <w:t xml:space="preserve"> г. са</w:t>
      </w:r>
      <w:r w:rsidRPr="00BA64E6">
        <w:rPr>
          <w:rFonts w:ascii="Times New Roman" w:hAnsi="Times New Roman"/>
          <w:sz w:val="28"/>
          <w:szCs w:val="28"/>
        </w:rPr>
        <w:t xml:space="preserve"> постъпил</w:t>
      </w:r>
      <w:r w:rsidR="00316210" w:rsidRPr="00BA64E6">
        <w:rPr>
          <w:rFonts w:ascii="Times New Roman" w:hAnsi="Times New Roman"/>
          <w:sz w:val="28"/>
          <w:szCs w:val="28"/>
        </w:rPr>
        <w:t xml:space="preserve">и </w:t>
      </w:r>
      <w:r w:rsidR="00BA64E6" w:rsidRPr="00BA64E6">
        <w:rPr>
          <w:rFonts w:ascii="Times New Roman" w:hAnsi="Times New Roman"/>
          <w:sz w:val="28"/>
          <w:szCs w:val="28"/>
        </w:rPr>
        <w:t>15</w:t>
      </w:r>
      <w:r w:rsidR="00316210" w:rsidRPr="00BA64E6">
        <w:rPr>
          <w:rFonts w:ascii="Times New Roman" w:hAnsi="Times New Roman"/>
          <w:sz w:val="28"/>
          <w:szCs w:val="28"/>
        </w:rPr>
        <w:t xml:space="preserve"> бр. заявления – по </w:t>
      </w:r>
      <w:r w:rsidR="00BA64E6">
        <w:rPr>
          <w:rFonts w:ascii="Times New Roman" w:hAnsi="Times New Roman"/>
          <w:sz w:val="28"/>
          <w:szCs w:val="28"/>
        </w:rPr>
        <w:t xml:space="preserve">14 бр. е разрешен пълен достъп. По едно от тях е изпратено уведомление до заявителя по чл. 29 от ЗДОИ и поради липса на уточнение за предмета на исканата информация в </w:t>
      </w:r>
      <w:proofErr w:type="spellStart"/>
      <w:r w:rsidR="00BA64E6">
        <w:rPr>
          <w:rFonts w:ascii="Times New Roman" w:hAnsi="Times New Roman"/>
          <w:sz w:val="28"/>
          <w:szCs w:val="28"/>
        </w:rPr>
        <w:t>законоустановения</w:t>
      </w:r>
      <w:proofErr w:type="spellEnd"/>
      <w:r w:rsidR="00BA64E6">
        <w:rPr>
          <w:rFonts w:ascii="Times New Roman" w:hAnsi="Times New Roman"/>
          <w:sz w:val="28"/>
          <w:szCs w:val="28"/>
        </w:rPr>
        <w:t xml:space="preserve"> срок, същото е оставено без разглеждане.</w:t>
      </w:r>
    </w:p>
    <w:p w14:paraId="4363F358" w14:textId="77777777" w:rsidR="00BA64E6" w:rsidRDefault="00BA64E6" w:rsidP="005843CB">
      <w:pPr>
        <w:pStyle w:val="21"/>
        <w:ind w:firstLine="709"/>
        <w:jc w:val="both"/>
        <w:rPr>
          <w:rFonts w:ascii="Times New Roman" w:hAnsi="Times New Roman"/>
          <w:sz w:val="28"/>
          <w:szCs w:val="28"/>
        </w:rPr>
      </w:pPr>
    </w:p>
    <w:p w14:paraId="6C7B3F59" w14:textId="77777777" w:rsidR="00BA64E6" w:rsidRPr="00BA64E6" w:rsidRDefault="00BA64E6" w:rsidP="005843CB">
      <w:pPr>
        <w:pStyle w:val="21"/>
        <w:ind w:firstLine="709"/>
        <w:jc w:val="both"/>
        <w:rPr>
          <w:rFonts w:ascii="Times New Roman" w:hAnsi="Times New Roman"/>
          <w:sz w:val="28"/>
          <w:szCs w:val="28"/>
        </w:rPr>
      </w:pPr>
    </w:p>
    <w:p w14:paraId="1724EC29" w14:textId="77777777" w:rsidR="00091249" w:rsidRDefault="00091249" w:rsidP="0027775E">
      <w:pPr>
        <w:pStyle w:val="2"/>
        <w:ind w:firstLine="709"/>
        <w:jc w:val="both"/>
        <w:rPr>
          <w:rFonts w:ascii="Times New Roman" w:hAnsi="Times New Roman"/>
          <w:b/>
          <w:szCs w:val="28"/>
          <w:u w:val="single"/>
        </w:rPr>
      </w:pPr>
      <w:bookmarkStart w:id="14" w:name="_Toc188879137"/>
      <w:r w:rsidRPr="0049711F">
        <w:rPr>
          <w:rFonts w:ascii="Times New Roman" w:hAnsi="Times New Roman"/>
          <w:b/>
          <w:szCs w:val="28"/>
          <w:u w:val="single"/>
        </w:rPr>
        <w:t>Х. ЗАКЛЮЧИТЕЛНА ЧАСТ</w:t>
      </w:r>
      <w:bookmarkEnd w:id="14"/>
    </w:p>
    <w:p w14:paraId="7E848F32" w14:textId="77777777" w:rsidR="00091249" w:rsidRPr="003B505C" w:rsidRDefault="00091249" w:rsidP="0027775E"/>
    <w:p w14:paraId="3E767B1C" w14:textId="034982A1" w:rsidR="00FD4308" w:rsidRDefault="00091249" w:rsidP="00316210">
      <w:pPr>
        <w:spacing w:line="276" w:lineRule="auto"/>
        <w:ind w:firstLine="709"/>
        <w:jc w:val="both"/>
        <w:rPr>
          <w:rFonts w:ascii="Times New Roman" w:hAnsi="Times New Roman"/>
          <w:sz w:val="28"/>
          <w:szCs w:val="28"/>
        </w:rPr>
      </w:pPr>
      <w:r w:rsidRPr="0022694A">
        <w:rPr>
          <w:rFonts w:ascii="Times New Roman" w:hAnsi="Times New Roman"/>
          <w:sz w:val="28"/>
          <w:szCs w:val="28"/>
        </w:rPr>
        <w:t xml:space="preserve">Магистратите от Районен съд </w:t>
      </w:r>
      <w:r w:rsidR="00316210">
        <w:rPr>
          <w:rFonts w:ascii="Times New Roman" w:hAnsi="Times New Roman"/>
          <w:sz w:val="28"/>
          <w:szCs w:val="28"/>
        </w:rPr>
        <w:t>–</w:t>
      </w:r>
      <w:r w:rsidRPr="0022694A">
        <w:rPr>
          <w:rFonts w:ascii="Times New Roman" w:hAnsi="Times New Roman"/>
          <w:sz w:val="28"/>
          <w:szCs w:val="28"/>
        </w:rPr>
        <w:t xml:space="preserve"> Силистра, ка</w:t>
      </w:r>
      <w:r w:rsidR="0005544B" w:rsidRPr="0022694A">
        <w:rPr>
          <w:rFonts w:ascii="Times New Roman" w:hAnsi="Times New Roman"/>
          <w:sz w:val="28"/>
          <w:szCs w:val="28"/>
        </w:rPr>
        <w:t>кто съдиите по вписванията и държавните съдебни изпълнители</w:t>
      </w:r>
      <w:r w:rsidRPr="0022694A">
        <w:rPr>
          <w:rFonts w:ascii="Times New Roman" w:hAnsi="Times New Roman"/>
          <w:sz w:val="28"/>
          <w:szCs w:val="28"/>
        </w:rPr>
        <w:t xml:space="preserve">, през отчетната година изпълняваха служебните си задължения съвестно, с висока отговорност и стриктност. Няма налагани дисциплинарни наказания на служители и магистрати. Постъпилите жалби на граждани не са за забавяния или пък тенденциозно отношение към страните в производствата. Цялостната работа продължава да е насочена към подобрение </w:t>
      </w:r>
      <w:r w:rsidR="00316210">
        <w:rPr>
          <w:rFonts w:ascii="Times New Roman" w:hAnsi="Times New Roman"/>
          <w:sz w:val="28"/>
          <w:szCs w:val="28"/>
        </w:rPr>
        <w:t xml:space="preserve">на </w:t>
      </w:r>
      <w:r w:rsidRPr="0022694A">
        <w:rPr>
          <w:rFonts w:ascii="Times New Roman" w:hAnsi="Times New Roman"/>
          <w:sz w:val="28"/>
          <w:szCs w:val="28"/>
        </w:rPr>
        <w:t xml:space="preserve">бързината, без от това да страда </w:t>
      </w:r>
      <w:r w:rsidR="00FD4308">
        <w:rPr>
          <w:rFonts w:ascii="Times New Roman" w:hAnsi="Times New Roman"/>
          <w:sz w:val="28"/>
          <w:szCs w:val="28"/>
        </w:rPr>
        <w:t>качеството на съдебните актове.</w:t>
      </w:r>
    </w:p>
    <w:p w14:paraId="625DA415" w14:textId="79FE175D" w:rsidR="00FD4308" w:rsidRDefault="00FD4308" w:rsidP="00316210">
      <w:pPr>
        <w:spacing w:line="276" w:lineRule="auto"/>
        <w:ind w:firstLine="709"/>
        <w:jc w:val="both"/>
        <w:rPr>
          <w:rFonts w:ascii="Times New Roman" w:hAnsi="Times New Roman"/>
          <w:color w:val="000000"/>
          <w:sz w:val="28"/>
          <w:szCs w:val="28"/>
          <w:lang w:eastAsia="bg-BG"/>
        </w:rPr>
      </w:pPr>
      <w:r>
        <w:rPr>
          <w:rFonts w:ascii="Times New Roman" w:hAnsi="Times New Roman"/>
          <w:sz w:val="28"/>
          <w:szCs w:val="28"/>
        </w:rPr>
        <w:t xml:space="preserve">Извън обичайната си правораздавателна дейност, съдиите от Районен </w:t>
      </w:r>
      <w:r w:rsidR="00316210">
        <w:rPr>
          <w:rFonts w:ascii="Times New Roman" w:hAnsi="Times New Roman"/>
          <w:sz w:val="28"/>
          <w:szCs w:val="28"/>
        </w:rPr>
        <w:br/>
      </w:r>
      <w:r>
        <w:rPr>
          <w:rFonts w:ascii="Times New Roman" w:hAnsi="Times New Roman"/>
          <w:sz w:val="28"/>
          <w:szCs w:val="28"/>
        </w:rPr>
        <w:t>съд</w:t>
      </w:r>
      <w:r w:rsidR="00316210">
        <w:rPr>
          <w:rFonts w:ascii="Times New Roman" w:hAnsi="Times New Roman"/>
          <w:sz w:val="28"/>
          <w:szCs w:val="28"/>
        </w:rPr>
        <w:t xml:space="preserve"> –</w:t>
      </w:r>
      <w:r>
        <w:rPr>
          <w:rFonts w:ascii="Times New Roman" w:hAnsi="Times New Roman"/>
          <w:sz w:val="28"/>
          <w:szCs w:val="28"/>
        </w:rPr>
        <w:t xml:space="preserve"> Силистра се включиха и в </w:t>
      </w:r>
      <w:r w:rsidR="004577A9">
        <w:rPr>
          <w:rFonts w:ascii="Times New Roman" w:hAnsi="Times New Roman"/>
          <w:sz w:val="28"/>
          <w:szCs w:val="28"/>
        </w:rPr>
        <w:t>традиционните лекции пред ученици от различни училища, които ежегодно посещават съда.</w:t>
      </w:r>
    </w:p>
    <w:p w14:paraId="3D6C9B56" w14:textId="4A612209" w:rsidR="004E026F" w:rsidRPr="00427EE7" w:rsidRDefault="00091249" w:rsidP="00316210">
      <w:pPr>
        <w:spacing w:line="276" w:lineRule="auto"/>
        <w:ind w:firstLine="709"/>
        <w:jc w:val="both"/>
        <w:rPr>
          <w:rFonts w:ascii="Times New Roman" w:hAnsi="Times New Roman"/>
          <w:sz w:val="28"/>
          <w:szCs w:val="28"/>
        </w:rPr>
      </w:pPr>
      <w:r w:rsidRPr="0022694A">
        <w:rPr>
          <w:rFonts w:ascii="Times New Roman" w:hAnsi="Times New Roman"/>
          <w:sz w:val="28"/>
          <w:szCs w:val="28"/>
        </w:rPr>
        <w:t>Съдът постоянно работи в посока повишаване откритостта и прозрачността в своята дейност. Както предходн</w:t>
      </w:r>
      <w:r w:rsidR="004577A9">
        <w:rPr>
          <w:rFonts w:ascii="Times New Roman" w:hAnsi="Times New Roman"/>
          <w:sz w:val="28"/>
          <w:szCs w:val="28"/>
        </w:rPr>
        <w:t xml:space="preserve">ите, така и през изминалата </w:t>
      </w:r>
      <w:r w:rsidR="004577A9">
        <w:rPr>
          <w:rFonts w:ascii="Times New Roman" w:hAnsi="Times New Roman"/>
          <w:sz w:val="28"/>
          <w:szCs w:val="28"/>
        </w:rPr>
        <w:lastRenderedPageBreak/>
        <w:t>202</w:t>
      </w:r>
      <w:r w:rsidR="00334EF0">
        <w:rPr>
          <w:rFonts w:ascii="Times New Roman" w:hAnsi="Times New Roman"/>
          <w:sz w:val="28"/>
          <w:szCs w:val="28"/>
        </w:rPr>
        <w:t>5</w:t>
      </w:r>
      <w:r w:rsidR="00427EE7">
        <w:rPr>
          <w:rFonts w:ascii="Times New Roman" w:hAnsi="Times New Roman"/>
          <w:sz w:val="28"/>
          <w:szCs w:val="28"/>
        </w:rPr>
        <w:t xml:space="preserve"> г., Районен съд</w:t>
      </w:r>
      <w:r w:rsidR="00316210">
        <w:rPr>
          <w:rFonts w:ascii="Times New Roman" w:hAnsi="Times New Roman"/>
          <w:sz w:val="28"/>
          <w:szCs w:val="28"/>
        </w:rPr>
        <w:t xml:space="preserve"> –</w:t>
      </w:r>
      <w:r w:rsidR="00427EE7">
        <w:rPr>
          <w:rFonts w:ascii="Times New Roman" w:hAnsi="Times New Roman"/>
          <w:sz w:val="28"/>
          <w:szCs w:val="28"/>
        </w:rPr>
        <w:t xml:space="preserve"> Силистра участва активно</w:t>
      </w:r>
      <w:r w:rsidRPr="0022694A">
        <w:rPr>
          <w:rFonts w:ascii="Times New Roman" w:hAnsi="Times New Roman"/>
          <w:sz w:val="28"/>
          <w:szCs w:val="28"/>
        </w:rPr>
        <w:t xml:space="preserve"> в Образователната програма: „Съдебната власт – информиран избор и гражданско доверие. Отворени съди</w:t>
      </w:r>
      <w:r w:rsidR="00427EE7">
        <w:rPr>
          <w:rFonts w:ascii="Times New Roman" w:hAnsi="Times New Roman"/>
          <w:sz w:val="28"/>
          <w:szCs w:val="28"/>
        </w:rPr>
        <w:t>лища и прокуратури“, за която стана дума по-горе.</w:t>
      </w:r>
      <w:r w:rsidRPr="0022694A">
        <w:rPr>
          <w:rFonts w:ascii="Times New Roman" w:hAnsi="Times New Roman"/>
          <w:sz w:val="28"/>
          <w:szCs w:val="28"/>
        </w:rPr>
        <w:t xml:space="preserve"> Целта е повишаване на общественото доверие и информиране на подрастващото поколение за предизвикателствата, пред които</w:t>
      </w:r>
      <w:r w:rsidR="00427EE7">
        <w:rPr>
          <w:rFonts w:ascii="Times New Roman" w:hAnsi="Times New Roman"/>
          <w:sz w:val="28"/>
          <w:szCs w:val="28"/>
        </w:rPr>
        <w:t xml:space="preserve"> е изправена съдебната система, като Районен съд</w:t>
      </w:r>
      <w:r w:rsidR="00316210">
        <w:rPr>
          <w:rFonts w:ascii="Times New Roman" w:hAnsi="Times New Roman"/>
          <w:sz w:val="28"/>
          <w:szCs w:val="28"/>
        </w:rPr>
        <w:t xml:space="preserve"> –</w:t>
      </w:r>
      <w:r w:rsidR="00427EE7">
        <w:rPr>
          <w:rFonts w:ascii="Times New Roman" w:hAnsi="Times New Roman"/>
          <w:sz w:val="28"/>
          <w:szCs w:val="28"/>
        </w:rPr>
        <w:t xml:space="preserve"> Силистра</w:t>
      </w:r>
      <w:r w:rsidR="00316210">
        <w:rPr>
          <w:rFonts w:ascii="Times New Roman" w:hAnsi="Times New Roman"/>
          <w:sz w:val="28"/>
          <w:szCs w:val="28"/>
        </w:rPr>
        <w:t>,</w:t>
      </w:r>
      <w:r w:rsidR="00427EE7">
        <w:rPr>
          <w:rFonts w:ascii="Times New Roman" w:hAnsi="Times New Roman"/>
          <w:sz w:val="28"/>
          <w:szCs w:val="28"/>
        </w:rPr>
        <w:t xml:space="preserve"> въпреки силно редуцирания си състав от магистрати и съдебни служители</w:t>
      </w:r>
      <w:r w:rsidR="00316210">
        <w:rPr>
          <w:rFonts w:ascii="Times New Roman" w:hAnsi="Times New Roman"/>
          <w:sz w:val="28"/>
          <w:szCs w:val="28"/>
        </w:rPr>
        <w:t>,</w:t>
      </w:r>
      <w:r w:rsidR="00427EE7">
        <w:rPr>
          <w:rFonts w:ascii="Times New Roman" w:hAnsi="Times New Roman"/>
          <w:sz w:val="28"/>
          <w:szCs w:val="28"/>
        </w:rPr>
        <w:t xml:space="preserve"> ще продължава активното си участие в тези инициативи.</w:t>
      </w:r>
    </w:p>
    <w:p w14:paraId="0A9006B1" w14:textId="7CE2F082" w:rsidR="00091249" w:rsidRPr="002F4264" w:rsidRDefault="00091249" w:rsidP="00316210">
      <w:pPr>
        <w:pStyle w:val="23"/>
        <w:spacing w:line="276" w:lineRule="auto"/>
        <w:ind w:firstLine="709"/>
        <w:rPr>
          <w:szCs w:val="28"/>
        </w:rPr>
      </w:pPr>
      <w:r w:rsidRPr="002F4264">
        <w:rPr>
          <w:szCs w:val="28"/>
        </w:rPr>
        <w:t>Обобщаването на изложените в настоящия доклад резултати, определя извода, че и през отчетната 20</w:t>
      </w:r>
      <w:r w:rsidR="004577A9">
        <w:rPr>
          <w:szCs w:val="28"/>
        </w:rPr>
        <w:t>2</w:t>
      </w:r>
      <w:r w:rsidR="00334EF0">
        <w:rPr>
          <w:szCs w:val="28"/>
        </w:rPr>
        <w:t>5</w:t>
      </w:r>
      <w:r w:rsidRPr="002F4264">
        <w:rPr>
          <w:szCs w:val="28"/>
        </w:rPr>
        <w:t xml:space="preserve"> г. работата на съдиите и служителите в Районен съд </w:t>
      </w:r>
      <w:r w:rsidR="00316210">
        <w:rPr>
          <w:szCs w:val="28"/>
        </w:rPr>
        <w:t>–</w:t>
      </w:r>
      <w:r w:rsidRPr="002F4264">
        <w:rPr>
          <w:szCs w:val="28"/>
        </w:rPr>
        <w:t xml:space="preserve"> Силистра е на много добро ниво. Статистическите данни сочат, че работата на съдиите и служителите по осигуряване на бързина и качество на съдебния процес е продължила като тенденция от последните години. Както съдиите, така и съдебните служители, имат добра образователна и теоретична подготовка, а преобладаващата част от тях разполага със значителен практически опит</w:t>
      </w:r>
      <w:r w:rsidR="000F2AA4" w:rsidRPr="002F4264">
        <w:rPr>
          <w:szCs w:val="28"/>
        </w:rPr>
        <w:t xml:space="preserve">. </w:t>
      </w:r>
      <w:r w:rsidR="000A40A3" w:rsidRPr="00113198">
        <w:rPr>
          <w:szCs w:val="28"/>
        </w:rPr>
        <w:t>Новоназначените и завърналите се от отпуск по майчинство служители през отчетната 2025 г. полагат старания за усвояван</w:t>
      </w:r>
      <w:r w:rsidR="00113198" w:rsidRPr="00113198">
        <w:rPr>
          <w:szCs w:val="28"/>
        </w:rPr>
        <w:t xml:space="preserve">е </w:t>
      </w:r>
      <w:r w:rsidR="000A40A3" w:rsidRPr="00113198">
        <w:rPr>
          <w:szCs w:val="28"/>
        </w:rPr>
        <w:t xml:space="preserve">на специфичното естеството на работата, съпътствано с множеството промени и съвестно изпълняват задълженията си. </w:t>
      </w:r>
      <w:r w:rsidRPr="002F4264">
        <w:rPr>
          <w:szCs w:val="28"/>
        </w:rPr>
        <w:t>Недостатъчна е финансовата обезпечено</w:t>
      </w:r>
      <w:r w:rsidR="002F4264" w:rsidRPr="002F4264">
        <w:rPr>
          <w:szCs w:val="28"/>
        </w:rPr>
        <w:t>ст, както и през предходните няколко</w:t>
      </w:r>
      <w:r w:rsidRPr="002F4264">
        <w:rPr>
          <w:szCs w:val="28"/>
        </w:rPr>
        <w:t xml:space="preserve"> години, което препятства възможността за стимулиране на служителите с доказани професионални качества и проявили инициативност значително повече от останалите.</w:t>
      </w:r>
    </w:p>
    <w:p w14:paraId="525D5C9D" w14:textId="69E4077B" w:rsidR="00091249" w:rsidRPr="002F4264" w:rsidRDefault="00091249" w:rsidP="00316210">
      <w:pPr>
        <w:spacing w:line="276" w:lineRule="auto"/>
        <w:ind w:firstLine="709"/>
        <w:jc w:val="both"/>
        <w:rPr>
          <w:rFonts w:ascii="Times New Roman" w:hAnsi="Times New Roman"/>
          <w:sz w:val="28"/>
          <w:szCs w:val="28"/>
        </w:rPr>
      </w:pPr>
      <w:r w:rsidRPr="002F4264">
        <w:rPr>
          <w:rFonts w:ascii="Times New Roman" w:hAnsi="Times New Roman"/>
          <w:sz w:val="28"/>
          <w:szCs w:val="28"/>
        </w:rPr>
        <w:t xml:space="preserve">Основните цели на съда ще продължат да са свързани с повишаване качеството и </w:t>
      </w:r>
      <w:r w:rsidR="00705169">
        <w:rPr>
          <w:rFonts w:ascii="Times New Roman" w:hAnsi="Times New Roman"/>
          <w:sz w:val="28"/>
          <w:szCs w:val="28"/>
        </w:rPr>
        <w:t>срочността</w:t>
      </w:r>
      <w:r w:rsidRPr="002F4264">
        <w:rPr>
          <w:rFonts w:ascii="Times New Roman" w:hAnsi="Times New Roman"/>
          <w:sz w:val="28"/>
          <w:szCs w:val="28"/>
        </w:rPr>
        <w:t xml:space="preserve"> на правораздавателната дейност, повишаване квалификацията на съдиите и служителите, с оглед устояване на динамиката в процесите, касаещи правораздаването. Откритостта и прозрачността ще продължават да бъдат приоритет в работата на съда, с цел повишаване на общественото доверие към институцията.</w:t>
      </w:r>
    </w:p>
    <w:p w14:paraId="5CAE0C46" w14:textId="77777777" w:rsidR="00091249" w:rsidRDefault="00091249" w:rsidP="0027775E">
      <w:pPr>
        <w:ind w:firstLine="709"/>
        <w:jc w:val="both"/>
        <w:rPr>
          <w:rFonts w:ascii="Times New Roman" w:hAnsi="Times New Roman"/>
          <w:szCs w:val="24"/>
          <w:lang w:val="ru-RU"/>
        </w:rPr>
      </w:pPr>
    </w:p>
    <w:p w14:paraId="6BFFF8FC" w14:textId="77777777" w:rsidR="00705169" w:rsidRDefault="00705169" w:rsidP="0027775E">
      <w:pPr>
        <w:ind w:firstLine="709"/>
        <w:jc w:val="both"/>
        <w:rPr>
          <w:rFonts w:ascii="Times New Roman" w:hAnsi="Times New Roman"/>
          <w:szCs w:val="24"/>
          <w:lang w:val="ru-RU"/>
        </w:rPr>
      </w:pPr>
    </w:p>
    <w:p w14:paraId="2A66F0A9" w14:textId="77777777" w:rsidR="00125D02" w:rsidRDefault="00125D02" w:rsidP="0027775E">
      <w:pPr>
        <w:ind w:firstLine="709"/>
        <w:jc w:val="both"/>
        <w:rPr>
          <w:rFonts w:ascii="Times New Roman" w:hAnsi="Times New Roman"/>
          <w:szCs w:val="24"/>
          <w:lang w:val="ru-RU"/>
        </w:rPr>
      </w:pPr>
    </w:p>
    <w:p w14:paraId="4A2B488E" w14:textId="77777777" w:rsidR="00125D02" w:rsidRPr="0047394E" w:rsidRDefault="00125D02" w:rsidP="0027775E">
      <w:pPr>
        <w:ind w:firstLine="709"/>
        <w:jc w:val="both"/>
        <w:rPr>
          <w:rFonts w:ascii="Times New Roman" w:hAnsi="Times New Roman"/>
          <w:szCs w:val="24"/>
          <w:lang w:val="ru-RU"/>
        </w:rPr>
      </w:pPr>
    </w:p>
    <w:p w14:paraId="252F7292" w14:textId="77777777" w:rsidR="00125D02" w:rsidRPr="00125D02" w:rsidRDefault="00125D02" w:rsidP="00125D02">
      <w:pPr>
        <w:overflowPunct w:val="0"/>
        <w:autoSpaceDE w:val="0"/>
        <w:autoSpaceDN w:val="0"/>
        <w:adjustRightInd w:val="0"/>
        <w:spacing w:line="276" w:lineRule="auto"/>
        <w:ind w:left="2977"/>
        <w:textAlignment w:val="baseline"/>
        <w:rPr>
          <w:rFonts w:ascii="Times New Roman" w:hAnsi="Times New Roman"/>
          <w:sz w:val="28"/>
          <w:szCs w:val="28"/>
        </w:rPr>
      </w:pPr>
      <w:r w:rsidRPr="00125D02">
        <w:rPr>
          <w:rFonts w:ascii="Times New Roman" w:hAnsi="Times New Roman"/>
          <w:sz w:val="28"/>
          <w:szCs w:val="28"/>
        </w:rPr>
        <w:t>АДМ. РЪКОВОДИТЕЛ-ПРЕДСЕДАТЕЛ:</w:t>
      </w:r>
    </w:p>
    <w:p w14:paraId="284B1020" w14:textId="77777777" w:rsidR="00125D02" w:rsidRPr="00125D02" w:rsidRDefault="00125D02" w:rsidP="00125D02">
      <w:pPr>
        <w:widowControl/>
        <w:overflowPunct w:val="0"/>
        <w:autoSpaceDE w:val="0"/>
        <w:autoSpaceDN w:val="0"/>
        <w:adjustRightInd w:val="0"/>
        <w:spacing w:line="276" w:lineRule="auto"/>
        <w:ind w:left="6096"/>
        <w:jc w:val="both"/>
        <w:textAlignment w:val="baseline"/>
        <w:rPr>
          <w:rFonts w:ascii="Times New Roman" w:hAnsi="Times New Roman"/>
          <w:sz w:val="28"/>
          <w:szCs w:val="28"/>
        </w:rPr>
      </w:pPr>
      <w:r w:rsidRPr="00125D02">
        <w:rPr>
          <w:rFonts w:ascii="Times New Roman" w:hAnsi="Times New Roman"/>
          <w:sz w:val="28"/>
          <w:szCs w:val="28"/>
        </w:rPr>
        <w:t>МИРОСЛАВ ХРИСТОВ</w:t>
      </w:r>
    </w:p>
    <w:p w14:paraId="163A05E2" w14:textId="62B08F42" w:rsidR="00091249" w:rsidRPr="00427EE7" w:rsidRDefault="00214BF1" w:rsidP="0027775E">
      <w:pPr>
        <w:jc w:val="both"/>
        <w:rPr>
          <w:rFonts w:ascii="Times New Roman" w:hAnsi="Times New Roman"/>
          <w:sz w:val="28"/>
          <w:szCs w:val="28"/>
          <w:lang w:val="ru-RU"/>
        </w:rPr>
      </w:pPr>
      <w:r>
        <w:rPr>
          <w:rFonts w:ascii="Times New Roman" w:hAnsi="Times New Roman"/>
          <w:sz w:val="28"/>
          <w:szCs w:val="28"/>
          <w:lang w:val="ru-RU"/>
        </w:rPr>
        <w:t>27</w:t>
      </w:r>
      <w:r w:rsidR="004577A9">
        <w:rPr>
          <w:rFonts w:ascii="Times New Roman" w:hAnsi="Times New Roman"/>
          <w:sz w:val="28"/>
          <w:szCs w:val="28"/>
          <w:lang w:val="ru-RU"/>
        </w:rPr>
        <w:t>.01.202</w:t>
      </w:r>
      <w:r w:rsidR="00BE6AC0">
        <w:rPr>
          <w:rFonts w:ascii="Times New Roman" w:hAnsi="Times New Roman"/>
          <w:sz w:val="28"/>
          <w:szCs w:val="28"/>
          <w:lang w:val="ru-RU"/>
        </w:rPr>
        <w:t>6</w:t>
      </w:r>
      <w:r w:rsidR="00091249" w:rsidRPr="00427EE7">
        <w:rPr>
          <w:rFonts w:ascii="Times New Roman" w:hAnsi="Times New Roman"/>
          <w:sz w:val="28"/>
          <w:szCs w:val="28"/>
          <w:lang w:val="ru-RU"/>
        </w:rPr>
        <w:t xml:space="preserve"> година</w:t>
      </w:r>
    </w:p>
    <w:p w14:paraId="69A02030" w14:textId="2E41C1F0" w:rsidR="003F5EE5" w:rsidRPr="007D3D91" w:rsidRDefault="00091249" w:rsidP="0027775E">
      <w:pPr>
        <w:jc w:val="both"/>
        <w:rPr>
          <w:rFonts w:ascii="Times New Roman" w:hAnsi="Times New Roman"/>
          <w:sz w:val="28"/>
          <w:szCs w:val="28"/>
          <w:lang w:val="ru-RU"/>
        </w:rPr>
      </w:pPr>
      <w:r w:rsidRPr="0049711F">
        <w:rPr>
          <w:rFonts w:ascii="Times New Roman" w:hAnsi="Times New Roman"/>
          <w:sz w:val="28"/>
          <w:szCs w:val="28"/>
          <w:lang w:val="ru-RU"/>
        </w:rPr>
        <w:t xml:space="preserve">гр. </w:t>
      </w:r>
      <w:r w:rsidRPr="00BE453B">
        <w:rPr>
          <w:rFonts w:ascii="Times New Roman" w:hAnsi="Times New Roman"/>
          <w:sz w:val="28"/>
          <w:szCs w:val="28"/>
        </w:rPr>
        <w:t>Силистра</w:t>
      </w:r>
    </w:p>
    <w:sectPr w:rsidR="003F5EE5" w:rsidRPr="007D3D91" w:rsidSect="00AE1D89">
      <w:headerReference w:type="even" r:id="rId17"/>
      <w:footerReference w:type="even" r:id="rId18"/>
      <w:footerReference w:type="default" r:id="rId19"/>
      <w:headerReference w:type="first" r:id="rId20"/>
      <w:footerReference w:type="first" r:id="rId21"/>
      <w:pgSz w:w="11907" w:h="16840"/>
      <w:pgMar w:top="993" w:right="850" w:bottom="568" w:left="1418" w:header="720" w:footer="40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E04F7" w14:textId="77777777" w:rsidR="00401FFD" w:rsidRDefault="00401FFD">
      <w:r>
        <w:separator/>
      </w:r>
    </w:p>
  </w:endnote>
  <w:endnote w:type="continuationSeparator" w:id="0">
    <w:p w14:paraId="21D83978" w14:textId="77777777" w:rsidR="00401FFD" w:rsidRDefault="0040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xcelciorCyr">
    <w:altName w:val="Times New Roman"/>
    <w:charset w:val="00"/>
    <w:family w:val="roman"/>
    <w:pitch w:val="variable"/>
    <w:sig w:usb0="00000287" w:usb1="00000000" w:usb2="00000000" w:usb3="00000000" w:csb0="0000001F" w:csb1="00000000"/>
  </w:font>
  <w:font w:name="Hebar">
    <w:altName w:val="Arial Narro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erminal">
    <w:altName w:val="Calibri"/>
    <w:panose1 w:val="00000000000000000000"/>
    <w:charset w:val="FF"/>
    <w:family w:val="swiss"/>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5D7B" w14:textId="77777777" w:rsidR="00941AFD" w:rsidRDefault="00941AFD" w:rsidP="00DA0BD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14:paraId="161D3079" w14:textId="77777777" w:rsidR="00941AFD" w:rsidRDefault="00941AF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A11EE" w14:textId="77777777" w:rsidR="00941AFD" w:rsidRPr="00AE1D89" w:rsidRDefault="00941AFD">
    <w:pPr>
      <w:pStyle w:val="a5"/>
      <w:jc w:val="right"/>
      <w:rPr>
        <w:rFonts w:ascii="Times New Roman" w:hAnsi="Times New Roman"/>
      </w:rPr>
    </w:pPr>
    <w:r w:rsidRPr="00AE1D89">
      <w:rPr>
        <w:rFonts w:ascii="Times New Roman" w:hAnsi="Times New Roman"/>
      </w:rPr>
      <w:fldChar w:fldCharType="begin"/>
    </w:r>
    <w:r w:rsidRPr="00AE1D89">
      <w:rPr>
        <w:rFonts w:ascii="Times New Roman" w:hAnsi="Times New Roman"/>
      </w:rPr>
      <w:instrText>PAGE   \* MERGEFORMAT</w:instrText>
    </w:r>
    <w:r w:rsidRPr="00AE1D89">
      <w:rPr>
        <w:rFonts w:ascii="Times New Roman" w:hAnsi="Times New Roman"/>
      </w:rPr>
      <w:fldChar w:fldCharType="separate"/>
    </w:r>
    <w:r w:rsidR="00382CBF">
      <w:rPr>
        <w:rFonts w:ascii="Times New Roman" w:hAnsi="Times New Roman"/>
        <w:noProof/>
      </w:rPr>
      <w:t>6</w:t>
    </w:r>
    <w:r w:rsidRPr="00AE1D89">
      <w:rPr>
        <w:rFonts w:ascii="Times New Roman" w:hAnsi="Times New Roman"/>
      </w:rPr>
      <w:fldChar w:fldCharType="end"/>
    </w:r>
  </w:p>
  <w:p w14:paraId="05FEA71D" w14:textId="77777777" w:rsidR="00941AFD" w:rsidRDefault="00941AF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69F62" w14:textId="77777777" w:rsidR="00941AFD" w:rsidRDefault="00941AFD">
    <w:pPr>
      <w:pStyle w:val="a5"/>
      <w:jc w:val="right"/>
    </w:pPr>
  </w:p>
  <w:p w14:paraId="0D5D1A18" w14:textId="77777777" w:rsidR="00941AFD" w:rsidRDefault="00941A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FF37D" w14:textId="77777777" w:rsidR="00401FFD" w:rsidRDefault="00401FFD">
      <w:r>
        <w:separator/>
      </w:r>
    </w:p>
  </w:footnote>
  <w:footnote w:type="continuationSeparator" w:id="0">
    <w:p w14:paraId="6A292019" w14:textId="77777777" w:rsidR="00401FFD" w:rsidRDefault="0040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C98B0" w14:textId="77777777" w:rsidR="00941AFD" w:rsidRDefault="00941AFD">
    <w:pPr>
      <w:pStyle w:val="a3"/>
      <w:framePr w:wrap="around" w:vAnchor="text" w:hAnchor="margin" w:xAlign="right" w:y="1"/>
      <w:widowControl/>
      <w:rPr>
        <w:rStyle w:val="a7"/>
      </w:rPr>
    </w:pPr>
    <w:r>
      <w:rPr>
        <w:rStyle w:val="a7"/>
      </w:rPr>
      <w:fldChar w:fldCharType="begin"/>
    </w:r>
    <w:r>
      <w:rPr>
        <w:rStyle w:val="a7"/>
      </w:rPr>
      <w:instrText xml:space="preserve">PAGE  </w:instrText>
    </w:r>
    <w:r>
      <w:rPr>
        <w:rStyle w:val="a7"/>
      </w:rPr>
      <w:fldChar w:fldCharType="separate"/>
    </w:r>
    <w:r>
      <w:rPr>
        <w:rStyle w:val="a7"/>
        <w:lang w:val="en-AU"/>
      </w:rPr>
      <w:t>5</w:t>
    </w:r>
    <w:r>
      <w:rPr>
        <w:rStyle w:val="a7"/>
      </w:rPr>
      <w:fldChar w:fldCharType="end"/>
    </w:r>
  </w:p>
  <w:p w14:paraId="28DA5B99" w14:textId="77777777" w:rsidR="00941AFD" w:rsidRDefault="00941AFD">
    <w:pPr>
      <w:pStyle w:val="a3"/>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E5A33" w14:textId="77777777" w:rsidR="00941AFD" w:rsidRDefault="00941AFD">
    <w:pPr>
      <w:pStyle w:val="a3"/>
      <w:widowControl/>
      <w:jc w:val="right"/>
      <w:rPr>
        <w:rFonts w:ascii="Courier New" w:hAnsi="Courier Ne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6EF"/>
    <w:multiLevelType w:val="hybridMultilevel"/>
    <w:tmpl w:val="3F503D94"/>
    <w:lvl w:ilvl="0" w:tplc="E27AE694">
      <w:numFmt w:val="bullet"/>
      <w:lvlText w:val="-"/>
      <w:lvlJc w:val="left"/>
      <w:pPr>
        <w:tabs>
          <w:tab w:val="num" w:pos="1305"/>
        </w:tabs>
        <w:ind w:left="1305" w:hanging="585"/>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
    <w:nsid w:val="0BB30B6B"/>
    <w:multiLevelType w:val="hybridMultilevel"/>
    <w:tmpl w:val="B704B778"/>
    <w:lvl w:ilvl="0" w:tplc="47B430A6">
      <w:start w:val="1"/>
      <w:numFmt w:val="bullet"/>
      <w:lvlText w:val="-"/>
      <w:lvlJc w:val="left"/>
      <w:pPr>
        <w:ind w:left="1069" w:hanging="360"/>
      </w:pPr>
      <w:rPr>
        <w:rFonts w:ascii="ExcelciorCyr" w:eastAsia="Times New Roman" w:hAnsi="ExcelciorCy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F9D1DE8"/>
    <w:multiLevelType w:val="hybridMultilevel"/>
    <w:tmpl w:val="00B21B24"/>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
    <w:nsid w:val="23C879A6"/>
    <w:multiLevelType w:val="hybridMultilevel"/>
    <w:tmpl w:val="4D5C2916"/>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293A4352"/>
    <w:multiLevelType w:val="hybridMultilevel"/>
    <w:tmpl w:val="B688029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2EEE0C26"/>
    <w:multiLevelType w:val="hybridMultilevel"/>
    <w:tmpl w:val="4E08104A"/>
    <w:lvl w:ilvl="0" w:tplc="6248017C">
      <w:numFmt w:val="bullet"/>
      <w:lvlText w:val="-"/>
      <w:lvlJc w:val="left"/>
      <w:pPr>
        <w:tabs>
          <w:tab w:val="num" w:pos="644"/>
        </w:tabs>
        <w:ind w:left="644" w:hanging="360"/>
      </w:pPr>
      <w:rPr>
        <w:rFonts w:ascii="Times New Roman" w:eastAsia="Times New Roman" w:hAnsi="Times New Roman" w:cs="Times New Roman" w:hint="default"/>
      </w:rPr>
    </w:lvl>
    <w:lvl w:ilvl="1" w:tplc="04020003" w:tentative="1">
      <w:start w:val="1"/>
      <w:numFmt w:val="bullet"/>
      <w:lvlText w:val="o"/>
      <w:lvlJc w:val="left"/>
      <w:pPr>
        <w:tabs>
          <w:tab w:val="num" w:pos="1364"/>
        </w:tabs>
        <w:ind w:left="1364" w:hanging="360"/>
      </w:pPr>
      <w:rPr>
        <w:rFonts w:ascii="Courier New" w:hAnsi="Courier New" w:cs="Courier New" w:hint="default"/>
      </w:rPr>
    </w:lvl>
    <w:lvl w:ilvl="2" w:tplc="04020005" w:tentative="1">
      <w:start w:val="1"/>
      <w:numFmt w:val="bullet"/>
      <w:lvlText w:val=""/>
      <w:lvlJc w:val="left"/>
      <w:pPr>
        <w:tabs>
          <w:tab w:val="num" w:pos="2084"/>
        </w:tabs>
        <w:ind w:left="2084" w:hanging="360"/>
      </w:pPr>
      <w:rPr>
        <w:rFonts w:ascii="Wingdings" w:hAnsi="Wingdings" w:hint="default"/>
      </w:rPr>
    </w:lvl>
    <w:lvl w:ilvl="3" w:tplc="04020001" w:tentative="1">
      <w:start w:val="1"/>
      <w:numFmt w:val="bullet"/>
      <w:lvlText w:val=""/>
      <w:lvlJc w:val="left"/>
      <w:pPr>
        <w:tabs>
          <w:tab w:val="num" w:pos="2804"/>
        </w:tabs>
        <w:ind w:left="2804" w:hanging="360"/>
      </w:pPr>
      <w:rPr>
        <w:rFonts w:ascii="Symbol" w:hAnsi="Symbol" w:hint="default"/>
      </w:rPr>
    </w:lvl>
    <w:lvl w:ilvl="4" w:tplc="04020003" w:tentative="1">
      <w:start w:val="1"/>
      <w:numFmt w:val="bullet"/>
      <w:lvlText w:val="o"/>
      <w:lvlJc w:val="left"/>
      <w:pPr>
        <w:tabs>
          <w:tab w:val="num" w:pos="3524"/>
        </w:tabs>
        <w:ind w:left="3524" w:hanging="360"/>
      </w:pPr>
      <w:rPr>
        <w:rFonts w:ascii="Courier New" w:hAnsi="Courier New" w:cs="Courier New" w:hint="default"/>
      </w:rPr>
    </w:lvl>
    <w:lvl w:ilvl="5" w:tplc="04020005" w:tentative="1">
      <w:start w:val="1"/>
      <w:numFmt w:val="bullet"/>
      <w:lvlText w:val=""/>
      <w:lvlJc w:val="left"/>
      <w:pPr>
        <w:tabs>
          <w:tab w:val="num" w:pos="4244"/>
        </w:tabs>
        <w:ind w:left="4244" w:hanging="360"/>
      </w:pPr>
      <w:rPr>
        <w:rFonts w:ascii="Wingdings" w:hAnsi="Wingdings" w:hint="default"/>
      </w:rPr>
    </w:lvl>
    <w:lvl w:ilvl="6" w:tplc="04020001" w:tentative="1">
      <w:start w:val="1"/>
      <w:numFmt w:val="bullet"/>
      <w:lvlText w:val=""/>
      <w:lvlJc w:val="left"/>
      <w:pPr>
        <w:tabs>
          <w:tab w:val="num" w:pos="4964"/>
        </w:tabs>
        <w:ind w:left="4964" w:hanging="360"/>
      </w:pPr>
      <w:rPr>
        <w:rFonts w:ascii="Symbol" w:hAnsi="Symbol" w:hint="default"/>
      </w:rPr>
    </w:lvl>
    <w:lvl w:ilvl="7" w:tplc="04020003" w:tentative="1">
      <w:start w:val="1"/>
      <w:numFmt w:val="bullet"/>
      <w:lvlText w:val="o"/>
      <w:lvlJc w:val="left"/>
      <w:pPr>
        <w:tabs>
          <w:tab w:val="num" w:pos="5684"/>
        </w:tabs>
        <w:ind w:left="5684" w:hanging="360"/>
      </w:pPr>
      <w:rPr>
        <w:rFonts w:ascii="Courier New" w:hAnsi="Courier New" w:cs="Courier New" w:hint="default"/>
      </w:rPr>
    </w:lvl>
    <w:lvl w:ilvl="8" w:tplc="04020005" w:tentative="1">
      <w:start w:val="1"/>
      <w:numFmt w:val="bullet"/>
      <w:lvlText w:val=""/>
      <w:lvlJc w:val="left"/>
      <w:pPr>
        <w:tabs>
          <w:tab w:val="num" w:pos="6404"/>
        </w:tabs>
        <w:ind w:left="6404" w:hanging="360"/>
      </w:pPr>
      <w:rPr>
        <w:rFonts w:ascii="Wingdings" w:hAnsi="Wingdings" w:hint="default"/>
      </w:rPr>
    </w:lvl>
  </w:abstractNum>
  <w:abstractNum w:abstractNumId="6">
    <w:nsid w:val="303C234B"/>
    <w:multiLevelType w:val="hybridMultilevel"/>
    <w:tmpl w:val="8FE82F78"/>
    <w:lvl w:ilvl="0" w:tplc="36164216">
      <w:numFmt w:val="bullet"/>
      <w:lvlText w:val="-"/>
      <w:lvlJc w:val="left"/>
      <w:pPr>
        <w:ind w:left="1064" w:hanging="360"/>
      </w:pPr>
      <w:rPr>
        <w:rFonts w:ascii="Times New Roman" w:eastAsia="Times New Roman" w:hAnsi="Times New Roman" w:cs="Times New Roman" w:hint="default"/>
      </w:rPr>
    </w:lvl>
    <w:lvl w:ilvl="1" w:tplc="04020003" w:tentative="1">
      <w:start w:val="1"/>
      <w:numFmt w:val="bullet"/>
      <w:lvlText w:val="o"/>
      <w:lvlJc w:val="left"/>
      <w:pPr>
        <w:ind w:left="1784" w:hanging="360"/>
      </w:pPr>
      <w:rPr>
        <w:rFonts w:ascii="Courier New" w:hAnsi="Courier New" w:cs="Courier New" w:hint="default"/>
      </w:rPr>
    </w:lvl>
    <w:lvl w:ilvl="2" w:tplc="04020005" w:tentative="1">
      <w:start w:val="1"/>
      <w:numFmt w:val="bullet"/>
      <w:lvlText w:val=""/>
      <w:lvlJc w:val="left"/>
      <w:pPr>
        <w:ind w:left="2504" w:hanging="360"/>
      </w:pPr>
      <w:rPr>
        <w:rFonts w:ascii="Wingdings" w:hAnsi="Wingdings" w:hint="default"/>
      </w:rPr>
    </w:lvl>
    <w:lvl w:ilvl="3" w:tplc="04020001" w:tentative="1">
      <w:start w:val="1"/>
      <w:numFmt w:val="bullet"/>
      <w:lvlText w:val=""/>
      <w:lvlJc w:val="left"/>
      <w:pPr>
        <w:ind w:left="3224" w:hanging="360"/>
      </w:pPr>
      <w:rPr>
        <w:rFonts w:ascii="Symbol" w:hAnsi="Symbol" w:hint="default"/>
      </w:rPr>
    </w:lvl>
    <w:lvl w:ilvl="4" w:tplc="04020003" w:tentative="1">
      <w:start w:val="1"/>
      <w:numFmt w:val="bullet"/>
      <w:lvlText w:val="o"/>
      <w:lvlJc w:val="left"/>
      <w:pPr>
        <w:ind w:left="3944" w:hanging="360"/>
      </w:pPr>
      <w:rPr>
        <w:rFonts w:ascii="Courier New" w:hAnsi="Courier New" w:cs="Courier New" w:hint="default"/>
      </w:rPr>
    </w:lvl>
    <w:lvl w:ilvl="5" w:tplc="04020005" w:tentative="1">
      <w:start w:val="1"/>
      <w:numFmt w:val="bullet"/>
      <w:lvlText w:val=""/>
      <w:lvlJc w:val="left"/>
      <w:pPr>
        <w:ind w:left="4664" w:hanging="360"/>
      </w:pPr>
      <w:rPr>
        <w:rFonts w:ascii="Wingdings" w:hAnsi="Wingdings" w:hint="default"/>
      </w:rPr>
    </w:lvl>
    <w:lvl w:ilvl="6" w:tplc="04020001" w:tentative="1">
      <w:start w:val="1"/>
      <w:numFmt w:val="bullet"/>
      <w:lvlText w:val=""/>
      <w:lvlJc w:val="left"/>
      <w:pPr>
        <w:ind w:left="5384" w:hanging="360"/>
      </w:pPr>
      <w:rPr>
        <w:rFonts w:ascii="Symbol" w:hAnsi="Symbol" w:hint="default"/>
      </w:rPr>
    </w:lvl>
    <w:lvl w:ilvl="7" w:tplc="04020003" w:tentative="1">
      <w:start w:val="1"/>
      <w:numFmt w:val="bullet"/>
      <w:lvlText w:val="o"/>
      <w:lvlJc w:val="left"/>
      <w:pPr>
        <w:ind w:left="6104" w:hanging="360"/>
      </w:pPr>
      <w:rPr>
        <w:rFonts w:ascii="Courier New" w:hAnsi="Courier New" w:cs="Courier New" w:hint="default"/>
      </w:rPr>
    </w:lvl>
    <w:lvl w:ilvl="8" w:tplc="04020005" w:tentative="1">
      <w:start w:val="1"/>
      <w:numFmt w:val="bullet"/>
      <w:lvlText w:val=""/>
      <w:lvlJc w:val="left"/>
      <w:pPr>
        <w:ind w:left="6824" w:hanging="360"/>
      </w:pPr>
      <w:rPr>
        <w:rFonts w:ascii="Wingdings" w:hAnsi="Wingdings" w:hint="default"/>
      </w:rPr>
    </w:lvl>
  </w:abstractNum>
  <w:abstractNum w:abstractNumId="7">
    <w:nsid w:val="45E65D26"/>
    <w:multiLevelType w:val="hybridMultilevel"/>
    <w:tmpl w:val="239EDB4E"/>
    <w:lvl w:ilvl="0" w:tplc="D7E873E2">
      <w:numFmt w:val="bullet"/>
      <w:lvlText w:val="-"/>
      <w:lvlJc w:val="left"/>
      <w:pPr>
        <w:tabs>
          <w:tab w:val="num" w:pos="1320"/>
        </w:tabs>
        <w:ind w:left="1320" w:hanging="60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8">
    <w:nsid w:val="47E142CF"/>
    <w:multiLevelType w:val="hybridMultilevel"/>
    <w:tmpl w:val="3B162640"/>
    <w:lvl w:ilvl="0" w:tplc="D7D0FF80">
      <w:start w:val="316"/>
      <w:numFmt w:val="bullet"/>
      <w:lvlText w:val="-"/>
      <w:lvlJc w:val="left"/>
      <w:pPr>
        <w:tabs>
          <w:tab w:val="num" w:pos="1211"/>
        </w:tabs>
        <w:ind w:left="1211" w:hanging="360"/>
      </w:pPr>
      <w:rPr>
        <w:rFonts w:ascii="Times New Roman" w:eastAsia="Times New Roman" w:hAnsi="Times New Roman" w:cs="Times New Roman" w:hint="default"/>
        <w:color w:val="000000"/>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9">
    <w:nsid w:val="483D1B29"/>
    <w:multiLevelType w:val="singleLevel"/>
    <w:tmpl w:val="50F2B652"/>
    <w:lvl w:ilvl="0">
      <w:numFmt w:val="bullet"/>
      <w:lvlText w:val="-"/>
      <w:lvlJc w:val="left"/>
      <w:pPr>
        <w:tabs>
          <w:tab w:val="num" w:pos="1494"/>
        </w:tabs>
        <w:ind w:left="1494" w:hanging="360"/>
      </w:pPr>
      <w:rPr>
        <w:rFonts w:hint="default"/>
      </w:rPr>
    </w:lvl>
  </w:abstractNum>
  <w:abstractNum w:abstractNumId="10">
    <w:nsid w:val="490926C8"/>
    <w:multiLevelType w:val="hybridMultilevel"/>
    <w:tmpl w:val="BC5EDB94"/>
    <w:lvl w:ilvl="0" w:tplc="75162B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7756B17"/>
    <w:multiLevelType w:val="hybridMultilevel"/>
    <w:tmpl w:val="31E0D482"/>
    <w:lvl w:ilvl="0" w:tplc="35E4F5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75501"/>
    <w:multiLevelType w:val="singleLevel"/>
    <w:tmpl w:val="9AAAFD38"/>
    <w:lvl w:ilvl="0">
      <w:start w:val="2"/>
      <w:numFmt w:val="decimal"/>
      <w:lvlText w:val="%1. "/>
      <w:legacy w:legacy="1" w:legacySpace="0" w:legacyIndent="283"/>
      <w:lvlJc w:val="left"/>
      <w:pPr>
        <w:ind w:left="283" w:hanging="283"/>
      </w:pPr>
      <w:rPr>
        <w:rFonts w:ascii="Hebar" w:hAnsi="Hebar" w:hint="default"/>
        <w:b w:val="0"/>
        <w:i w:val="0"/>
        <w:sz w:val="24"/>
        <w:u w:val="none"/>
      </w:rPr>
    </w:lvl>
  </w:abstractNum>
  <w:abstractNum w:abstractNumId="13">
    <w:nsid w:val="5D611DED"/>
    <w:multiLevelType w:val="hybridMultilevel"/>
    <w:tmpl w:val="720EF406"/>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4">
    <w:nsid w:val="5D683522"/>
    <w:multiLevelType w:val="hybridMultilevel"/>
    <w:tmpl w:val="2A86DD4A"/>
    <w:lvl w:ilvl="0" w:tplc="D7E873E2">
      <w:numFmt w:val="bullet"/>
      <w:lvlText w:val="-"/>
      <w:lvlJc w:val="left"/>
      <w:pPr>
        <w:tabs>
          <w:tab w:val="num" w:pos="1320"/>
        </w:tabs>
        <w:ind w:left="1320" w:hanging="60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6E421BA4"/>
    <w:multiLevelType w:val="hybridMultilevel"/>
    <w:tmpl w:val="78D40328"/>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70814A1C"/>
    <w:multiLevelType w:val="hybridMultilevel"/>
    <w:tmpl w:val="0D9207E0"/>
    <w:lvl w:ilvl="0" w:tplc="D4E4C3DA">
      <w:start w:val="1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nsid w:val="70D31E02"/>
    <w:multiLevelType w:val="hybridMultilevel"/>
    <w:tmpl w:val="B11AE418"/>
    <w:lvl w:ilvl="0" w:tplc="E69447BE">
      <w:start w:val="15"/>
      <w:numFmt w:val="bullet"/>
      <w:lvlText w:val="-"/>
      <w:lvlJc w:val="left"/>
      <w:pPr>
        <w:ind w:left="1778" w:hanging="360"/>
      </w:pPr>
      <w:rPr>
        <w:rFonts w:ascii="Times New Roman" w:eastAsia="Times New Roman" w:hAnsi="Times New Roman" w:cs="Times New Roman" w:hint="default"/>
      </w:rPr>
    </w:lvl>
    <w:lvl w:ilvl="1" w:tplc="04020003" w:tentative="1">
      <w:start w:val="1"/>
      <w:numFmt w:val="bullet"/>
      <w:lvlText w:val="o"/>
      <w:lvlJc w:val="left"/>
      <w:pPr>
        <w:ind w:left="2498" w:hanging="360"/>
      </w:pPr>
      <w:rPr>
        <w:rFonts w:ascii="Courier New" w:hAnsi="Courier New" w:cs="Courier New" w:hint="default"/>
      </w:rPr>
    </w:lvl>
    <w:lvl w:ilvl="2" w:tplc="04020005" w:tentative="1">
      <w:start w:val="1"/>
      <w:numFmt w:val="bullet"/>
      <w:lvlText w:val=""/>
      <w:lvlJc w:val="left"/>
      <w:pPr>
        <w:ind w:left="3218" w:hanging="360"/>
      </w:pPr>
      <w:rPr>
        <w:rFonts w:ascii="Wingdings" w:hAnsi="Wingdings" w:hint="default"/>
      </w:rPr>
    </w:lvl>
    <w:lvl w:ilvl="3" w:tplc="04020001" w:tentative="1">
      <w:start w:val="1"/>
      <w:numFmt w:val="bullet"/>
      <w:lvlText w:val=""/>
      <w:lvlJc w:val="left"/>
      <w:pPr>
        <w:ind w:left="3938" w:hanging="360"/>
      </w:pPr>
      <w:rPr>
        <w:rFonts w:ascii="Symbol" w:hAnsi="Symbol" w:hint="default"/>
      </w:rPr>
    </w:lvl>
    <w:lvl w:ilvl="4" w:tplc="04020003" w:tentative="1">
      <w:start w:val="1"/>
      <w:numFmt w:val="bullet"/>
      <w:lvlText w:val="o"/>
      <w:lvlJc w:val="left"/>
      <w:pPr>
        <w:ind w:left="4658" w:hanging="360"/>
      </w:pPr>
      <w:rPr>
        <w:rFonts w:ascii="Courier New" w:hAnsi="Courier New" w:cs="Courier New" w:hint="default"/>
      </w:rPr>
    </w:lvl>
    <w:lvl w:ilvl="5" w:tplc="04020005" w:tentative="1">
      <w:start w:val="1"/>
      <w:numFmt w:val="bullet"/>
      <w:lvlText w:val=""/>
      <w:lvlJc w:val="left"/>
      <w:pPr>
        <w:ind w:left="5378" w:hanging="360"/>
      </w:pPr>
      <w:rPr>
        <w:rFonts w:ascii="Wingdings" w:hAnsi="Wingdings" w:hint="default"/>
      </w:rPr>
    </w:lvl>
    <w:lvl w:ilvl="6" w:tplc="04020001" w:tentative="1">
      <w:start w:val="1"/>
      <w:numFmt w:val="bullet"/>
      <w:lvlText w:val=""/>
      <w:lvlJc w:val="left"/>
      <w:pPr>
        <w:ind w:left="6098" w:hanging="360"/>
      </w:pPr>
      <w:rPr>
        <w:rFonts w:ascii="Symbol" w:hAnsi="Symbol" w:hint="default"/>
      </w:rPr>
    </w:lvl>
    <w:lvl w:ilvl="7" w:tplc="04020003" w:tentative="1">
      <w:start w:val="1"/>
      <w:numFmt w:val="bullet"/>
      <w:lvlText w:val="o"/>
      <w:lvlJc w:val="left"/>
      <w:pPr>
        <w:ind w:left="6818" w:hanging="360"/>
      </w:pPr>
      <w:rPr>
        <w:rFonts w:ascii="Courier New" w:hAnsi="Courier New" w:cs="Courier New" w:hint="default"/>
      </w:rPr>
    </w:lvl>
    <w:lvl w:ilvl="8" w:tplc="04020005" w:tentative="1">
      <w:start w:val="1"/>
      <w:numFmt w:val="bullet"/>
      <w:lvlText w:val=""/>
      <w:lvlJc w:val="left"/>
      <w:pPr>
        <w:ind w:left="7538" w:hanging="360"/>
      </w:pPr>
      <w:rPr>
        <w:rFonts w:ascii="Wingdings" w:hAnsi="Wingdings" w:hint="default"/>
      </w:rPr>
    </w:lvl>
  </w:abstractNum>
  <w:abstractNum w:abstractNumId="18">
    <w:nsid w:val="73793C05"/>
    <w:multiLevelType w:val="singleLevel"/>
    <w:tmpl w:val="8C6440D0"/>
    <w:lvl w:ilvl="0">
      <w:start w:val="5"/>
      <w:numFmt w:val="decimal"/>
      <w:lvlText w:val="%1. "/>
      <w:legacy w:legacy="1" w:legacySpace="0" w:legacyIndent="283"/>
      <w:lvlJc w:val="left"/>
      <w:pPr>
        <w:ind w:left="283" w:hanging="283"/>
      </w:pPr>
      <w:rPr>
        <w:rFonts w:ascii="Hebar" w:hAnsi="Hebar" w:hint="default"/>
        <w:b w:val="0"/>
        <w:i w:val="0"/>
        <w:sz w:val="24"/>
        <w:u w:val="none"/>
      </w:rPr>
    </w:lvl>
  </w:abstractNum>
  <w:abstractNum w:abstractNumId="19">
    <w:nsid w:val="7D044676"/>
    <w:multiLevelType w:val="hybridMultilevel"/>
    <w:tmpl w:val="DD62B800"/>
    <w:lvl w:ilvl="0" w:tplc="F9FCC450">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12"/>
  </w:num>
  <w:num w:numId="2">
    <w:abstractNumId w:val="18"/>
  </w:num>
  <w:num w:numId="3">
    <w:abstractNumId w:val="9"/>
  </w:num>
  <w:num w:numId="4">
    <w:abstractNumId w:val="4"/>
  </w:num>
  <w:num w:numId="5">
    <w:abstractNumId w:val="8"/>
  </w:num>
  <w:num w:numId="6">
    <w:abstractNumId w:val="5"/>
  </w:num>
  <w:num w:numId="7">
    <w:abstractNumId w:val="2"/>
  </w:num>
  <w:num w:numId="8">
    <w:abstractNumId w:val="13"/>
  </w:num>
  <w:num w:numId="9">
    <w:abstractNumId w:val="3"/>
  </w:num>
  <w:num w:numId="10">
    <w:abstractNumId w:val="7"/>
  </w:num>
  <w:num w:numId="11">
    <w:abstractNumId w:val="14"/>
  </w:num>
  <w:num w:numId="12">
    <w:abstractNumId w:val="0"/>
  </w:num>
  <w:num w:numId="13">
    <w:abstractNumId w:val="8"/>
  </w:num>
  <w:num w:numId="14">
    <w:abstractNumId w:val="6"/>
  </w:num>
  <w:num w:numId="15">
    <w:abstractNumId w:val="17"/>
  </w:num>
  <w:num w:numId="16">
    <w:abstractNumId w:val="19"/>
  </w:num>
  <w:num w:numId="17">
    <w:abstractNumId w:val="16"/>
  </w:num>
  <w:num w:numId="18">
    <w:abstractNumId w:val="15"/>
  </w:num>
  <w:num w:numId="19">
    <w:abstractNumId w:val="1"/>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BF"/>
    <w:rsid w:val="00001393"/>
    <w:rsid w:val="00001700"/>
    <w:rsid w:val="00001847"/>
    <w:rsid w:val="000021B8"/>
    <w:rsid w:val="00002C49"/>
    <w:rsid w:val="00006A4F"/>
    <w:rsid w:val="00014B3F"/>
    <w:rsid w:val="000273B1"/>
    <w:rsid w:val="00031112"/>
    <w:rsid w:val="000348E5"/>
    <w:rsid w:val="000361D9"/>
    <w:rsid w:val="00045AD1"/>
    <w:rsid w:val="000460CA"/>
    <w:rsid w:val="00047431"/>
    <w:rsid w:val="000515E9"/>
    <w:rsid w:val="00052E8D"/>
    <w:rsid w:val="0005544B"/>
    <w:rsid w:val="00064AAB"/>
    <w:rsid w:val="00066491"/>
    <w:rsid w:val="00070304"/>
    <w:rsid w:val="000713AD"/>
    <w:rsid w:val="00071D4B"/>
    <w:rsid w:val="00072482"/>
    <w:rsid w:val="00073BBA"/>
    <w:rsid w:val="00084798"/>
    <w:rsid w:val="00091249"/>
    <w:rsid w:val="00093689"/>
    <w:rsid w:val="000961A3"/>
    <w:rsid w:val="000961F9"/>
    <w:rsid w:val="000961FA"/>
    <w:rsid w:val="000A1031"/>
    <w:rsid w:val="000A40A3"/>
    <w:rsid w:val="000B0F48"/>
    <w:rsid w:val="000B22CA"/>
    <w:rsid w:val="000B56E0"/>
    <w:rsid w:val="000B597F"/>
    <w:rsid w:val="000B6367"/>
    <w:rsid w:val="000D1631"/>
    <w:rsid w:val="000D2C3F"/>
    <w:rsid w:val="000D36B8"/>
    <w:rsid w:val="000E3C70"/>
    <w:rsid w:val="000F2011"/>
    <w:rsid w:val="000F2AA4"/>
    <w:rsid w:val="000F4072"/>
    <w:rsid w:val="000F6633"/>
    <w:rsid w:val="000F6950"/>
    <w:rsid w:val="00102D15"/>
    <w:rsid w:val="00102D96"/>
    <w:rsid w:val="00103E63"/>
    <w:rsid w:val="00103F78"/>
    <w:rsid w:val="00104398"/>
    <w:rsid w:val="00105101"/>
    <w:rsid w:val="00111210"/>
    <w:rsid w:val="00113198"/>
    <w:rsid w:val="00116FC5"/>
    <w:rsid w:val="00125D02"/>
    <w:rsid w:val="00132562"/>
    <w:rsid w:val="00136113"/>
    <w:rsid w:val="0013662C"/>
    <w:rsid w:val="001410F1"/>
    <w:rsid w:val="00141C61"/>
    <w:rsid w:val="0014698C"/>
    <w:rsid w:val="0015041D"/>
    <w:rsid w:val="0016317B"/>
    <w:rsid w:val="001703E5"/>
    <w:rsid w:val="001703EC"/>
    <w:rsid w:val="001704A1"/>
    <w:rsid w:val="0017080D"/>
    <w:rsid w:val="0017262F"/>
    <w:rsid w:val="00173092"/>
    <w:rsid w:val="0017377F"/>
    <w:rsid w:val="00175080"/>
    <w:rsid w:val="00182896"/>
    <w:rsid w:val="00186230"/>
    <w:rsid w:val="00186A02"/>
    <w:rsid w:val="001872DC"/>
    <w:rsid w:val="00193074"/>
    <w:rsid w:val="00193E1D"/>
    <w:rsid w:val="001953BB"/>
    <w:rsid w:val="001955B0"/>
    <w:rsid w:val="001A4245"/>
    <w:rsid w:val="001A70EA"/>
    <w:rsid w:val="001B2A81"/>
    <w:rsid w:val="001B4B2E"/>
    <w:rsid w:val="001B6E7B"/>
    <w:rsid w:val="001C7019"/>
    <w:rsid w:val="001D2261"/>
    <w:rsid w:val="001D2A65"/>
    <w:rsid w:val="001D3E1C"/>
    <w:rsid w:val="001D7725"/>
    <w:rsid w:val="001E0A3D"/>
    <w:rsid w:val="001F04F4"/>
    <w:rsid w:val="001F1BDF"/>
    <w:rsid w:val="001F1F86"/>
    <w:rsid w:val="001F37BC"/>
    <w:rsid w:val="001F51D2"/>
    <w:rsid w:val="001F58F4"/>
    <w:rsid w:val="00202830"/>
    <w:rsid w:val="00204E00"/>
    <w:rsid w:val="002115AE"/>
    <w:rsid w:val="00214BF1"/>
    <w:rsid w:val="00215473"/>
    <w:rsid w:val="00220BE2"/>
    <w:rsid w:val="0022694A"/>
    <w:rsid w:val="0022710A"/>
    <w:rsid w:val="0023010B"/>
    <w:rsid w:val="002337E2"/>
    <w:rsid w:val="00234C54"/>
    <w:rsid w:val="00241B55"/>
    <w:rsid w:val="00244CDC"/>
    <w:rsid w:val="00244E20"/>
    <w:rsid w:val="00245770"/>
    <w:rsid w:val="00246185"/>
    <w:rsid w:val="0025100F"/>
    <w:rsid w:val="00254756"/>
    <w:rsid w:val="00256120"/>
    <w:rsid w:val="00256AE2"/>
    <w:rsid w:val="00263BEB"/>
    <w:rsid w:val="00275B2C"/>
    <w:rsid w:val="0027775E"/>
    <w:rsid w:val="002954B8"/>
    <w:rsid w:val="00297B1F"/>
    <w:rsid w:val="002A32B9"/>
    <w:rsid w:val="002A3907"/>
    <w:rsid w:val="002B3351"/>
    <w:rsid w:val="002C5462"/>
    <w:rsid w:val="002C61A6"/>
    <w:rsid w:val="002E2F77"/>
    <w:rsid w:val="002E64CA"/>
    <w:rsid w:val="002E7424"/>
    <w:rsid w:val="002F0CFF"/>
    <w:rsid w:val="002F17B1"/>
    <w:rsid w:val="002F3361"/>
    <w:rsid w:val="002F4077"/>
    <w:rsid w:val="002F4264"/>
    <w:rsid w:val="002F5A39"/>
    <w:rsid w:val="003015CD"/>
    <w:rsid w:val="0030231C"/>
    <w:rsid w:val="00303285"/>
    <w:rsid w:val="00306548"/>
    <w:rsid w:val="003067F3"/>
    <w:rsid w:val="00316210"/>
    <w:rsid w:val="00325E80"/>
    <w:rsid w:val="0033039D"/>
    <w:rsid w:val="00330951"/>
    <w:rsid w:val="0033178A"/>
    <w:rsid w:val="00332A2E"/>
    <w:rsid w:val="00333DB4"/>
    <w:rsid w:val="00334EF0"/>
    <w:rsid w:val="003438D6"/>
    <w:rsid w:val="00347304"/>
    <w:rsid w:val="00352817"/>
    <w:rsid w:val="003534BF"/>
    <w:rsid w:val="00353799"/>
    <w:rsid w:val="00353A4D"/>
    <w:rsid w:val="00353F8D"/>
    <w:rsid w:val="00357CB5"/>
    <w:rsid w:val="00364652"/>
    <w:rsid w:val="00364BF3"/>
    <w:rsid w:val="00365702"/>
    <w:rsid w:val="003708B6"/>
    <w:rsid w:val="00380919"/>
    <w:rsid w:val="00382CBF"/>
    <w:rsid w:val="003877FF"/>
    <w:rsid w:val="00390662"/>
    <w:rsid w:val="00391ECE"/>
    <w:rsid w:val="0039354F"/>
    <w:rsid w:val="00395382"/>
    <w:rsid w:val="00395C5F"/>
    <w:rsid w:val="003B6B9D"/>
    <w:rsid w:val="003C29ED"/>
    <w:rsid w:val="003C2C55"/>
    <w:rsid w:val="003C5FF6"/>
    <w:rsid w:val="003D501D"/>
    <w:rsid w:val="003E092C"/>
    <w:rsid w:val="003E56DE"/>
    <w:rsid w:val="003F4E08"/>
    <w:rsid w:val="003F58AC"/>
    <w:rsid w:val="003F5EE5"/>
    <w:rsid w:val="003F7B6A"/>
    <w:rsid w:val="00401FFD"/>
    <w:rsid w:val="00402E52"/>
    <w:rsid w:val="00404035"/>
    <w:rsid w:val="00404F4B"/>
    <w:rsid w:val="0040658A"/>
    <w:rsid w:val="00407C09"/>
    <w:rsid w:val="00411444"/>
    <w:rsid w:val="00412180"/>
    <w:rsid w:val="00427EE7"/>
    <w:rsid w:val="00436F05"/>
    <w:rsid w:val="004449B3"/>
    <w:rsid w:val="00444BE3"/>
    <w:rsid w:val="004507FF"/>
    <w:rsid w:val="004522B2"/>
    <w:rsid w:val="004538E1"/>
    <w:rsid w:val="00455DA0"/>
    <w:rsid w:val="004577A9"/>
    <w:rsid w:val="00467250"/>
    <w:rsid w:val="00467F92"/>
    <w:rsid w:val="00471452"/>
    <w:rsid w:val="00472531"/>
    <w:rsid w:val="00474607"/>
    <w:rsid w:val="004800B9"/>
    <w:rsid w:val="004803C7"/>
    <w:rsid w:val="004816DE"/>
    <w:rsid w:val="004848B5"/>
    <w:rsid w:val="00484CA0"/>
    <w:rsid w:val="0049209D"/>
    <w:rsid w:val="00492828"/>
    <w:rsid w:val="00496D9E"/>
    <w:rsid w:val="00497E2B"/>
    <w:rsid w:val="004A1B56"/>
    <w:rsid w:val="004B069A"/>
    <w:rsid w:val="004B16B2"/>
    <w:rsid w:val="004B4032"/>
    <w:rsid w:val="004C2E30"/>
    <w:rsid w:val="004C5CB5"/>
    <w:rsid w:val="004C729F"/>
    <w:rsid w:val="004C7D2D"/>
    <w:rsid w:val="004D218C"/>
    <w:rsid w:val="004D4BBA"/>
    <w:rsid w:val="004E026F"/>
    <w:rsid w:val="004E1616"/>
    <w:rsid w:val="004E5C88"/>
    <w:rsid w:val="004F4122"/>
    <w:rsid w:val="004F458B"/>
    <w:rsid w:val="004F5212"/>
    <w:rsid w:val="004F698B"/>
    <w:rsid w:val="004F7906"/>
    <w:rsid w:val="00502BBC"/>
    <w:rsid w:val="00505206"/>
    <w:rsid w:val="00507AD3"/>
    <w:rsid w:val="005109F4"/>
    <w:rsid w:val="00512219"/>
    <w:rsid w:val="00513F0F"/>
    <w:rsid w:val="00516877"/>
    <w:rsid w:val="00522D7E"/>
    <w:rsid w:val="005272AB"/>
    <w:rsid w:val="0054227D"/>
    <w:rsid w:val="00544F75"/>
    <w:rsid w:val="00553F7E"/>
    <w:rsid w:val="005554FF"/>
    <w:rsid w:val="00556F63"/>
    <w:rsid w:val="0055703E"/>
    <w:rsid w:val="005637C1"/>
    <w:rsid w:val="005654A8"/>
    <w:rsid w:val="0057535E"/>
    <w:rsid w:val="00576776"/>
    <w:rsid w:val="00580BE1"/>
    <w:rsid w:val="00583FB4"/>
    <w:rsid w:val="005843CB"/>
    <w:rsid w:val="00586B19"/>
    <w:rsid w:val="005A02CC"/>
    <w:rsid w:val="005A0EE8"/>
    <w:rsid w:val="005A104C"/>
    <w:rsid w:val="005A2F65"/>
    <w:rsid w:val="005A7A12"/>
    <w:rsid w:val="005A7B3F"/>
    <w:rsid w:val="005A7EB4"/>
    <w:rsid w:val="005C4418"/>
    <w:rsid w:val="005C45E0"/>
    <w:rsid w:val="005C68F2"/>
    <w:rsid w:val="005D735D"/>
    <w:rsid w:val="005E000C"/>
    <w:rsid w:val="005E0192"/>
    <w:rsid w:val="005E4694"/>
    <w:rsid w:val="005F7DCA"/>
    <w:rsid w:val="005F7F77"/>
    <w:rsid w:val="006031A2"/>
    <w:rsid w:val="00613D68"/>
    <w:rsid w:val="00615E1E"/>
    <w:rsid w:val="00616376"/>
    <w:rsid w:val="0061767E"/>
    <w:rsid w:val="006210D5"/>
    <w:rsid w:val="00621520"/>
    <w:rsid w:val="006244E6"/>
    <w:rsid w:val="006319F9"/>
    <w:rsid w:val="006348E8"/>
    <w:rsid w:val="00635B13"/>
    <w:rsid w:val="00646442"/>
    <w:rsid w:val="0065237D"/>
    <w:rsid w:val="00656256"/>
    <w:rsid w:val="00664CCD"/>
    <w:rsid w:val="006665FC"/>
    <w:rsid w:val="00666964"/>
    <w:rsid w:val="006722BB"/>
    <w:rsid w:val="00672BAB"/>
    <w:rsid w:val="00674398"/>
    <w:rsid w:val="0067470E"/>
    <w:rsid w:val="00674A84"/>
    <w:rsid w:val="00683546"/>
    <w:rsid w:val="00684590"/>
    <w:rsid w:val="00687E95"/>
    <w:rsid w:val="00691885"/>
    <w:rsid w:val="00695CE0"/>
    <w:rsid w:val="006A4FF0"/>
    <w:rsid w:val="006B1172"/>
    <w:rsid w:val="006B13F3"/>
    <w:rsid w:val="006B5042"/>
    <w:rsid w:val="006B7514"/>
    <w:rsid w:val="006C60AA"/>
    <w:rsid w:val="006C62B2"/>
    <w:rsid w:val="006C6895"/>
    <w:rsid w:val="006D2006"/>
    <w:rsid w:val="006D68B3"/>
    <w:rsid w:val="006D7DDF"/>
    <w:rsid w:val="006E5B55"/>
    <w:rsid w:val="006E6D54"/>
    <w:rsid w:val="006F529E"/>
    <w:rsid w:val="00700F58"/>
    <w:rsid w:val="007019F9"/>
    <w:rsid w:val="00705169"/>
    <w:rsid w:val="0070723E"/>
    <w:rsid w:val="00710963"/>
    <w:rsid w:val="00713122"/>
    <w:rsid w:val="007304C3"/>
    <w:rsid w:val="00731F66"/>
    <w:rsid w:val="0073448D"/>
    <w:rsid w:val="0073452A"/>
    <w:rsid w:val="00737D7A"/>
    <w:rsid w:val="00746752"/>
    <w:rsid w:val="00752854"/>
    <w:rsid w:val="00755473"/>
    <w:rsid w:val="007562A3"/>
    <w:rsid w:val="0076275B"/>
    <w:rsid w:val="00763B05"/>
    <w:rsid w:val="00766AAA"/>
    <w:rsid w:val="007676B6"/>
    <w:rsid w:val="00767960"/>
    <w:rsid w:val="00771F4C"/>
    <w:rsid w:val="0077384C"/>
    <w:rsid w:val="007756D9"/>
    <w:rsid w:val="00775922"/>
    <w:rsid w:val="00790BE3"/>
    <w:rsid w:val="00791AD9"/>
    <w:rsid w:val="00797C78"/>
    <w:rsid w:val="00797D84"/>
    <w:rsid w:val="007A07A0"/>
    <w:rsid w:val="007B4C9D"/>
    <w:rsid w:val="007B5BDB"/>
    <w:rsid w:val="007C2C9C"/>
    <w:rsid w:val="007D0494"/>
    <w:rsid w:val="007D3AA0"/>
    <w:rsid w:val="007D3D91"/>
    <w:rsid w:val="007D4B3B"/>
    <w:rsid w:val="007D6066"/>
    <w:rsid w:val="007D6CEF"/>
    <w:rsid w:val="007E1781"/>
    <w:rsid w:val="007E7434"/>
    <w:rsid w:val="007F273C"/>
    <w:rsid w:val="007F53B3"/>
    <w:rsid w:val="007F5D86"/>
    <w:rsid w:val="007F6FB8"/>
    <w:rsid w:val="00800643"/>
    <w:rsid w:val="00801D0C"/>
    <w:rsid w:val="0080437F"/>
    <w:rsid w:val="0080603D"/>
    <w:rsid w:val="00806292"/>
    <w:rsid w:val="008145A5"/>
    <w:rsid w:val="00815A87"/>
    <w:rsid w:val="00816604"/>
    <w:rsid w:val="0082162A"/>
    <w:rsid w:val="00822407"/>
    <w:rsid w:val="00830041"/>
    <w:rsid w:val="00831DEB"/>
    <w:rsid w:val="0083489C"/>
    <w:rsid w:val="00835283"/>
    <w:rsid w:val="00842EEC"/>
    <w:rsid w:val="0084372B"/>
    <w:rsid w:val="00844BA5"/>
    <w:rsid w:val="00846006"/>
    <w:rsid w:val="008561CB"/>
    <w:rsid w:val="00856F84"/>
    <w:rsid w:val="0085751C"/>
    <w:rsid w:val="00860DEC"/>
    <w:rsid w:val="00861276"/>
    <w:rsid w:val="00861C13"/>
    <w:rsid w:val="00870406"/>
    <w:rsid w:val="0088413F"/>
    <w:rsid w:val="0088544C"/>
    <w:rsid w:val="00890825"/>
    <w:rsid w:val="00893794"/>
    <w:rsid w:val="008B6958"/>
    <w:rsid w:val="008B709B"/>
    <w:rsid w:val="008B74B5"/>
    <w:rsid w:val="008C007F"/>
    <w:rsid w:val="008C16E0"/>
    <w:rsid w:val="008C2868"/>
    <w:rsid w:val="008C36B7"/>
    <w:rsid w:val="008D4D62"/>
    <w:rsid w:val="008D4F00"/>
    <w:rsid w:val="008D6815"/>
    <w:rsid w:val="008D7D17"/>
    <w:rsid w:val="008D7E13"/>
    <w:rsid w:val="008E0BA7"/>
    <w:rsid w:val="008E282B"/>
    <w:rsid w:val="008F73CB"/>
    <w:rsid w:val="00903E94"/>
    <w:rsid w:val="009042E1"/>
    <w:rsid w:val="00913419"/>
    <w:rsid w:val="00914E53"/>
    <w:rsid w:val="00922BA0"/>
    <w:rsid w:val="00940066"/>
    <w:rsid w:val="00941AFD"/>
    <w:rsid w:val="00942F62"/>
    <w:rsid w:val="00943D46"/>
    <w:rsid w:val="00953481"/>
    <w:rsid w:val="00954006"/>
    <w:rsid w:val="00955797"/>
    <w:rsid w:val="00960772"/>
    <w:rsid w:val="00967DB0"/>
    <w:rsid w:val="0097460A"/>
    <w:rsid w:val="00976464"/>
    <w:rsid w:val="00986690"/>
    <w:rsid w:val="00987AFF"/>
    <w:rsid w:val="00994B62"/>
    <w:rsid w:val="00996366"/>
    <w:rsid w:val="009A2FB8"/>
    <w:rsid w:val="009A4A1E"/>
    <w:rsid w:val="009A768E"/>
    <w:rsid w:val="009B08C5"/>
    <w:rsid w:val="009B39AD"/>
    <w:rsid w:val="009B542A"/>
    <w:rsid w:val="009B570B"/>
    <w:rsid w:val="009B7B5E"/>
    <w:rsid w:val="009C2B7B"/>
    <w:rsid w:val="009C3F89"/>
    <w:rsid w:val="009C76E5"/>
    <w:rsid w:val="009C7E56"/>
    <w:rsid w:val="009D0B2C"/>
    <w:rsid w:val="009D50DF"/>
    <w:rsid w:val="009E4C3A"/>
    <w:rsid w:val="009E71B2"/>
    <w:rsid w:val="009F1BF7"/>
    <w:rsid w:val="009F2E63"/>
    <w:rsid w:val="009F326D"/>
    <w:rsid w:val="009F453E"/>
    <w:rsid w:val="00A05763"/>
    <w:rsid w:val="00A07918"/>
    <w:rsid w:val="00A1345C"/>
    <w:rsid w:val="00A17303"/>
    <w:rsid w:val="00A20A5F"/>
    <w:rsid w:val="00A20BDD"/>
    <w:rsid w:val="00A21DA7"/>
    <w:rsid w:val="00A22063"/>
    <w:rsid w:val="00A23FFF"/>
    <w:rsid w:val="00A240A8"/>
    <w:rsid w:val="00A30F47"/>
    <w:rsid w:val="00A33270"/>
    <w:rsid w:val="00A365BE"/>
    <w:rsid w:val="00A371C7"/>
    <w:rsid w:val="00A40F2B"/>
    <w:rsid w:val="00A415B4"/>
    <w:rsid w:val="00A43272"/>
    <w:rsid w:val="00A43A7D"/>
    <w:rsid w:val="00A4475A"/>
    <w:rsid w:val="00A47A0B"/>
    <w:rsid w:val="00A51167"/>
    <w:rsid w:val="00A516D6"/>
    <w:rsid w:val="00A52788"/>
    <w:rsid w:val="00A55F1B"/>
    <w:rsid w:val="00A65F63"/>
    <w:rsid w:val="00A66147"/>
    <w:rsid w:val="00A82522"/>
    <w:rsid w:val="00A94F79"/>
    <w:rsid w:val="00AA11E2"/>
    <w:rsid w:val="00AA306B"/>
    <w:rsid w:val="00AA3688"/>
    <w:rsid w:val="00AA36B1"/>
    <w:rsid w:val="00AA3B69"/>
    <w:rsid w:val="00AA3BC0"/>
    <w:rsid w:val="00AA5C4A"/>
    <w:rsid w:val="00AA5DDF"/>
    <w:rsid w:val="00AB5B70"/>
    <w:rsid w:val="00AB6617"/>
    <w:rsid w:val="00AB69C6"/>
    <w:rsid w:val="00AC08A1"/>
    <w:rsid w:val="00AC1D86"/>
    <w:rsid w:val="00AC4647"/>
    <w:rsid w:val="00AC50A7"/>
    <w:rsid w:val="00AC72B0"/>
    <w:rsid w:val="00AD2148"/>
    <w:rsid w:val="00AD7E21"/>
    <w:rsid w:val="00AE06C0"/>
    <w:rsid w:val="00AE19D3"/>
    <w:rsid w:val="00AE1D89"/>
    <w:rsid w:val="00AE649C"/>
    <w:rsid w:val="00AF1411"/>
    <w:rsid w:val="00AF20F6"/>
    <w:rsid w:val="00B018C9"/>
    <w:rsid w:val="00B04490"/>
    <w:rsid w:val="00B04B79"/>
    <w:rsid w:val="00B10D32"/>
    <w:rsid w:val="00B123F4"/>
    <w:rsid w:val="00B14245"/>
    <w:rsid w:val="00B2009D"/>
    <w:rsid w:val="00B208CA"/>
    <w:rsid w:val="00B27E24"/>
    <w:rsid w:val="00B31EC7"/>
    <w:rsid w:val="00B320D6"/>
    <w:rsid w:val="00B34825"/>
    <w:rsid w:val="00B34BF9"/>
    <w:rsid w:val="00B40C57"/>
    <w:rsid w:val="00B419BF"/>
    <w:rsid w:val="00B441E2"/>
    <w:rsid w:val="00B45160"/>
    <w:rsid w:val="00B46B81"/>
    <w:rsid w:val="00B51F71"/>
    <w:rsid w:val="00B70568"/>
    <w:rsid w:val="00B71439"/>
    <w:rsid w:val="00B71D85"/>
    <w:rsid w:val="00B764C5"/>
    <w:rsid w:val="00B82EA7"/>
    <w:rsid w:val="00B834EB"/>
    <w:rsid w:val="00B909F5"/>
    <w:rsid w:val="00B93812"/>
    <w:rsid w:val="00B94FC7"/>
    <w:rsid w:val="00B96476"/>
    <w:rsid w:val="00BA127C"/>
    <w:rsid w:val="00BA4A1A"/>
    <w:rsid w:val="00BA50E0"/>
    <w:rsid w:val="00BA64E6"/>
    <w:rsid w:val="00BC1154"/>
    <w:rsid w:val="00BC5C68"/>
    <w:rsid w:val="00BC6600"/>
    <w:rsid w:val="00BD1763"/>
    <w:rsid w:val="00BD4275"/>
    <w:rsid w:val="00BD502D"/>
    <w:rsid w:val="00BE453B"/>
    <w:rsid w:val="00BE4630"/>
    <w:rsid w:val="00BE5925"/>
    <w:rsid w:val="00BE6AC0"/>
    <w:rsid w:val="00BE7411"/>
    <w:rsid w:val="00BE7570"/>
    <w:rsid w:val="00BF4DDE"/>
    <w:rsid w:val="00BF729F"/>
    <w:rsid w:val="00C0019B"/>
    <w:rsid w:val="00C007D1"/>
    <w:rsid w:val="00C07E62"/>
    <w:rsid w:val="00C103DE"/>
    <w:rsid w:val="00C10846"/>
    <w:rsid w:val="00C11721"/>
    <w:rsid w:val="00C320C0"/>
    <w:rsid w:val="00C36463"/>
    <w:rsid w:val="00C440B7"/>
    <w:rsid w:val="00C44392"/>
    <w:rsid w:val="00C533AC"/>
    <w:rsid w:val="00C56440"/>
    <w:rsid w:val="00C63D78"/>
    <w:rsid w:val="00C6621C"/>
    <w:rsid w:val="00C67433"/>
    <w:rsid w:val="00C73634"/>
    <w:rsid w:val="00C739C2"/>
    <w:rsid w:val="00C758B8"/>
    <w:rsid w:val="00C86AE6"/>
    <w:rsid w:val="00C90D26"/>
    <w:rsid w:val="00C94407"/>
    <w:rsid w:val="00C955BA"/>
    <w:rsid w:val="00C970B8"/>
    <w:rsid w:val="00CA2835"/>
    <w:rsid w:val="00CA5D4F"/>
    <w:rsid w:val="00CB0CD4"/>
    <w:rsid w:val="00CB48C3"/>
    <w:rsid w:val="00CC250A"/>
    <w:rsid w:val="00CC73CA"/>
    <w:rsid w:val="00CD137B"/>
    <w:rsid w:val="00CD4174"/>
    <w:rsid w:val="00CD4BCC"/>
    <w:rsid w:val="00CE02E6"/>
    <w:rsid w:val="00CE08C0"/>
    <w:rsid w:val="00CE4212"/>
    <w:rsid w:val="00CF0F49"/>
    <w:rsid w:val="00D03B0B"/>
    <w:rsid w:val="00D0414D"/>
    <w:rsid w:val="00D10B2B"/>
    <w:rsid w:val="00D120B5"/>
    <w:rsid w:val="00D12161"/>
    <w:rsid w:val="00D13B95"/>
    <w:rsid w:val="00D13C62"/>
    <w:rsid w:val="00D14EEF"/>
    <w:rsid w:val="00D2161C"/>
    <w:rsid w:val="00D32525"/>
    <w:rsid w:val="00D32756"/>
    <w:rsid w:val="00D41B30"/>
    <w:rsid w:val="00D42571"/>
    <w:rsid w:val="00D43E66"/>
    <w:rsid w:val="00D44049"/>
    <w:rsid w:val="00D509A0"/>
    <w:rsid w:val="00D51FC9"/>
    <w:rsid w:val="00D55364"/>
    <w:rsid w:val="00D640E3"/>
    <w:rsid w:val="00D64F6E"/>
    <w:rsid w:val="00D66BBF"/>
    <w:rsid w:val="00D70C84"/>
    <w:rsid w:val="00D7740C"/>
    <w:rsid w:val="00D77C77"/>
    <w:rsid w:val="00D82958"/>
    <w:rsid w:val="00D832AF"/>
    <w:rsid w:val="00D83818"/>
    <w:rsid w:val="00D8439B"/>
    <w:rsid w:val="00D8505C"/>
    <w:rsid w:val="00D911AD"/>
    <w:rsid w:val="00D93048"/>
    <w:rsid w:val="00DA0BD8"/>
    <w:rsid w:val="00DA5252"/>
    <w:rsid w:val="00DA5B50"/>
    <w:rsid w:val="00DB2440"/>
    <w:rsid w:val="00DB2C4C"/>
    <w:rsid w:val="00DB6CC2"/>
    <w:rsid w:val="00DB7253"/>
    <w:rsid w:val="00DB7539"/>
    <w:rsid w:val="00DC05C3"/>
    <w:rsid w:val="00DC59C4"/>
    <w:rsid w:val="00DC7FBE"/>
    <w:rsid w:val="00DD227A"/>
    <w:rsid w:val="00DD3443"/>
    <w:rsid w:val="00DD4B8E"/>
    <w:rsid w:val="00DD61E2"/>
    <w:rsid w:val="00DF0E15"/>
    <w:rsid w:val="00DF2094"/>
    <w:rsid w:val="00DF31FA"/>
    <w:rsid w:val="00DF46D1"/>
    <w:rsid w:val="00DF55C3"/>
    <w:rsid w:val="00E03342"/>
    <w:rsid w:val="00E07417"/>
    <w:rsid w:val="00E12B8B"/>
    <w:rsid w:val="00E13F53"/>
    <w:rsid w:val="00E14C2F"/>
    <w:rsid w:val="00E17E3D"/>
    <w:rsid w:val="00E20B1F"/>
    <w:rsid w:val="00E3406D"/>
    <w:rsid w:val="00E35F09"/>
    <w:rsid w:val="00E361C6"/>
    <w:rsid w:val="00E37AED"/>
    <w:rsid w:val="00E40E2A"/>
    <w:rsid w:val="00E4254E"/>
    <w:rsid w:val="00E46F34"/>
    <w:rsid w:val="00E46F7F"/>
    <w:rsid w:val="00E5353B"/>
    <w:rsid w:val="00E53836"/>
    <w:rsid w:val="00E55D36"/>
    <w:rsid w:val="00E55E59"/>
    <w:rsid w:val="00E57E57"/>
    <w:rsid w:val="00E6574E"/>
    <w:rsid w:val="00E6575F"/>
    <w:rsid w:val="00E7435C"/>
    <w:rsid w:val="00E7475A"/>
    <w:rsid w:val="00E75631"/>
    <w:rsid w:val="00E83444"/>
    <w:rsid w:val="00E85DE9"/>
    <w:rsid w:val="00E92DF3"/>
    <w:rsid w:val="00E96718"/>
    <w:rsid w:val="00E96977"/>
    <w:rsid w:val="00EA382E"/>
    <w:rsid w:val="00EA64A7"/>
    <w:rsid w:val="00EB28E4"/>
    <w:rsid w:val="00EB4A4A"/>
    <w:rsid w:val="00EB63E7"/>
    <w:rsid w:val="00EC0707"/>
    <w:rsid w:val="00EC2CEC"/>
    <w:rsid w:val="00ED6BAC"/>
    <w:rsid w:val="00EE0E35"/>
    <w:rsid w:val="00EE30B2"/>
    <w:rsid w:val="00EE48F9"/>
    <w:rsid w:val="00EE5B77"/>
    <w:rsid w:val="00EE7699"/>
    <w:rsid w:val="00EF026A"/>
    <w:rsid w:val="00EF6035"/>
    <w:rsid w:val="00EF7704"/>
    <w:rsid w:val="00F011C8"/>
    <w:rsid w:val="00F0322B"/>
    <w:rsid w:val="00F0789E"/>
    <w:rsid w:val="00F1036C"/>
    <w:rsid w:val="00F15277"/>
    <w:rsid w:val="00F1716A"/>
    <w:rsid w:val="00F20B80"/>
    <w:rsid w:val="00F2416A"/>
    <w:rsid w:val="00F306E5"/>
    <w:rsid w:val="00F3159F"/>
    <w:rsid w:val="00F369B9"/>
    <w:rsid w:val="00F37043"/>
    <w:rsid w:val="00F37862"/>
    <w:rsid w:val="00F56272"/>
    <w:rsid w:val="00F56B23"/>
    <w:rsid w:val="00F62D54"/>
    <w:rsid w:val="00F63515"/>
    <w:rsid w:val="00F74C40"/>
    <w:rsid w:val="00F75076"/>
    <w:rsid w:val="00F77525"/>
    <w:rsid w:val="00F87CC3"/>
    <w:rsid w:val="00F910AA"/>
    <w:rsid w:val="00FA10A1"/>
    <w:rsid w:val="00FA1F52"/>
    <w:rsid w:val="00FA2F3C"/>
    <w:rsid w:val="00FA5F03"/>
    <w:rsid w:val="00FA609A"/>
    <w:rsid w:val="00FA7E18"/>
    <w:rsid w:val="00FA7FDB"/>
    <w:rsid w:val="00FB7271"/>
    <w:rsid w:val="00FC03BD"/>
    <w:rsid w:val="00FC1AF0"/>
    <w:rsid w:val="00FC1D82"/>
    <w:rsid w:val="00FC3C00"/>
    <w:rsid w:val="00FC7B0E"/>
    <w:rsid w:val="00FD331C"/>
    <w:rsid w:val="00FD4308"/>
    <w:rsid w:val="00FD61F1"/>
    <w:rsid w:val="00FE1984"/>
    <w:rsid w:val="00FE67FE"/>
    <w:rsid w:val="00FF1DCC"/>
    <w:rsid w:val="00FF28C9"/>
    <w:rsid w:val="00FF318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7C1"/>
    <w:pPr>
      <w:widowControl w:val="0"/>
      <w:spacing w:after="0" w:line="240" w:lineRule="auto"/>
    </w:pPr>
    <w:rPr>
      <w:rFonts w:ascii="Terminal" w:eastAsia="Times New Roman" w:hAnsi="Terminal" w:cs="Times New Roman"/>
      <w:sz w:val="24"/>
      <w:szCs w:val="20"/>
    </w:rPr>
  </w:style>
  <w:style w:type="paragraph" w:styleId="1">
    <w:name w:val="heading 1"/>
    <w:basedOn w:val="a"/>
    <w:next w:val="a"/>
    <w:link w:val="10"/>
    <w:qFormat/>
    <w:rsid w:val="00091249"/>
    <w:pPr>
      <w:keepNext/>
      <w:jc w:val="center"/>
      <w:outlineLvl w:val="0"/>
    </w:pPr>
    <w:rPr>
      <w:sz w:val="56"/>
    </w:rPr>
  </w:style>
  <w:style w:type="paragraph" w:styleId="2">
    <w:name w:val="heading 2"/>
    <w:basedOn w:val="a"/>
    <w:next w:val="a"/>
    <w:link w:val="20"/>
    <w:qFormat/>
    <w:rsid w:val="00091249"/>
    <w:pPr>
      <w:keepNext/>
      <w:jc w:val="center"/>
      <w:outlineLvl w:val="1"/>
    </w:pPr>
    <w:rPr>
      <w:sz w:val="28"/>
    </w:rPr>
  </w:style>
  <w:style w:type="paragraph" w:styleId="3">
    <w:name w:val="heading 3"/>
    <w:basedOn w:val="a"/>
    <w:next w:val="a"/>
    <w:link w:val="30"/>
    <w:qFormat/>
    <w:rsid w:val="00091249"/>
    <w:pPr>
      <w:keepNext/>
      <w:jc w:val="center"/>
      <w:outlineLvl w:val="2"/>
    </w:pPr>
    <w:rPr>
      <w:rFonts w:ascii="Courier New" w:hAnsi="Courier New"/>
      <w:i/>
    </w:rPr>
  </w:style>
  <w:style w:type="paragraph" w:styleId="4">
    <w:name w:val="heading 4"/>
    <w:basedOn w:val="a"/>
    <w:next w:val="a"/>
    <w:link w:val="40"/>
    <w:qFormat/>
    <w:rsid w:val="00091249"/>
    <w:pPr>
      <w:keepNext/>
      <w:jc w:val="center"/>
      <w:outlineLvl w:val="3"/>
    </w:pPr>
    <w:rPr>
      <w:rFonts w:ascii="Courier New" w:hAnsi="Courier New"/>
      <w:i/>
      <w:sz w:val="28"/>
    </w:rPr>
  </w:style>
  <w:style w:type="paragraph" w:styleId="5">
    <w:name w:val="heading 5"/>
    <w:basedOn w:val="a"/>
    <w:next w:val="a"/>
    <w:link w:val="50"/>
    <w:qFormat/>
    <w:rsid w:val="00091249"/>
    <w:pPr>
      <w:keepNext/>
      <w:outlineLvl w:val="4"/>
    </w:pPr>
    <w:rPr>
      <w:rFonts w:ascii="Courier New" w:hAnsi="Courier New"/>
      <w:sz w:val="28"/>
    </w:rPr>
  </w:style>
  <w:style w:type="paragraph" w:styleId="6">
    <w:name w:val="heading 6"/>
    <w:basedOn w:val="a"/>
    <w:next w:val="a"/>
    <w:link w:val="60"/>
    <w:qFormat/>
    <w:rsid w:val="00091249"/>
    <w:pPr>
      <w:keepNext/>
      <w:ind w:firstLine="1701"/>
      <w:jc w:val="both"/>
      <w:outlineLvl w:val="5"/>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091249"/>
    <w:rPr>
      <w:rFonts w:ascii="Terminal" w:eastAsia="Times New Roman" w:hAnsi="Terminal" w:cs="Times New Roman"/>
      <w:sz w:val="56"/>
      <w:szCs w:val="20"/>
    </w:rPr>
  </w:style>
  <w:style w:type="character" w:customStyle="1" w:styleId="20">
    <w:name w:val="Заглавие 2 Знак"/>
    <w:basedOn w:val="a0"/>
    <w:link w:val="2"/>
    <w:rsid w:val="00091249"/>
    <w:rPr>
      <w:rFonts w:ascii="Terminal" w:eastAsia="Times New Roman" w:hAnsi="Terminal" w:cs="Times New Roman"/>
      <w:sz w:val="28"/>
      <w:szCs w:val="20"/>
    </w:rPr>
  </w:style>
  <w:style w:type="character" w:customStyle="1" w:styleId="30">
    <w:name w:val="Заглавие 3 Знак"/>
    <w:basedOn w:val="a0"/>
    <w:link w:val="3"/>
    <w:rsid w:val="00091249"/>
    <w:rPr>
      <w:rFonts w:ascii="Courier New" w:eastAsia="Times New Roman" w:hAnsi="Courier New" w:cs="Times New Roman"/>
      <w:i/>
      <w:sz w:val="24"/>
      <w:szCs w:val="20"/>
    </w:rPr>
  </w:style>
  <w:style w:type="character" w:customStyle="1" w:styleId="40">
    <w:name w:val="Заглавие 4 Знак"/>
    <w:basedOn w:val="a0"/>
    <w:link w:val="4"/>
    <w:rsid w:val="00091249"/>
    <w:rPr>
      <w:rFonts w:ascii="Courier New" w:eastAsia="Times New Roman" w:hAnsi="Courier New" w:cs="Times New Roman"/>
      <w:i/>
      <w:sz w:val="28"/>
      <w:szCs w:val="20"/>
    </w:rPr>
  </w:style>
  <w:style w:type="character" w:customStyle="1" w:styleId="50">
    <w:name w:val="Заглавие 5 Знак"/>
    <w:basedOn w:val="a0"/>
    <w:link w:val="5"/>
    <w:rsid w:val="00091249"/>
    <w:rPr>
      <w:rFonts w:ascii="Courier New" w:eastAsia="Times New Roman" w:hAnsi="Courier New" w:cs="Times New Roman"/>
      <w:sz w:val="28"/>
      <w:szCs w:val="20"/>
    </w:rPr>
  </w:style>
  <w:style w:type="character" w:customStyle="1" w:styleId="60">
    <w:name w:val="Заглавие 6 Знак"/>
    <w:basedOn w:val="a0"/>
    <w:link w:val="6"/>
    <w:rsid w:val="00091249"/>
    <w:rPr>
      <w:rFonts w:ascii="Times New Roman" w:eastAsia="Times New Roman" w:hAnsi="Times New Roman" w:cs="Times New Roman"/>
      <w:sz w:val="28"/>
      <w:szCs w:val="20"/>
    </w:rPr>
  </w:style>
  <w:style w:type="paragraph" w:styleId="a3">
    <w:name w:val="header"/>
    <w:basedOn w:val="a"/>
    <w:link w:val="a4"/>
    <w:rsid w:val="00091249"/>
    <w:pPr>
      <w:tabs>
        <w:tab w:val="center" w:pos="4320"/>
        <w:tab w:val="right" w:pos="8640"/>
      </w:tabs>
    </w:pPr>
  </w:style>
  <w:style w:type="character" w:customStyle="1" w:styleId="a4">
    <w:name w:val="Горен колонтитул Знак"/>
    <w:basedOn w:val="a0"/>
    <w:link w:val="a3"/>
    <w:rsid w:val="00091249"/>
    <w:rPr>
      <w:rFonts w:ascii="Terminal" w:eastAsia="Times New Roman" w:hAnsi="Terminal" w:cs="Times New Roman"/>
      <w:sz w:val="24"/>
      <w:szCs w:val="20"/>
    </w:rPr>
  </w:style>
  <w:style w:type="paragraph" w:styleId="a5">
    <w:name w:val="footer"/>
    <w:basedOn w:val="a"/>
    <w:link w:val="a6"/>
    <w:uiPriority w:val="99"/>
    <w:rsid w:val="00091249"/>
    <w:pPr>
      <w:tabs>
        <w:tab w:val="center" w:pos="4320"/>
        <w:tab w:val="right" w:pos="8640"/>
      </w:tabs>
    </w:pPr>
  </w:style>
  <w:style w:type="character" w:customStyle="1" w:styleId="a6">
    <w:name w:val="Долен колонтитул Знак"/>
    <w:basedOn w:val="a0"/>
    <w:link w:val="a5"/>
    <w:uiPriority w:val="99"/>
    <w:rsid w:val="00091249"/>
    <w:rPr>
      <w:rFonts w:ascii="Terminal" w:eastAsia="Times New Roman" w:hAnsi="Terminal" w:cs="Times New Roman"/>
      <w:sz w:val="24"/>
      <w:szCs w:val="20"/>
    </w:rPr>
  </w:style>
  <w:style w:type="character" w:styleId="a7">
    <w:name w:val="page number"/>
    <w:rsid w:val="00091249"/>
    <w:rPr>
      <w:sz w:val="20"/>
    </w:rPr>
  </w:style>
  <w:style w:type="paragraph" w:styleId="a8">
    <w:name w:val="Body Text Indent"/>
    <w:basedOn w:val="a"/>
    <w:link w:val="a9"/>
    <w:rsid w:val="00091249"/>
    <w:pPr>
      <w:ind w:firstLine="851"/>
      <w:jc w:val="both"/>
    </w:pPr>
  </w:style>
  <w:style w:type="character" w:customStyle="1" w:styleId="a9">
    <w:name w:val="Основен текст с отстъп Знак"/>
    <w:basedOn w:val="a0"/>
    <w:link w:val="a8"/>
    <w:rsid w:val="00091249"/>
    <w:rPr>
      <w:rFonts w:ascii="Terminal" w:eastAsia="Times New Roman" w:hAnsi="Terminal" w:cs="Times New Roman"/>
      <w:sz w:val="24"/>
      <w:szCs w:val="20"/>
    </w:rPr>
  </w:style>
  <w:style w:type="paragraph" w:styleId="21">
    <w:name w:val="Body Text Indent 2"/>
    <w:basedOn w:val="a"/>
    <w:link w:val="22"/>
    <w:rsid w:val="00091249"/>
    <w:pPr>
      <w:ind w:firstLine="567"/>
    </w:pPr>
    <w:rPr>
      <w:rFonts w:ascii="Courier New" w:hAnsi="Courier New"/>
    </w:rPr>
  </w:style>
  <w:style w:type="character" w:customStyle="1" w:styleId="22">
    <w:name w:val="Основен текст с отстъп 2 Знак"/>
    <w:basedOn w:val="a0"/>
    <w:link w:val="21"/>
    <w:rsid w:val="00091249"/>
    <w:rPr>
      <w:rFonts w:ascii="Courier New" w:eastAsia="Times New Roman" w:hAnsi="Courier New" w:cs="Times New Roman"/>
      <w:sz w:val="24"/>
      <w:szCs w:val="20"/>
    </w:rPr>
  </w:style>
  <w:style w:type="paragraph" w:styleId="aa">
    <w:name w:val="Body Text"/>
    <w:basedOn w:val="a"/>
    <w:link w:val="ab"/>
    <w:rsid w:val="00091249"/>
    <w:pPr>
      <w:jc w:val="both"/>
    </w:pPr>
    <w:rPr>
      <w:rFonts w:ascii="Courier New" w:hAnsi="Courier New"/>
    </w:rPr>
  </w:style>
  <w:style w:type="character" w:customStyle="1" w:styleId="ab">
    <w:name w:val="Основен текст Знак"/>
    <w:basedOn w:val="a0"/>
    <w:link w:val="aa"/>
    <w:rsid w:val="00091249"/>
    <w:rPr>
      <w:rFonts w:ascii="Courier New" w:eastAsia="Times New Roman" w:hAnsi="Courier New" w:cs="Times New Roman"/>
      <w:sz w:val="24"/>
      <w:szCs w:val="20"/>
    </w:rPr>
  </w:style>
  <w:style w:type="paragraph" w:styleId="31">
    <w:name w:val="Body Text Indent 3"/>
    <w:basedOn w:val="a"/>
    <w:link w:val="32"/>
    <w:rsid w:val="00091249"/>
    <w:pPr>
      <w:ind w:firstLine="567"/>
      <w:jc w:val="both"/>
    </w:pPr>
    <w:rPr>
      <w:rFonts w:ascii="Courier New" w:hAnsi="Courier New"/>
    </w:rPr>
  </w:style>
  <w:style w:type="character" w:customStyle="1" w:styleId="32">
    <w:name w:val="Основен текст с отстъп 3 Знак"/>
    <w:basedOn w:val="a0"/>
    <w:link w:val="31"/>
    <w:rsid w:val="00091249"/>
    <w:rPr>
      <w:rFonts w:ascii="Courier New" w:eastAsia="Times New Roman" w:hAnsi="Courier New" w:cs="Times New Roman"/>
      <w:sz w:val="24"/>
      <w:szCs w:val="20"/>
    </w:rPr>
  </w:style>
  <w:style w:type="paragraph" w:styleId="23">
    <w:name w:val="Body Text 2"/>
    <w:basedOn w:val="a"/>
    <w:link w:val="24"/>
    <w:rsid w:val="00091249"/>
    <w:pPr>
      <w:jc w:val="both"/>
    </w:pPr>
    <w:rPr>
      <w:rFonts w:ascii="Times New Roman" w:hAnsi="Times New Roman"/>
      <w:sz w:val="28"/>
    </w:rPr>
  </w:style>
  <w:style w:type="character" w:customStyle="1" w:styleId="24">
    <w:name w:val="Основен текст 2 Знак"/>
    <w:basedOn w:val="a0"/>
    <w:link w:val="23"/>
    <w:rsid w:val="00091249"/>
    <w:rPr>
      <w:rFonts w:ascii="Times New Roman" w:eastAsia="Times New Roman" w:hAnsi="Times New Roman" w:cs="Times New Roman"/>
      <w:sz w:val="28"/>
      <w:szCs w:val="20"/>
    </w:rPr>
  </w:style>
  <w:style w:type="paragraph" w:styleId="ac">
    <w:name w:val="Normal (Web)"/>
    <w:basedOn w:val="a"/>
    <w:rsid w:val="00091249"/>
    <w:pPr>
      <w:widowControl/>
      <w:spacing w:before="100" w:beforeAutospacing="1" w:after="100" w:afterAutospacing="1"/>
    </w:pPr>
    <w:rPr>
      <w:rFonts w:ascii="Times New Roman" w:hAnsi="Times New Roman"/>
      <w:szCs w:val="24"/>
      <w:lang w:eastAsia="bg-BG"/>
    </w:rPr>
  </w:style>
  <w:style w:type="paragraph" w:customStyle="1" w:styleId="Default">
    <w:name w:val="Default"/>
    <w:rsid w:val="00091249"/>
    <w:pPr>
      <w:autoSpaceDE w:val="0"/>
      <w:autoSpaceDN w:val="0"/>
      <w:adjustRightInd w:val="0"/>
      <w:spacing w:after="0" w:line="240" w:lineRule="auto"/>
    </w:pPr>
    <w:rPr>
      <w:rFonts w:ascii="Arial Narrow" w:eastAsia="Times New Roman" w:hAnsi="Arial Narrow" w:cs="Arial Narrow"/>
      <w:color w:val="000000"/>
      <w:sz w:val="24"/>
      <w:szCs w:val="24"/>
      <w:lang w:eastAsia="bg-BG"/>
    </w:rPr>
  </w:style>
  <w:style w:type="character" w:styleId="ad">
    <w:name w:val="Strong"/>
    <w:qFormat/>
    <w:rsid w:val="00091249"/>
    <w:rPr>
      <w:b/>
      <w:bCs/>
    </w:rPr>
  </w:style>
  <w:style w:type="character" w:customStyle="1" w:styleId="BodytextSylfaen13ptItalic">
    <w:name w:val="Body text + Sylfaen;13 pt;Italic"/>
    <w:rsid w:val="00091249"/>
    <w:rPr>
      <w:rFonts w:ascii="Sylfaen" w:eastAsia="Sylfaen" w:hAnsi="Sylfaen" w:cs="Sylfaen"/>
      <w:b w:val="0"/>
      <w:bCs w:val="0"/>
      <w:i/>
      <w:iCs/>
      <w:smallCaps w:val="0"/>
      <w:strike w:val="0"/>
      <w:color w:val="000000"/>
      <w:spacing w:val="0"/>
      <w:w w:val="100"/>
      <w:position w:val="0"/>
      <w:sz w:val="26"/>
      <w:szCs w:val="26"/>
      <w:u w:val="none"/>
      <w:lang w:val="bg-BG" w:eastAsia="bg-BG" w:bidi="bg-BG"/>
    </w:rPr>
  </w:style>
  <w:style w:type="character" w:customStyle="1" w:styleId="Bodytext">
    <w:name w:val="Body text_"/>
    <w:link w:val="BodyText1"/>
    <w:rsid w:val="00091249"/>
    <w:rPr>
      <w:sz w:val="28"/>
      <w:szCs w:val="28"/>
      <w:shd w:val="clear" w:color="auto" w:fill="FFFFFF"/>
    </w:rPr>
  </w:style>
  <w:style w:type="paragraph" w:customStyle="1" w:styleId="BodyText1">
    <w:name w:val="Body Text1"/>
    <w:basedOn w:val="a"/>
    <w:link w:val="Bodytext"/>
    <w:rsid w:val="00091249"/>
    <w:pPr>
      <w:shd w:val="clear" w:color="auto" w:fill="FFFFFF"/>
      <w:spacing w:before="720" w:line="322" w:lineRule="exact"/>
      <w:jc w:val="both"/>
    </w:pPr>
    <w:rPr>
      <w:rFonts w:asciiTheme="minorHAnsi" w:eastAsiaTheme="minorHAnsi" w:hAnsiTheme="minorHAnsi" w:cstheme="minorBidi"/>
      <w:sz w:val="28"/>
      <w:szCs w:val="28"/>
    </w:rPr>
  </w:style>
  <w:style w:type="character" w:customStyle="1" w:styleId="BodytextArialNarrow12ptBold">
    <w:name w:val="Body text + Arial Narrow;12 pt;Bold"/>
    <w:rsid w:val="00091249"/>
    <w:rPr>
      <w:rFonts w:ascii="Arial Narrow" w:eastAsia="Arial Narrow" w:hAnsi="Arial Narrow" w:cs="Arial Narrow"/>
      <w:b/>
      <w:bCs/>
      <w:i w:val="0"/>
      <w:iCs w:val="0"/>
      <w:smallCaps w:val="0"/>
      <w:strike w:val="0"/>
      <w:color w:val="000000"/>
      <w:spacing w:val="0"/>
      <w:w w:val="100"/>
      <w:position w:val="0"/>
      <w:sz w:val="24"/>
      <w:szCs w:val="24"/>
      <w:u w:val="single"/>
      <w:lang w:val="en-US" w:eastAsia="en-US" w:bidi="en-US"/>
    </w:rPr>
  </w:style>
  <w:style w:type="paragraph" w:styleId="ae">
    <w:name w:val="Balloon Text"/>
    <w:basedOn w:val="a"/>
    <w:link w:val="af"/>
    <w:uiPriority w:val="99"/>
    <w:semiHidden/>
    <w:unhideWhenUsed/>
    <w:rsid w:val="00091249"/>
    <w:rPr>
      <w:rFonts w:ascii="Tahoma" w:hAnsi="Tahoma" w:cs="Tahoma"/>
      <w:sz w:val="16"/>
      <w:szCs w:val="16"/>
    </w:rPr>
  </w:style>
  <w:style w:type="character" w:customStyle="1" w:styleId="af">
    <w:name w:val="Изнесен текст Знак"/>
    <w:basedOn w:val="a0"/>
    <w:link w:val="ae"/>
    <w:uiPriority w:val="99"/>
    <w:semiHidden/>
    <w:rsid w:val="00091249"/>
    <w:rPr>
      <w:rFonts w:ascii="Tahoma" w:eastAsia="Times New Roman" w:hAnsi="Tahoma" w:cs="Tahoma"/>
      <w:sz w:val="16"/>
      <w:szCs w:val="16"/>
    </w:rPr>
  </w:style>
  <w:style w:type="paragraph" w:customStyle="1" w:styleId="CharCharChar">
    <w:name w:val="Char Знак Char Знак Char"/>
    <w:basedOn w:val="a"/>
    <w:rsid w:val="00091249"/>
    <w:pPr>
      <w:widowControl/>
      <w:tabs>
        <w:tab w:val="left" w:pos="709"/>
      </w:tabs>
    </w:pPr>
    <w:rPr>
      <w:rFonts w:ascii="Tahoma" w:hAnsi="Tahoma"/>
      <w:szCs w:val="24"/>
      <w:lang w:val="pl-PL" w:eastAsia="pl-PL"/>
    </w:rPr>
  </w:style>
  <w:style w:type="table" w:styleId="af0">
    <w:name w:val="Table Grid"/>
    <w:basedOn w:val="a1"/>
    <w:uiPriority w:val="59"/>
    <w:rsid w:val="00E9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Знак Char Знак Char"/>
    <w:basedOn w:val="a"/>
    <w:rsid w:val="00B46B81"/>
    <w:pPr>
      <w:widowControl/>
      <w:tabs>
        <w:tab w:val="left" w:pos="709"/>
      </w:tabs>
    </w:pPr>
    <w:rPr>
      <w:rFonts w:ascii="Tahoma" w:hAnsi="Tahoma"/>
      <w:szCs w:val="24"/>
      <w:lang w:val="pl-PL" w:eastAsia="pl-PL"/>
    </w:rPr>
  </w:style>
  <w:style w:type="paragraph" w:customStyle="1" w:styleId="CharCharChar1">
    <w:name w:val="Char Знак Char Знак Char"/>
    <w:basedOn w:val="a"/>
    <w:rsid w:val="00FD4308"/>
    <w:pPr>
      <w:widowControl/>
      <w:tabs>
        <w:tab w:val="left" w:pos="709"/>
      </w:tabs>
    </w:pPr>
    <w:rPr>
      <w:rFonts w:ascii="Tahoma" w:hAnsi="Tahoma"/>
      <w:szCs w:val="24"/>
      <w:lang w:val="pl-PL" w:eastAsia="pl-PL"/>
    </w:rPr>
  </w:style>
  <w:style w:type="paragraph" w:styleId="af1">
    <w:name w:val="List Paragraph"/>
    <w:basedOn w:val="a"/>
    <w:uiPriority w:val="34"/>
    <w:qFormat/>
    <w:rsid w:val="00D12161"/>
    <w:pPr>
      <w:ind w:left="720"/>
      <w:contextualSpacing/>
    </w:pPr>
  </w:style>
  <w:style w:type="paragraph" w:styleId="af2">
    <w:name w:val="TOC Heading"/>
    <w:basedOn w:val="1"/>
    <w:next w:val="a"/>
    <w:uiPriority w:val="39"/>
    <w:semiHidden/>
    <w:unhideWhenUsed/>
    <w:qFormat/>
    <w:rsid w:val="00F910AA"/>
    <w:pPr>
      <w:keepLines/>
      <w:widowControl/>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rPr>
  </w:style>
  <w:style w:type="paragraph" w:styleId="25">
    <w:name w:val="toc 2"/>
    <w:basedOn w:val="a"/>
    <w:next w:val="a"/>
    <w:autoRedefine/>
    <w:uiPriority w:val="39"/>
    <w:unhideWhenUsed/>
    <w:rsid w:val="00F910AA"/>
    <w:pPr>
      <w:spacing w:after="100"/>
      <w:ind w:left="240"/>
    </w:pPr>
  </w:style>
  <w:style w:type="character" w:styleId="af3">
    <w:name w:val="Hyperlink"/>
    <w:basedOn w:val="a0"/>
    <w:uiPriority w:val="99"/>
    <w:unhideWhenUsed/>
    <w:rsid w:val="00F910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7C1"/>
    <w:pPr>
      <w:widowControl w:val="0"/>
      <w:spacing w:after="0" w:line="240" w:lineRule="auto"/>
    </w:pPr>
    <w:rPr>
      <w:rFonts w:ascii="Terminal" w:eastAsia="Times New Roman" w:hAnsi="Terminal" w:cs="Times New Roman"/>
      <w:sz w:val="24"/>
      <w:szCs w:val="20"/>
    </w:rPr>
  </w:style>
  <w:style w:type="paragraph" w:styleId="1">
    <w:name w:val="heading 1"/>
    <w:basedOn w:val="a"/>
    <w:next w:val="a"/>
    <w:link w:val="10"/>
    <w:qFormat/>
    <w:rsid w:val="00091249"/>
    <w:pPr>
      <w:keepNext/>
      <w:jc w:val="center"/>
      <w:outlineLvl w:val="0"/>
    </w:pPr>
    <w:rPr>
      <w:sz w:val="56"/>
    </w:rPr>
  </w:style>
  <w:style w:type="paragraph" w:styleId="2">
    <w:name w:val="heading 2"/>
    <w:basedOn w:val="a"/>
    <w:next w:val="a"/>
    <w:link w:val="20"/>
    <w:qFormat/>
    <w:rsid w:val="00091249"/>
    <w:pPr>
      <w:keepNext/>
      <w:jc w:val="center"/>
      <w:outlineLvl w:val="1"/>
    </w:pPr>
    <w:rPr>
      <w:sz w:val="28"/>
    </w:rPr>
  </w:style>
  <w:style w:type="paragraph" w:styleId="3">
    <w:name w:val="heading 3"/>
    <w:basedOn w:val="a"/>
    <w:next w:val="a"/>
    <w:link w:val="30"/>
    <w:qFormat/>
    <w:rsid w:val="00091249"/>
    <w:pPr>
      <w:keepNext/>
      <w:jc w:val="center"/>
      <w:outlineLvl w:val="2"/>
    </w:pPr>
    <w:rPr>
      <w:rFonts w:ascii="Courier New" w:hAnsi="Courier New"/>
      <w:i/>
    </w:rPr>
  </w:style>
  <w:style w:type="paragraph" w:styleId="4">
    <w:name w:val="heading 4"/>
    <w:basedOn w:val="a"/>
    <w:next w:val="a"/>
    <w:link w:val="40"/>
    <w:qFormat/>
    <w:rsid w:val="00091249"/>
    <w:pPr>
      <w:keepNext/>
      <w:jc w:val="center"/>
      <w:outlineLvl w:val="3"/>
    </w:pPr>
    <w:rPr>
      <w:rFonts w:ascii="Courier New" w:hAnsi="Courier New"/>
      <w:i/>
      <w:sz w:val="28"/>
    </w:rPr>
  </w:style>
  <w:style w:type="paragraph" w:styleId="5">
    <w:name w:val="heading 5"/>
    <w:basedOn w:val="a"/>
    <w:next w:val="a"/>
    <w:link w:val="50"/>
    <w:qFormat/>
    <w:rsid w:val="00091249"/>
    <w:pPr>
      <w:keepNext/>
      <w:outlineLvl w:val="4"/>
    </w:pPr>
    <w:rPr>
      <w:rFonts w:ascii="Courier New" w:hAnsi="Courier New"/>
      <w:sz w:val="28"/>
    </w:rPr>
  </w:style>
  <w:style w:type="paragraph" w:styleId="6">
    <w:name w:val="heading 6"/>
    <w:basedOn w:val="a"/>
    <w:next w:val="a"/>
    <w:link w:val="60"/>
    <w:qFormat/>
    <w:rsid w:val="00091249"/>
    <w:pPr>
      <w:keepNext/>
      <w:ind w:firstLine="1701"/>
      <w:jc w:val="both"/>
      <w:outlineLvl w:val="5"/>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091249"/>
    <w:rPr>
      <w:rFonts w:ascii="Terminal" w:eastAsia="Times New Roman" w:hAnsi="Terminal" w:cs="Times New Roman"/>
      <w:sz w:val="56"/>
      <w:szCs w:val="20"/>
    </w:rPr>
  </w:style>
  <w:style w:type="character" w:customStyle="1" w:styleId="20">
    <w:name w:val="Заглавие 2 Знак"/>
    <w:basedOn w:val="a0"/>
    <w:link w:val="2"/>
    <w:rsid w:val="00091249"/>
    <w:rPr>
      <w:rFonts w:ascii="Terminal" w:eastAsia="Times New Roman" w:hAnsi="Terminal" w:cs="Times New Roman"/>
      <w:sz w:val="28"/>
      <w:szCs w:val="20"/>
    </w:rPr>
  </w:style>
  <w:style w:type="character" w:customStyle="1" w:styleId="30">
    <w:name w:val="Заглавие 3 Знак"/>
    <w:basedOn w:val="a0"/>
    <w:link w:val="3"/>
    <w:rsid w:val="00091249"/>
    <w:rPr>
      <w:rFonts w:ascii="Courier New" w:eastAsia="Times New Roman" w:hAnsi="Courier New" w:cs="Times New Roman"/>
      <w:i/>
      <w:sz w:val="24"/>
      <w:szCs w:val="20"/>
    </w:rPr>
  </w:style>
  <w:style w:type="character" w:customStyle="1" w:styleId="40">
    <w:name w:val="Заглавие 4 Знак"/>
    <w:basedOn w:val="a0"/>
    <w:link w:val="4"/>
    <w:rsid w:val="00091249"/>
    <w:rPr>
      <w:rFonts w:ascii="Courier New" w:eastAsia="Times New Roman" w:hAnsi="Courier New" w:cs="Times New Roman"/>
      <w:i/>
      <w:sz w:val="28"/>
      <w:szCs w:val="20"/>
    </w:rPr>
  </w:style>
  <w:style w:type="character" w:customStyle="1" w:styleId="50">
    <w:name w:val="Заглавие 5 Знак"/>
    <w:basedOn w:val="a0"/>
    <w:link w:val="5"/>
    <w:rsid w:val="00091249"/>
    <w:rPr>
      <w:rFonts w:ascii="Courier New" w:eastAsia="Times New Roman" w:hAnsi="Courier New" w:cs="Times New Roman"/>
      <w:sz w:val="28"/>
      <w:szCs w:val="20"/>
    </w:rPr>
  </w:style>
  <w:style w:type="character" w:customStyle="1" w:styleId="60">
    <w:name w:val="Заглавие 6 Знак"/>
    <w:basedOn w:val="a0"/>
    <w:link w:val="6"/>
    <w:rsid w:val="00091249"/>
    <w:rPr>
      <w:rFonts w:ascii="Times New Roman" w:eastAsia="Times New Roman" w:hAnsi="Times New Roman" w:cs="Times New Roman"/>
      <w:sz w:val="28"/>
      <w:szCs w:val="20"/>
    </w:rPr>
  </w:style>
  <w:style w:type="paragraph" w:styleId="a3">
    <w:name w:val="header"/>
    <w:basedOn w:val="a"/>
    <w:link w:val="a4"/>
    <w:rsid w:val="00091249"/>
    <w:pPr>
      <w:tabs>
        <w:tab w:val="center" w:pos="4320"/>
        <w:tab w:val="right" w:pos="8640"/>
      </w:tabs>
    </w:pPr>
  </w:style>
  <w:style w:type="character" w:customStyle="1" w:styleId="a4">
    <w:name w:val="Горен колонтитул Знак"/>
    <w:basedOn w:val="a0"/>
    <w:link w:val="a3"/>
    <w:rsid w:val="00091249"/>
    <w:rPr>
      <w:rFonts w:ascii="Terminal" w:eastAsia="Times New Roman" w:hAnsi="Terminal" w:cs="Times New Roman"/>
      <w:sz w:val="24"/>
      <w:szCs w:val="20"/>
    </w:rPr>
  </w:style>
  <w:style w:type="paragraph" w:styleId="a5">
    <w:name w:val="footer"/>
    <w:basedOn w:val="a"/>
    <w:link w:val="a6"/>
    <w:uiPriority w:val="99"/>
    <w:rsid w:val="00091249"/>
    <w:pPr>
      <w:tabs>
        <w:tab w:val="center" w:pos="4320"/>
        <w:tab w:val="right" w:pos="8640"/>
      </w:tabs>
    </w:pPr>
  </w:style>
  <w:style w:type="character" w:customStyle="1" w:styleId="a6">
    <w:name w:val="Долен колонтитул Знак"/>
    <w:basedOn w:val="a0"/>
    <w:link w:val="a5"/>
    <w:uiPriority w:val="99"/>
    <w:rsid w:val="00091249"/>
    <w:rPr>
      <w:rFonts w:ascii="Terminal" w:eastAsia="Times New Roman" w:hAnsi="Terminal" w:cs="Times New Roman"/>
      <w:sz w:val="24"/>
      <w:szCs w:val="20"/>
    </w:rPr>
  </w:style>
  <w:style w:type="character" w:styleId="a7">
    <w:name w:val="page number"/>
    <w:rsid w:val="00091249"/>
    <w:rPr>
      <w:sz w:val="20"/>
    </w:rPr>
  </w:style>
  <w:style w:type="paragraph" w:styleId="a8">
    <w:name w:val="Body Text Indent"/>
    <w:basedOn w:val="a"/>
    <w:link w:val="a9"/>
    <w:rsid w:val="00091249"/>
    <w:pPr>
      <w:ind w:firstLine="851"/>
      <w:jc w:val="both"/>
    </w:pPr>
  </w:style>
  <w:style w:type="character" w:customStyle="1" w:styleId="a9">
    <w:name w:val="Основен текст с отстъп Знак"/>
    <w:basedOn w:val="a0"/>
    <w:link w:val="a8"/>
    <w:rsid w:val="00091249"/>
    <w:rPr>
      <w:rFonts w:ascii="Terminal" w:eastAsia="Times New Roman" w:hAnsi="Terminal" w:cs="Times New Roman"/>
      <w:sz w:val="24"/>
      <w:szCs w:val="20"/>
    </w:rPr>
  </w:style>
  <w:style w:type="paragraph" w:styleId="21">
    <w:name w:val="Body Text Indent 2"/>
    <w:basedOn w:val="a"/>
    <w:link w:val="22"/>
    <w:rsid w:val="00091249"/>
    <w:pPr>
      <w:ind w:firstLine="567"/>
    </w:pPr>
    <w:rPr>
      <w:rFonts w:ascii="Courier New" w:hAnsi="Courier New"/>
    </w:rPr>
  </w:style>
  <w:style w:type="character" w:customStyle="1" w:styleId="22">
    <w:name w:val="Основен текст с отстъп 2 Знак"/>
    <w:basedOn w:val="a0"/>
    <w:link w:val="21"/>
    <w:rsid w:val="00091249"/>
    <w:rPr>
      <w:rFonts w:ascii="Courier New" w:eastAsia="Times New Roman" w:hAnsi="Courier New" w:cs="Times New Roman"/>
      <w:sz w:val="24"/>
      <w:szCs w:val="20"/>
    </w:rPr>
  </w:style>
  <w:style w:type="paragraph" w:styleId="aa">
    <w:name w:val="Body Text"/>
    <w:basedOn w:val="a"/>
    <w:link w:val="ab"/>
    <w:rsid w:val="00091249"/>
    <w:pPr>
      <w:jc w:val="both"/>
    </w:pPr>
    <w:rPr>
      <w:rFonts w:ascii="Courier New" w:hAnsi="Courier New"/>
    </w:rPr>
  </w:style>
  <w:style w:type="character" w:customStyle="1" w:styleId="ab">
    <w:name w:val="Основен текст Знак"/>
    <w:basedOn w:val="a0"/>
    <w:link w:val="aa"/>
    <w:rsid w:val="00091249"/>
    <w:rPr>
      <w:rFonts w:ascii="Courier New" w:eastAsia="Times New Roman" w:hAnsi="Courier New" w:cs="Times New Roman"/>
      <w:sz w:val="24"/>
      <w:szCs w:val="20"/>
    </w:rPr>
  </w:style>
  <w:style w:type="paragraph" w:styleId="31">
    <w:name w:val="Body Text Indent 3"/>
    <w:basedOn w:val="a"/>
    <w:link w:val="32"/>
    <w:rsid w:val="00091249"/>
    <w:pPr>
      <w:ind w:firstLine="567"/>
      <w:jc w:val="both"/>
    </w:pPr>
    <w:rPr>
      <w:rFonts w:ascii="Courier New" w:hAnsi="Courier New"/>
    </w:rPr>
  </w:style>
  <w:style w:type="character" w:customStyle="1" w:styleId="32">
    <w:name w:val="Основен текст с отстъп 3 Знак"/>
    <w:basedOn w:val="a0"/>
    <w:link w:val="31"/>
    <w:rsid w:val="00091249"/>
    <w:rPr>
      <w:rFonts w:ascii="Courier New" w:eastAsia="Times New Roman" w:hAnsi="Courier New" w:cs="Times New Roman"/>
      <w:sz w:val="24"/>
      <w:szCs w:val="20"/>
    </w:rPr>
  </w:style>
  <w:style w:type="paragraph" w:styleId="23">
    <w:name w:val="Body Text 2"/>
    <w:basedOn w:val="a"/>
    <w:link w:val="24"/>
    <w:rsid w:val="00091249"/>
    <w:pPr>
      <w:jc w:val="both"/>
    </w:pPr>
    <w:rPr>
      <w:rFonts w:ascii="Times New Roman" w:hAnsi="Times New Roman"/>
      <w:sz w:val="28"/>
    </w:rPr>
  </w:style>
  <w:style w:type="character" w:customStyle="1" w:styleId="24">
    <w:name w:val="Основен текст 2 Знак"/>
    <w:basedOn w:val="a0"/>
    <w:link w:val="23"/>
    <w:rsid w:val="00091249"/>
    <w:rPr>
      <w:rFonts w:ascii="Times New Roman" w:eastAsia="Times New Roman" w:hAnsi="Times New Roman" w:cs="Times New Roman"/>
      <w:sz w:val="28"/>
      <w:szCs w:val="20"/>
    </w:rPr>
  </w:style>
  <w:style w:type="paragraph" w:styleId="ac">
    <w:name w:val="Normal (Web)"/>
    <w:basedOn w:val="a"/>
    <w:rsid w:val="00091249"/>
    <w:pPr>
      <w:widowControl/>
      <w:spacing w:before="100" w:beforeAutospacing="1" w:after="100" w:afterAutospacing="1"/>
    </w:pPr>
    <w:rPr>
      <w:rFonts w:ascii="Times New Roman" w:hAnsi="Times New Roman"/>
      <w:szCs w:val="24"/>
      <w:lang w:eastAsia="bg-BG"/>
    </w:rPr>
  </w:style>
  <w:style w:type="paragraph" w:customStyle="1" w:styleId="Default">
    <w:name w:val="Default"/>
    <w:rsid w:val="00091249"/>
    <w:pPr>
      <w:autoSpaceDE w:val="0"/>
      <w:autoSpaceDN w:val="0"/>
      <w:adjustRightInd w:val="0"/>
      <w:spacing w:after="0" w:line="240" w:lineRule="auto"/>
    </w:pPr>
    <w:rPr>
      <w:rFonts w:ascii="Arial Narrow" w:eastAsia="Times New Roman" w:hAnsi="Arial Narrow" w:cs="Arial Narrow"/>
      <w:color w:val="000000"/>
      <w:sz w:val="24"/>
      <w:szCs w:val="24"/>
      <w:lang w:eastAsia="bg-BG"/>
    </w:rPr>
  </w:style>
  <w:style w:type="character" w:styleId="ad">
    <w:name w:val="Strong"/>
    <w:qFormat/>
    <w:rsid w:val="00091249"/>
    <w:rPr>
      <w:b/>
      <w:bCs/>
    </w:rPr>
  </w:style>
  <w:style w:type="character" w:customStyle="1" w:styleId="BodytextSylfaen13ptItalic">
    <w:name w:val="Body text + Sylfaen;13 pt;Italic"/>
    <w:rsid w:val="00091249"/>
    <w:rPr>
      <w:rFonts w:ascii="Sylfaen" w:eastAsia="Sylfaen" w:hAnsi="Sylfaen" w:cs="Sylfaen"/>
      <w:b w:val="0"/>
      <w:bCs w:val="0"/>
      <w:i/>
      <w:iCs/>
      <w:smallCaps w:val="0"/>
      <w:strike w:val="0"/>
      <w:color w:val="000000"/>
      <w:spacing w:val="0"/>
      <w:w w:val="100"/>
      <w:position w:val="0"/>
      <w:sz w:val="26"/>
      <w:szCs w:val="26"/>
      <w:u w:val="none"/>
      <w:lang w:val="bg-BG" w:eastAsia="bg-BG" w:bidi="bg-BG"/>
    </w:rPr>
  </w:style>
  <w:style w:type="character" w:customStyle="1" w:styleId="Bodytext">
    <w:name w:val="Body text_"/>
    <w:link w:val="BodyText1"/>
    <w:rsid w:val="00091249"/>
    <w:rPr>
      <w:sz w:val="28"/>
      <w:szCs w:val="28"/>
      <w:shd w:val="clear" w:color="auto" w:fill="FFFFFF"/>
    </w:rPr>
  </w:style>
  <w:style w:type="paragraph" w:customStyle="1" w:styleId="BodyText1">
    <w:name w:val="Body Text1"/>
    <w:basedOn w:val="a"/>
    <w:link w:val="Bodytext"/>
    <w:rsid w:val="00091249"/>
    <w:pPr>
      <w:shd w:val="clear" w:color="auto" w:fill="FFFFFF"/>
      <w:spacing w:before="720" w:line="322" w:lineRule="exact"/>
      <w:jc w:val="both"/>
    </w:pPr>
    <w:rPr>
      <w:rFonts w:asciiTheme="minorHAnsi" w:eastAsiaTheme="minorHAnsi" w:hAnsiTheme="minorHAnsi" w:cstheme="minorBidi"/>
      <w:sz w:val="28"/>
      <w:szCs w:val="28"/>
    </w:rPr>
  </w:style>
  <w:style w:type="character" w:customStyle="1" w:styleId="BodytextArialNarrow12ptBold">
    <w:name w:val="Body text + Arial Narrow;12 pt;Bold"/>
    <w:rsid w:val="00091249"/>
    <w:rPr>
      <w:rFonts w:ascii="Arial Narrow" w:eastAsia="Arial Narrow" w:hAnsi="Arial Narrow" w:cs="Arial Narrow"/>
      <w:b/>
      <w:bCs/>
      <w:i w:val="0"/>
      <w:iCs w:val="0"/>
      <w:smallCaps w:val="0"/>
      <w:strike w:val="0"/>
      <w:color w:val="000000"/>
      <w:spacing w:val="0"/>
      <w:w w:val="100"/>
      <w:position w:val="0"/>
      <w:sz w:val="24"/>
      <w:szCs w:val="24"/>
      <w:u w:val="single"/>
      <w:lang w:val="en-US" w:eastAsia="en-US" w:bidi="en-US"/>
    </w:rPr>
  </w:style>
  <w:style w:type="paragraph" w:styleId="ae">
    <w:name w:val="Balloon Text"/>
    <w:basedOn w:val="a"/>
    <w:link w:val="af"/>
    <w:uiPriority w:val="99"/>
    <w:semiHidden/>
    <w:unhideWhenUsed/>
    <w:rsid w:val="00091249"/>
    <w:rPr>
      <w:rFonts w:ascii="Tahoma" w:hAnsi="Tahoma" w:cs="Tahoma"/>
      <w:sz w:val="16"/>
      <w:szCs w:val="16"/>
    </w:rPr>
  </w:style>
  <w:style w:type="character" w:customStyle="1" w:styleId="af">
    <w:name w:val="Изнесен текст Знак"/>
    <w:basedOn w:val="a0"/>
    <w:link w:val="ae"/>
    <w:uiPriority w:val="99"/>
    <w:semiHidden/>
    <w:rsid w:val="00091249"/>
    <w:rPr>
      <w:rFonts w:ascii="Tahoma" w:eastAsia="Times New Roman" w:hAnsi="Tahoma" w:cs="Tahoma"/>
      <w:sz w:val="16"/>
      <w:szCs w:val="16"/>
    </w:rPr>
  </w:style>
  <w:style w:type="paragraph" w:customStyle="1" w:styleId="CharCharChar">
    <w:name w:val="Char Знак Char Знак Char"/>
    <w:basedOn w:val="a"/>
    <w:rsid w:val="00091249"/>
    <w:pPr>
      <w:widowControl/>
      <w:tabs>
        <w:tab w:val="left" w:pos="709"/>
      </w:tabs>
    </w:pPr>
    <w:rPr>
      <w:rFonts w:ascii="Tahoma" w:hAnsi="Tahoma"/>
      <w:szCs w:val="24"/>
      <w:lang w:val="pl-PL" w:eastAsia="pl-PL"/>
    </w:rPr>
  </w:style>
  <w:style w:type="table" w:styleId="af0">
    <w:name w:val="Table Grid"/>
    <w:basedOn w:val="a1"/>
    <w:uiPriority w:val="59"/>
    <w:rsid w:val="00E9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Знак Char Знак Char"/>
    <w:basedOn w:val="a"/>
    <w:rsid w:val="00B46B81"/>
    <w:pPr>
      <w:widowControl/>
      <w:tabs>
        <w:tab w:val="left" w:pos="709"/>
      </w:tabs>
    </w:pPr>
    <w:rPr>
      <w:rFonts w:ascii="Tahoma" w:hAnsi="Tahoma"/>
      <w:szCs w:val="24"/>
      <w:lang w:val="pl-PL" w:eastAsia="pl-PL"/>
    </w:rPr>
  </w:style>
  <w:style w:type="paragraph" w:customStyle="1" w:styleId="CharCharChar1">
    <w:name w:val="Char Знак Char Знак Char"/>
    <w:basedOn w:val="a"/>
    <w:rsid w:val="00FD4308"/>
    <w:pPr>
      <w:widowControl/>
      <w:tabs>
        <w:tab w:val="left" w:pos="709"/>
      </w:tabs>
    </w:pPr>
    <w:rPr>
      <w:rFonts w:ascii="Tahoma" w:hAnsi="Tahoma"/>
      <w:szCs w:val="24"/>
      <w:lang w:val="pl-PL" w:eastAsia="pl-PL"/>
    </w:rPr>
  </w:style>
  <w:style w:type="paragraph" w:styleId="af1">
    <w:name w:val="List Paragraph"/>
    <w:basedOn w:val="a"/>
    <w:uiPriority w:val="34"/>
    <w:qFormat/>
    <w:rsid w:val="00D12161"/>
    <w:pPr>
      <w:ind w:left="720"/>
      <w:contextualSpacing/>
    </w:pPr>
  </w:style>
  <w:style w:type="paragraph" w:styleId="af2">
    <w:name w:val="TOC Heading"/>
    <w:basedOn w:val="1"/>
    <w:next w:val="a"/>
    <w:uiPriority w:val="39"/>
    <w:semiHidden/>
    <w:unhideWhenUsed/>
    <w:qFormat/>
    <w:rsid w:val="00F910AA"/>
    <w:pPr>
      <w:keepLines/>
      <w:widowControl/>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rPr>
  </w:style>
  <w:style w:type="paragraph" w:styleId="25">
    <w:name w:val="toc 2"/>
    <w:basedOn w:val="a"/>
    <w:next w:val="a"/>
    <w:autoRedefine/>
    <w:uiPriority w:val="39"/>
    <w:unhideWhenUsed/>
    <w:rsid w:val="00F910AA"/>
    <w:pPr>
      <w:spacing w:after="100"/>
      <w:ind w:left="240"/>
    </w:pPr>
  </w:style>
  <w:style w:type="character" w:styleId="af3">
    <w:name w:val="Hyperlink"/>
    <w:basedOn w:val="a0"/>
    <w:uiPriority w:val="99"/>
    <w:unhideWhenUsed/>
    <w:rsid w:val="00F91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2023</c:v>
                </c:pt>
              </c:strCache>
            </c:strRef>
          </c:tx>
          <c:invertIfNegative val="0"/>
          <c:cat>
            <c:strRef>
              <c:f>Лист1!$A$2:$A$3</c:f>
              <c:strCache>
                <c:ptCount val="2"/>
                <c:pt idx="0">
                  <c:v>Образувани дела</c:v>
                </c:pt>
                <c:pt idx="1">
                  <c:v>Свършени дела</c:v>
                </c:pt>
              </c:strCache>
            </c:strRef>
          </c:cat>
          <c:val>
            <c:numRef>
              <c:f>Лист1!$B$2:$B$3</c:f>
              <c:numCache>
                <c:formatCode>General</c:formatCode>
                <c:ptCount val="2"/>
                <c:pt idx="0">
                  <c:v>2271</c:v>
                </c:pt>
                <c:pt idx="1">
                  <c:v>2106</c:v>
                </c:pt>
              </c:numCache>
            </c:numRef>
          </c:val>
        </c:ser>
        <c:ser>
          <c:idx val="1"/>
          <c:order val="1"/>
          <c:tx>
            <c:strRef>
              <c:f>Лист1!$C$1</c:f>
              <c:strCache>
                <c:ptCount val="1"/>
                <c:pt idx="0">
                  <c:v>2024</c:v>
                </c:pt>
              </c:strCache>
            </c:strRef>
          </c:tx>
          <c:invertIfNegative val="0"/>
          <c:cat>
            <c:strRef>
              <c:f>Лист1!$A$2:$A$3</c:f>
              <c:strCache>
                <c:ptCount val="2"/>
                <c:pt idx="0">
                  <c:v>Образувани дела</c:v>
                </c:pt>
                <c:pt idx="1">
                  <c:v>Свършени дела</c:v>
                </c:pt>
              </c:strCache>
            </c:strRef>
          </c:cat>
          <c:val>
            <c:numRef>
              <c:f>Лист1!$C$2:$C$3</c:f>
              <c:numCache>
                <c:formatCode>General</c:formatCode>
                <c:ptCount val="2"/>
                <c:pt idx="0">
                  <c:v>2182</c:v>
                </c:pt>
                <c:pt idx="1">
                  <c:v>2233</c:v>
                </c:pt>
              </c:numCache>
            </c:numRef>
          </c:val>
        </c:ser>
        <c:ser>
          <c:idx val="2"/>
          <c:order val="2"/>
          <c:tx>
            <c:strRef>
              <c:f>Лист1!$D$1</c:f>
              <c:strCache>
                <c:ptCount val="1"/>
                <c:pt idx="0">
                  <c:v>2025</c:v>
                </c:pt>
              </c:strCache>
            </c:strRef>
          </c:tx>
          <c:invertIfNegative val="0"/>
          <c:cat>
            <c:strRef>
              <c:f>Лист1!$A$2:$A$3</c:f>
              <c:strCache>
                <c:ptCount val="2"/>
                <c:pt idx="0">
                  <c:v>Образувани дела</c:v>
                </c:pt>
                <c:pt idx="1">
                  <c:v>Свършени дела</c:v>
                </c:pt>
              </c:strCache>
            </c:strRef>
          </c:cat>
          <c:val>
            <c:numRef>
              <c:f>Лист1!$D$2:$D$3</c:f>
              <c:numCache>
                <c:formatCode>General</c:formatCode>
                <c:ptCount val="2"/>
                <c:pt idx="0">
                  <c:v>2048</c:v>
                </c:pt>
                <c:pt idx="1">
                  <c:v>2012</c:v>
                </c:pt>
              </c:numCache>
            </c:numRef>
          </c:val>
        </c:ser>
        <c:dLbls>
          <c:showLegendKey val="0"/>
          <c:showVal val="0"/>
          <c:showCatName val="0"/>
          <c:showSerName val="0"/>
          <c:showPercent val="0"/>
          <c:showBubbleSize val="0"/>
        </c:dLbls>
        <c:gapWidth val="150"/>
        <c:shape val="cylinder"/>
        <c:axId val="185196032"/>
        <c:axId val="236926016"/>
        <c:axId val="0"/>
      </c:bar3DChart>
      <c:catAx>
        <c:axId val="185196032"/>
        <c:scaling>
          <c:orientation val="minMax"/>
        </c:scaling>
        <c:delete val="0"/>
        <c:axPos val="b"/>
        <c:majorTickMark val="out"/>
        <c:minorTickMark val="none"/>
        <c:tickLblPos val="nextTo"/>
        <c:crossAx val="236926016"/>
        <c:crosses val="autoZero"/>
        <c:auto val="1"/>
        <c:lblAlgn val="ctr"/>
        <c:lblOffset val="100"/>
        <c:noMultiLvlLbl val="0"/>
      </c:catAx>
      <c:valAx>
        <c:axId val="236926016"/>
        <c:scaling>
          <c:orientation val="minMax"/>
        </c:scaling>
        <c:delete val="0"/>
        <c:axPos val="l"/>
        <c:majorGridlines/>
        <c:numFmt formatCode="General" sourceLinked="1"/>
        <c:majorTickMark val="out"/>
        <c:minorTickMark val="none"/>
        <c:tickLblPos val="nextTo"/>
        <c:crossAx val="1851960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2023</c:v>
                </c:pt>
              </c:strCache>
            </c:strRef>
          </c:tx>
          <c:invertIfNegative val="0"/>
          <c:cat>
            <c:strRef>
              <c:f>Лист1!$A$2:$A$3</c:f>
              <c:strCache>
                <c:ptCount val="2"/>
                <c:pt idx="0">
                  <c:v>Образувани дела - бр.</c:v>
                </c:pt>
                <c:pt idx="1">
                  <c:v>Свършени дела - бр.</c:v>
                </c:pt>
              </c:strCache>
            </c:strRef>
          </c:cat>
          <c:val>
            <c:numRef>
              <c:f>Лист1!$B$2:$B$3</c:f>
              <c:numCache>
                <c:formatCode>General</c:formatCode>
                <c:ptCount val="2"/>
                <c:pt idx="0">
                  <c:v>209</c:v>
                </c:pt>
                <c:pt idx="1">
                  <c:v>204</c:v>
                </c:pt>
              </c:numCache>
            </c:numRef>
          </c:val>
        </c:ser>
        <c:ser>
          <c:idx val="1"/>
          <c:order val="1"/>
          <c:tx>
            <c:strRef>
              <c:f>Лист1!$C$1</c:f>
              <c:strCache>
                <c:ptCount val="1"/>
                <c:pt idx="0">
                  <c:v>2024</c:v>
                </c:pt>
              </c:strCache>
            </c:strRef>
          </c:tx>
          <c:invertIfNegative val="0"/>
          <c:cat>
            <c:strRef>
              <c:f>Лист1!$A$2:$A$3</c:f>
              <c:strCache>
                <c:ptCount val="2"/>
                <c:pt idx="0">
                  <c:v>Образувани дела - бр.</c:v>
                </c:pt>
                <c:pt idx="1">
                  <c:v>Свършени дела - бр.</c:v>
                </c:pt>
              </c:strCache>
            </c:strRef>
          </c:cat>
          <c:val>
            <c:numRef>
              <c:f>Лист1!$C$2:$C$3</c:f>
              <c:numCache>
                <c:formatCode>General</c:formatCode>
                <c:ptCount val="2"/>
                <c:pt idx="0">
                  <c:v>257</c:v>
                </c:pt>
                <c:pt idx="1">
                  <c:v>269</c:v>
                </c:pt>
              </c:numCache>
            </c:numRef>
          </c:val>
        </c:ser>
        <c:ser>
          <c:idx val="2"/>
          <c:order val="2"/>
          <c:tx>
            <c:strRef>
              <c:f>Лист1!$D$1</c:f>
              <c:strCache>
                <c:ptCount val="1"/>
                <c:pt idx="0">
                  <c:v>2025</c:v>
                </c:pt>
              </c:strCache>
            </c:strRef>
          </c:tx>
          <c:invertIfNegative val="0"/>
          <c:cat>
            <c:strRef>
              <c:f>Лист1!$A$2:$A$3</c:f>
              <c:strCache>
                <c:ptCount val="2"/>
                <c:pt idx="0">
                  <c:v>Образувани дела - бр.</c:v>
                </c:pt>
                <c:pt idx="1">
                  <c:v>Свършени дела - бр.</c:v>
                </c:pt>
              </c:strCache>
            </c:strRef>
          </c:cat>
          <c:val>
            <c:numRef>
              <c:f>Лист1!$D$2:$D$3</c:f>
              <c:numCache>
                <c:formatCode>General</c:formatCode>
                <c:ptCount val="2"/>
                <c:pt idx="0">
                  <c:v>185</c:v>
                </c:pt>
                <c:pt idx="1">
                  <c:v>189</c:v>
                </c:pt>
              </c:numCache>
            </c:numRef>
          </c:val>
        </c:ser>
        <c:dLbls>
          <c:showLegendKey val="0"/>
          <c:showVal val="0"/>
          <c:showCatName val="0"/>
          <c:showSerName val="0"/>
          <c:showPercent val="0"/>
          <c:showBubbleSize val="0"/>
        </c:dLbls>
        <c:gapWidth val="150"/>
        <c:shape val="box"/>
        <c:axId val="259065856"/>
        <c:axId val="236927744"/>
        <c:axId val="0"/>
      </c:bar3DChart>
      <c:catAx>
        <c:axId val="259065856"/>
        <c:scaling>
          <c:orientation val="minMax"/>
        </c:scaling>
        <c:delete val="0"/>
        <c:axPos val="b"/>
        <c:majorTickMark val="out"/>
        <c:minorTickMark val="none"/>
        <c:tickLblPos val="nextTo"/>
        <c:crossAx val="236927744"/>
        <c:crosses val="autoZero"/>
        <c:auto val="1"/>
        <c:lblAlgn val="ctr"/>
        <c:lblOffset val="100"/>
        <c:noMultiLvlLbl val="0"/>
      </c:catAx>
      <c:valAx>
        <c:axId val="236927744"/>
        <c:scaling>
          <c:orientation val="minMax"/>
        </c:scaling>
        <c:delete val="0"/>
        <c:axPos val="l"/>
        <c:majorGridlines/>
        <c:numFmt formatCode="General" sourceLinked="1"/>
        <c:majorTickMark val="out"/>
        <c:minorTickMark val="none"/>
        <c:tickLblPos val="nextTo"/>
        <c:crossAx val="25906585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20"/>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2025</c:v>
                </c:pt>
              </c:strCache>
            </c:strRef>
          </c:tx>
          <c:invertIfNegative val="0"/>
          <c:cat>
            <c:strRef>
              <c:f>Лист1!$A$2:$A$4</c:f>
              <c:strCache>
                <c:ptCount val="2"/>
                <c:pt idx="0">
                  <c:v>Образувани дела - бр.</c:v>
                </c:pt>
                <c:pt idx="1">
                  <c:v>Свършени дела - бр.</c:v>
                </c:pt>
              </c:strCache>
            </c:strRef>
          </c:cat>
          <c:val>
            <c:numRef>
              <c:f>Лист1!$B$2:$B$4</c:f>
              <c:numCache>
                <c:formatCode>General</c:formatCode>
                <c:ptCount val="3"/>
                <c:pt idx="0">
                  <c:v>94</c:v>
                </c:pt>
                <c:pt idx="1">
                  <c:v>94</c:v>
                </c:pt>
              </c:numCache>
            </c:numRef>
          </c:val>
        </c:ser>
        <c:ser>
          <c:idx val="1"/>
          <c:order val="1"/>
          <c:tx>
            <c:strRef>
              <c:f>Лист1!$C$1</c:f>
              <c:strCache>
                <c:ptCount val="1"/>
                <c:pt idx="0">
                  <c:v>2024</c:v>
                </c:pt>
              </c:strCache>
            </c:strRef>
          </c:tx>
          <c:invertIfNegative val="0"/>
          <c:cat>
            <c:strRef>
              <c:f>Лист1!$A$2:$A$4</c:f>
              <c:strCache>
                <c:ptCount val="2"/>
                <c:pt idx="0">
                  <c:v>Образувани дела - бр.</c:v>
                </c:pt>
                <c:pt idx="1">
                  <c:v>Свършени дела - бр.</c:v>
                </c:pt>
              </c:strCache>
            </c:strRef>
          </c:cat>
          <c:val>
            <c:numRef>
              <c:f>Лист1!$C$2:$C$4</c:f>
              <c:numCache>
                <c:formatCode>General</c:formatCode>
                <c:ptCount val="3"/>
                <c:pt idx="0">
                  <c:v>108</c:v>
                </c:pt>
                <c:pt idx="1">
                  <c:v>129</c:v>
                </c:pt>
              </c:numCache>
            </c:numRef>
          </c:val>
        </c:ser>
        <c:ser>
          <c:idx val="2"/>
          <c:order val="2"/>
          <c:tx>
            <c:strRef>
              <c:f>Лист1!$D$1</c:f>
              <c:strCache>
                <c:ptCount val="1"/>
                <c:pt idx="0">
                  <c:v>2023</c:v>
                </c:pt>
              </c:strCache>
            </c:strRef>
          </c:tx>
          <c:invertIfNegative val="0"/>
          <c:cat>
            <c:strRef>
              <c:f>Лист1!$A$2:$A$4</c:f>
              <c:strCache>
                <c:ptCount val="2"/>
                <c:pt idx="0">
                  <c:v>Образувани дела - бр.</c:v>
                </c:pt>
                <c:pt idx="1">
                  <c:v>Свършени дела - бр.</c:v>
                </c:pt>
              </c:strCache>
            </c:strRef>
          </c:cat>
          <c:val>
            <c:numRef>
              <c:f>Лист1!$D$2:$D$4</c:f>
              <c:numCache>
                <c:formatCode>General</c:formatCode>
                <c:ptCount val="3"/>
                <c:pt idx="0">
                  <c:v>146</c:v>
                </c:pt>
                <c:pt idx="1">
                  <c:v>134</c:v>
                </c:pt>
              </c:numCache>
            </c:numRef>
          </c:val>
        </c:ser>
        <c:dLbls>
          <c:showLegendKey val="0"/>
          <c:showVal val="0"/>
          <c:showCatName val="0"/>
          <c:showSerName val="0"/>
          <c:showPercent val="0"/>
          <c:showBubbleSize val="0"/>
        </c:dLbls>
        <c:gapWidth val="150"/>
        <c:shape val="cylinder"/>
        <c:axId val="259067392"/>
        <c:axId val="243171904"/>
        <c:axId val="146690048"/>
      </c:bar3DChart>
      <c:catAx>
        <c:axId val="259067392"/>
        <c:scaling>
          <c:orientation val="minMax"/>
        </c:scaling>
        <c:delete val="0"/>
        <c:axPos val="b"/>
        <c:majorTickMark val="out"/>
        <c:minorTickMark val="none"/>
        <c:tickLblPos val="nextTo"/>
        <c:crossAx val="243171904"/>
        <c:crosses val="autoZero"/>
        <c:auto val="1"/>
        <c:lblAlgn val="ctr"/>
        <c:lblOffset val="100"/>
        <c:noMultiLvlLbl val="0"/>
      </c:catAx>
      <c:valAx>
        <c:axId val="243171904"/>
        <c:scaling>
          <c:orientation val="minMax"/>
        </c:scaling>
        <c:delete val="0"/>
        <c:axPos val="l"/>
        <c:majorGridlines/>
        <c:numFmt formatCode="General" sourceLinked="1"/>
        <c:majorTickMark val="out"/>
        <c:minorTickMark val="none"/>
        <c:tickLblPos val="nextTo"/>
        <c:crossAx val="259067392"/>
        <c:crosses val="autoZero"/>
        <c:crossBetween val="between"/>
      </c:valAx>
      <c:serAx>
        <c:axId val="146690048"/>
        <c:scaling>
          <c:orientation val="minMax"/>
        </c:scaling>
        <c:delete val="0"/>
        <c:axPos val="b"/>
        <c:majorTickMark val="out"/>
        <c:minorTickMark val="none"/>
        <c:tickLblPos val="nextTo"/>
        <c:crossAx val="243171904"/>
        <c:crosses val="autoZero"/>
      </c:serAx>
      <c:spPr>
        <a:ln>
          <a:noFill/>
        </a:ln>
      </c:spPr>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30"/>
      <c:rotY val="17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2023</c:v>
                </c:pt>
              </c:strCache>
            </c:strRef>
          </c:tx>
          <c:invertIfNegative val="0"/>
          <c:cat>
            <c:strRef>
              <c:f>Лист1!$A$2:$A$4</c:f>
              <c:strCache>
                <c:ptCount val="3"/>
                <c:pt idx="0">
                  <c:v>Общо съдени лица - бр.</c:v>
                </c:pt>
                <c:pt idx="1">
                  <c:v>От тях осъдени - бр.</c:v>
                </c:pt>
                <c:pt idx="2">
                  <c:v>Оправдани лица - бр.</c:v>
                </c:pt>
              </c:strCache>
            </c:strRef>
          </c:cat>
          <c:val>
            <c:numRef>
              <c:f>Лист1!$B$2:$B$4</c:f>
              <c:numCache>
                <c:formatCode>General</c:formatCode>
                <c:ptCount val="3"/>
                <c:pt idx="0">
                  <c:v>217</c:v>
                </c:pt>
                <c:pt idx="1">
                  <c:v>212</c:v>
                </c:pt>
                <c:pt idx="2">
                  <c:v>3</c:v>
                </c:pt>
              </c:numCache>
            </c:numRef>
          </c:val>
        </c:ser>
        <c:ser>
          <c:idx val="1"/>
          <c:order val="1"/>
          <c:tx>
            <c:strRef>
              <c:f>Лист1!$C$1</c:f>
              <c:strCache>
                <c:ptCount val="1"/>
                <c:pt idx="0">
                  <c:v>2024</c:v>
                </c:pt>
              </c:strCache>
            </c:strRef>
          </c:tx>
          <c:invertIfNegative val="0"/>
          <c:cat>
            <c:strRef>
              <c:f>Лист1!$A$2:$A$4</c:f>
              <c:strCache>
                <c:ptCount val="3"/>
                <c:pt idx="0">
                  <c:v>Общо съдени лица - бр.</c:v>
                </c:pt>
                <c:pt idx="1">
                  <c:v>От тях осъдени - бр.</c:v>
                </c:pt>
                <c:pt idx="2">
                  <c:v>Оправдани лица - бр.</c:v>
                </c:pt>
              </c:strCache>
            </c:strRef>
          </c:cat>
          <c:val>
            <c:numRef>
              <c:f>Лист1!$C$2:$C$4</c:f>
              <c:numCache>
                <c:formatCode>General</c:formatCode>
                <c:ptCount val="3"/>
                <c:pt idx="0">
                  <c:v>279</c:v>
                </c:pt>
                <c:pt idx="1">
                  <c:v>258</c:v>
                </c:pt>
                <c:pt idx="2">
                  <c:v>5</c:v>
                </c:pt>
              </c:numCache>
            </c:numRef>
          </c:val>
        </c:ser>
        <c:ser>
          <c:idx val="2"/>
          <c:order val="2"/>
          <c:tx>
            <c:strRef>
              <c:f>Лист1!$D$1</c:f>
              <c:strCache>
                <c:ptCount val="1"/>
                <c:pt idx="0">
                  <c:v>2025</c:v>
                </c:pt>
              </c:strCache>
            </c:strRef>
          </c:tx>
          <c:spPr>
            <a:effectLst>
              <a:outerShdw blurRad="1270000" dist="23000" sx="1000" sy="1000" rotWithShape="0">
                <a:schemeClr val="bg1"/>
              </a:outerShdw>
            </a:effectLst>
          </c:spPr>
          <c:invertIfNegative val="0"/>
          <c:cat>
            <c:strRef>
              <c:f>Лист1!$A$2:$A$4</c:f>
              <c:strCache>
                <c:ptCount val="3"/>
                <c:pt idx="0">
                  <c:v>Общо съдени лица - бр.</c:v>
                </c:pt>
                <c:pt idx="1">
                  <c:v>От тях осъдени - бр.</c:v>
                </c:pt>
                <c:pt idx="2">
                  <c:v>Оправдани лица - бр.</c:v>
                </c:pt>
              </c:strCache>
            </c:strRef>
          </c:cat>
          <c:val>
            <c:numRef>
              <c:f>Лист1!$D$2:$D$4</c:f>
              <c:numCache>
                <c:formatCode>General</c:formatCode>
                <c:ptCount val="3"/>
                <c:pt idx="0">
                  <c:v>202</c:v>
                </c:pt>
                <c:pt idx="1">
                  <c:v>177</c:v>
                </c:pt>
                <c:pt idx="2">
                  <c:v>5</c:v>
                </c:pt>
              </c:numCache>
            </c:numRef>
          </c:val>
        </c:ser>
        <c:dLbls>
          <c:showLegendKey val="0"/>
          <c:showVal val="0"/>
          <c:showCatName val="0"/>
          <c:showSerName val="0"/>
          <c:showPercent val="0"/>
          <c:showBubbleSize val="0"/>
        </c:dLbls>
        <c:gapWidth val="110"/>
        <c:gapDepth val="197"/>
        <c:shape val="cylinder"/>
        <c:axId val="259066368"/>
        <c:axId val="243173632"/>
        <c:axId val="0"/>
      </c:bar3DChart>
      <c:catAx>
        <c:axId val="259066368"/>
        <c:scaling>
          <c:orientation val="minMax"/>
        </c:scaling>
        <c:delete val="0"/>
        <c:axPos val="b"/>
        <c:majorTickMark val="out"/>
        <c:minorTickMark val="none"/>
        <c:tickLblPos val="nextTo"/>
        <c:crossAx val="243173632"/>
        <c:crosses val="autoZero"/>
        <c:auto val="1"/>
        <c:lblAlgn val="ctr"/>
        <c:lblOffset val="100"/>
        <c:noMultiLvlLbl val="0"/>
      </c:catAx>
      <c:valAx>
        <c:axId val="243173632"/>
        <c:scaling>
          <c:orientation val="minMax"/>
        </c:scaling>
        <c:delete val="0"/>
        <c:axPos val="l"/>
        <c:majorGridlines/>
        <c:numFmt formatCode="General" sourceLinked="1"/>
        <c:majorTickMark val="out"/>
        <c:minorTickMark val="none"/>
        <c:tickLblPos val="nextTo"/>
        <c:crossAx val="259066368"/>
        <c:crosses val="autoZero"/>
        <c:crossBetween val="between"/>
      </c:valAx>
    </c:plotArea>
    <c:legend>
      <c:legendPos val="r"/>
      <c:overlay val="0"/>
    </c:legend>
    <c:plotVisOnly val="1"/>
    <c:dispBlanksAs val="gap"/>
    <c:showDLblsOverMax val="0"/>
  </c:chart>
  <c:spPr>
    <a:no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overlay val="0"/>
    </c:title>
    <c:autoTitleDeleted val="0"/>
    <c:plotArea>
      <c:layout>
        <c:manualLayout>
          <c:layoutTarget val="inner"/>
          <c:xMode val="edge"/>
          <c:yMode val="edge"/>
          <c:x val="0.11524217689038106"/>
          <c:y val="0.24962854219493749"/>
          <c:w val="0.46904891317418557"/>
          <c:h val="0.68495367606257063"/>
        </c:manualLayout>
      </c:layout>
      <c:pieChart>
        <c:varyColors val="1"/>
        <c:ser>
          <c:idx val="0"/>
          <c:order val="0"/>
          <c:tx>
            <c:strRef>
              <c:f>Лист1!$B$1</c:f>
              <c:strCache>
                <c:ptCount val="1"/>
                <c:pt idx="0">
                  <c:v>Граждански дела</c:v>
                </c:pt>
              </c:strCache>
            </c:strRef>
          </c:tx>
          <c:explosion val="25"/>
          <c:cat>
            <c:strRef>
              <c:f>Лист1!$A$2:$A$3</c:f>
              <c:strCache>
                <c:ptCount val="2"/>
                <c:pt idx="0">
                  <c:v>Свършени в срок до 3 месеца</c:v>
                </c:pt>
                <c:pt idx="1">
                  <c:v>Свършени в срок над 3 месеца</c:v>
                </c:pt>
              </c:strCache>
            </c:strRef>
          </c:cat>
          <c:val>
            <c:numRef>
              <c:f>Лист1!$B$2:$B$3</c:f>
              <c:numCache>
                <c:formatCode>General</c:formatCode>
                <c:ptCount val="2"/>
                <c:pt idx="0">
                  <c:v>1844</c:v>
                </c:pt>
                <c:pt idx="1">
                  <c:v>168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bg-BG"/>
              <a:t>Наказателни дела</a:t>
            </a:r>
          </a:p>
        </c:rich>
      </c:tx>
      <c:overlay val="0"/>
    </c:title>
    <c:autoTitleDeleted val="0"/>
    <c:plotArea>
      <c:layout>
        <c:manualLayout>
          <c:layoutTarget val="inner"/>
          <c:xMode val="edge"/>
          <c:yMode val="edge"/>
          <c:x val="0.11524217689038106"/>
          <c:y val="0.24962854219493749"/>
          <c:w val="0.46904891317418557"/>
          <c:h val="0.68495367606257063"/>
        </c:manualLayout>
      </c:layout>
      <c:pieChart>
        <c:varyColors val="1"/>
        <c:ser>
          <c:idx val="0"/>
          <c:order val="0"/>
          <c:tx>
            <c:strRef>
              <c:f>Лист1!$B$1</c:f>
              <c:strCache>
                <c:ptCount val="1"/>
                <c:pt idx="0">
                  <c:v>Наказателни дела</c:v>
                </c:pt>
              </c:strCache>
            </c:strRef>
          </c:tx>
          <c:explosion val="25"/>
          <c:cat>
            <c:strRef>
              <c:f>Лист1!$A$2:$A$3</c:f>
              <c:strCache>
                <c:ptCount val="2"/>
                <c:pt idx="0">
                  <c:v>Свършени в срок до 3 месеца</c:v>
                </c:pt>
                <c:pt idx="1">
                  <c:v>Свършени в срок над 3 месеца</c:v>
                </c:pt>
              </c:strCache>
            </c:strRef>
          </c:cat>
          <c:val>
            <c:numRef>
              <c:f>Лист1!$B$2:$B$3</c:f>
              <c:numCache>
                <c:formatCode>General</c:formatCode>
                <c:ptCount val="2"/>
                <c:pt idx="0">
                  <c:v>828</c:v>
                </c:pt>
                <c:pt idx="1">
                  <c:v>77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90FC8-133B-4EA4-820B-1E6FC568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46</Pages>
  <Words>14386</Words>
  <Characters>82006</Characters>
  <Application>Microsoft Office Word</Application>
  <DocSecurity>0</DocSecurity>
  <Lines>683</Lines>
  <Paragraphs>192</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2025-01-28T07:00:00Z</cp:lastPrinted>
  <dcterms:created xsi:type="dcterms:W3CDTF">2025-01-24T10:49:00Z</dcterms:created>
  <dcterms:modified xsi:type="dcterms:W3CDTF">2026-02-05T06:29:00Z</dcterms:modified>
</cp:coreProperties>
</file>